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4C" w:rsidRDefault="00E1584C" w:rsidP="00E1584C">
      <w:pPr>
        <w:pStyle w:val="NoSpacing"/>
        <w:rPr>
          <w:lang w:val="id-ID"/>
        </w:rPr>
      </w:pPr>
      <w:bookmarkStart w:id="0" w:name="_Hlk534908560"/>
      <w:bookmarkStart w:id="1" w:name="_Toc294777474"/>
    </w:p>
    <w:p w:rsidR="00597EC6" w:rsidRPr="00597EC6" w:rsidRDefault="00597EC6" w:rsidP="00597EC6">
      <w:pPr>
        <w:pStyle w:val="Normal1"/>
        <w:rPr>
          <w:rFonts w:ascii="Arial Narrow" w:eastAsia="Arial Narrow" w:hAnsi="Arial Narrow" w:cs="Arial Narrow"/>
          <w:b/>
          <w:sz w:val="36"/>
          <w:szCs w:val="36"/>
        </w:rPr>
      </w:pPr>
      <w:r w:rsidRPr="00597EC6">
        <w:rPr>
          <w:rFonts w:ascii="Arial Narrow" w:eastAsia="Arial Narrow" w:hAnsi="Arial Narrow" w:cs="Arial Narrow"/>
          <w:b/>
          <w:sz w:val="36"/>
          <w:szCs w:val="36"/>
        </w:rPr>
        <w:t xml:space="preserve">Aspek-Aspek Employe Engagement Guru Dilihat Dari Model Kepemimpinan Kepala Sekolah </w:t>
      </w:r>
    </w:p>
    <w:p w:rsidR="00597EC6" w:rsidRDefault="00597EC6" w:rsidP="00E1584C">
      <w:pPr>
        <w:pStyle w:val="Normal1"/>
        <w:rPr>
          <w:rFonts w:ascii="Arial Narrow" w:eastAsia="Arial Narrow" w:hAnsi="Arial Narrow" w:cs="Arial Narrow"/>
          <w:b/>
          <w:sz w:val="36"/>
          <w:szCs w:val="36"/>
        </w:rPr>
      </w:pPr>
    </w:p>
    <w:p w:rsidR="00E1584C" w:rsidRDefault="00E1584C" w:rsidP="00E1584C">
      <w:pPr>
        <w:pStyle w:val="Normal1"/>
      </w:pPr>
    </w:p>
    <w:p w:rsidR="00597EC6" w:rsidRPr="00597EC6" w:rsidRDefault="00597EC6" w:rsidP="00597EC6">
      <w:pPr>
        <w:pStyle w:val="Normal1"/>
        <w:rPr>
          <w:rFonts w:ascii="Arial Narrow" w:eastAsia="Arial Narrow" w:hAnsi="Arial Narrow" w:cs="Arial Narrow"/>
          <w:sz w:val="20"/>
          <w:szCs w:val="20"/>
          <w:vertAlign w:val="superscript"/>
        </w:rPr>
      </w:pPr>
      <w:r w:rsidRPr="00597EC6">
        <w:rPr>
          <w:rFonts w:ascii="Arial Narrow" w:eastAsia="Arial Narrow" w:hAnsi="Arial Narrow" w:cs="Arial Narrow"/>
          <w:b/>
        </w:rPr>
        <w:t>Anita Diyah Sitawati</w:t>
      </w:r>
      <w:r>
        <w:rPr>
          <w:rFonts w:ascii="Arial Narrow" w:eastAsia="Arial Narrow" w:hAnsi="Arial Narrow" w:cs="Arial Narrow"/>
          <w:b/>
          <w:vertAlign w:val="superscript"/>
        </w:rPr>
        <w:t>1</w:t>
      </w:r>
      <w:r w:rsidRPr="00597EC6">
        <w:rPr>
          <w:rFonts w:ascii="Arial Narrow" w:eastAsia="Arial Narrow" w:hAnsi="Arial Narrow" w:cs="Arial Narrow"/>
          <w:b/>
        </w:rPr>
        <w:t>, Nurodin Usman</w:t>
      </w:r>
      <w:r>
        <w:rPr>
          <w:rFonts w:ascii="Arial Narrow" w:eastAsia="Arial Narrow" w:hAnsi="Arial Narrow" w:cs="Arial Narrow"/>
          <w:b/>
          <w:vertAlign w:val="superscript"/>
        </w:rPr>
        <w:t>2</w:t>
      </w:r>
    </w:p>
    <w:p w:rsidR="00E1584C" w:rsidRDefault="00E1584C" w:rsidP="00E1584C">
      <w:pPr>
        <w:pStyle w:val="Normal1"/>
        <w:rPr>
          <w:rFonts w:ascii="Arial Narrow" w:eastAsia="Arial Narrow" w:hAnsi="Arial Narrow" w:cs="Arial Narrow"/>
          <w:b/>
        </w:rPr>
      </w:pPr>
    </w:p>
    <w:p w:rsidR="00E1584C" w:rsidRDefault="00E1584C" w:rsidP="00E1584C">
      <w:pPr>
        <w:pStyle w:val="Normal1"/>
        <w:rPr>
          <w:rFonts w:ascii="Arial Narrow" w:eastAsia="Arial Narrow" w:hAnsi="Arial Narrow" w:cs="Arial Narrow"/>
          <w:sz w:val="20"/>
          <w:szCs w:val="20"/>
        </w:rPr>
      </w:pPr>
      <w:proofErr w:type="gramStart"/>
      <w:r>
        <w:rPr>
          <w:rFonts w:ascii="Arial Narrow" w:eastAsia="Arial Narrow" w:hAnsi="Arial Narrow" w:cs="Arial Narrow"/>
          <w:sz w:val="20"/>
          <w:szCs w:val="20"/>
          <w:vertAlign w:val="superscript"/>
        </w:rPr>
        <w:t xml:space="preserve">1  </w:t>
      </w:r>
      <w:r w:rsidR="00597EC6">
        <w:rPr>
          <w:rFonts w:ascii="Arial Narrow" w:eastAsia="Arial Narrow" w:hAnsi="Arial Narrow" w:cs="Arial Narrow"/>
          <w:sz w:val="20"/>
          <w:szCs w:val="20"/>
        </w:rPr>
        <w:t>Universitas</w:t>
      </w:r>
      <w:proofErr w:type="gramEnd"/>
      <w:r w:rsidR="00597EC6">
        <w:rPr>
          <w:rFonts w:ascii="Arial Narrow" w:eastAsia="Arial Narrow" w:hAnsi="Arial Narrow" w:cs="Arial Narrow"/>
          <w:sz w:val="20"/>
          <w:szCs w:val="20"/>
        </w:rPr>
        <w:t xml:space="preserve"> Muhammadiyah Magelang</w:t>
      </w:r>
    </w:p>
    <w:p w:rsidR="00E1584C" w:rsidRDefault="00E1584C" w:rsidP="00E1584C">
      <w:pPr>
        <w:pStyle w:val="Normal1"/>
        <w:rPr>
          <w:rFonts w:ascii="Arial Narrow" w:eastAsia="Arial Narrow" w:hAnsi="Arial Narrow" w:cs="Arial Narrow"/>
          <w:sz w:val="20"/>
          <w:szCs w:val="20"/>
        </w:rPr>
      </w:pPr>
      <w:r>
        <w:rPr>
          <w:rFonts w:ascii="Arial Narrow" w:eastAsia="Arial Narrow" w:hAnsi="Arial Narrow" w:cs="Arial Narrow"/>
          <w:sz w:val="20"/>
          <w:szCs w:val="20"/>
          <w:vertAlign w:val="superscript"/>
        </w:rPr>
        <w:t>2</w:t>
      </w:r>
      <w:r w:rsidR="00597EC6">
        <w:rPr>
          <w:rFonts w:ascii="Arial Narrow" w:eastAsia="Arial Narrow" w:hAnsi="Arial Narrow" w:cs="Arial Narrow"/>
          <w:sz w:val="20"/>
          <w:szCs w:val="20"/>
        </w:rPr>
        <w:t xml:space="preserve"> Universitas Muhammadiyah Magelang</w:t>
      </w:r>
    </w:p>
    <w:p w:rsidR="00E1584C" w:rsidRDefault="00E1584C" w:rsidP="00E1584C">
      <w:pPr>
        <w:pStyle w:val="Normal1"/>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02"/>
        <w:gridCol w:w="283"/>
        <w:gridCol w:w="6129"/>
      </w:tblGrid>
      <w:tr w:rsidR="00E1584C" w:rsidTr="00A51F38">
        <w:tc>
          <w:tcPr>
            <w:tcW w:w="2802" w:type="dxa"/>
            <w:tcBorders>
              <w:left w:val="nil"/>
              <w:right w:val="nil"/>
            </w:tcBorders>
          </w:tcPr>
          <w:p w:rsidR="00E1584C" w:rsidRPr="00AE35EF" w:rsidRDefault="00E1584C" w:rsidP="005C3155">
            <w:pPr>
              <w:pStyle w:val="Normal1"/>
              <w:jc w:val="both"/>
              <w:rPr>
                <w:rFonts w:ascii="Arial Narrow" w:eastAsia="Arial Narrow" w:hAnsi="Arial Narrow" w:cs="Arial Narrow"/>
                <w:b/>
                <w:sz w:val="20"/>
                <w:szCs w:val="20"/>
              </w:rPr>
            </w:pPr>
            <w:r w:rsidRPr="00AE35EF">
              <w:rPr>
                <w:rFonts w:ascii="Arial Narrow" w:eastAsia="Arial Narrow" w:hAnsi="Arial Narrow" w:cs="Arial Narrow"/>
                <w:b/>
                <w:sz w:val="20"/>
                <w:szCs w:val="20"/>
              </w:rPr>
              <w:t>ARTICLE INFO</w:t>
            </w:r>
          </w:p>
        </w:tc>
        <w:tc>
          <w:tcPr>
            <w:tcW w:w="283" w:type="dxa"/>
            <w:tcBorders>
              <w:left w:val="nil"/>
              <w:bottom w:val="nil"/>
              <w:right w:val="nil"/>
            </w:tcBorders>
          </w:tcPr>
          <w:p w:rsidR="00E1584C" w:rsidRPr="00AE35EF" w:rsidRDefault="00E1584C" w:rsidP="005C3155">
            <w:pPr>
              <w:pStyle w:val="Normal1"/>
              <w:jc w:val="center"/>
              <w:rPr>
                <w:rFonts w:ascii="Arial Narrow" w:eastAsia="Arial Narrow" w:hAnsi="Arial Narrow" w:cs="Arial Narrow"/>
                <w:sz w:val="20"/>
                <w:szCs w:val="20"/>
              </w:rPr>
            </w:pPr>
          </w:p>
        </w:tc>
        <w:tc>
          <w:tcPr>
            <w:tcW w:w="6129" w:type="dxa"/>
            <w:tcBorders>
              <w:left w:val="nil"/>
              <w:right w:val="nil"/>
            </w:tcBorders>
          </w:tcPr>
          <w:p w:rsidR="00E1584C" w:rsidRPr="00AE35EF" w:rsidRDefault="00E1584C" w:rsidP="005C3155">
            <w:pPr>
              <w:pStyle w:val="Normal1"/>
              <w:rPr>
                <w:rFonts w:ascii="Arial Narrow" w:eastAsia="Arial Narrow" w:hAnsi="Arial Narrow" w:cs="Arial Narrow"/>
                <w:color w:val="000000"/>
                <w:sz w:val="20"/>
                <w:szCs w:val="20"/>
              </w:rPr>
            </w:pPr>
            <w:r w:rsidRPr="00AE35EF">
              <w:rPr>
                <w:rFonts w:ascii="Arial Narrow" w:eastAsia="Arial Narrow" w:hAnsi="Arial Narrow" w:cs="Arial Narrow"/>
                <w:b/>
                <w:color w:val="000000"/>
                <w:sz w:val="20"/>
                <w:szCs w:val="20"/>
              </w:rPr>
              <w:t xml:space="preserve">ABSTRACT </w:t>
            </w:r>
          </w:p>
        </w:tc>
      </w:tr>
      <w:tr w:rsidR="00E1584C" w:rsidTr="00A51F38">
        <w:trPr>
          <w:trHeight w:val="1268"/>
        </w:trPr>
        <w:tc>
          <w:tcPr>
            <w:tcW w:w="2802" w:type="dxa"/>
            <w:tcBorders>
              <w:left w:val="nil"/>
              <w:right w:val="nil"/>
            </w:tcBorders>
          </w:tcPr>
          <w:p w:rsidR="00E1584C" w:rsidRPr="00AE35EF" w:rsidRDefault="00E1584C" w:rsidP="005C3155">
            <w:pPr>
              <w:pStyle w:val="Normal1"/>
              <w:jc w:val="both"/>
              <w:rPr>
                <w:rFonts w:ascii="Arial Narrow" w:eastAsia="Arial Narrow" w:hAnsi="Arial Narrow" w:cs="Arial Narrow"/>
                <w:b/>
                <w:i/>
                <w:sz w:val="20"/>
                <w:szCs w:val="20"/>
              </w:rPr>
            </w:pPr>
            <w:r w:rsidRPr="00AE35EF">
              <w:rPr>
                <w:rFonts w:ascii="Arial Narrow" w:eastAsia="Arial Narrow" w:hAnsi="Arial Narrow" w:cs="Arial Narrow"/>
                <w:b/>
                <w:i/>
                <w:sz w:val="20"/>
                <w:szCs w:val="20"/>
              </w:rPr>
              <w:t>Article History:</w:t>
            </w:r>
          </w:p>
          <w:p w:rsidR="00E1584C" w:rsidRPr="00AE35EF" w:rsidRDefault="00E1584C" w:rsidP="005C3155">
            <w:pPr>
              <w:pStyle w:val="Normal1"/>
              <w:jc w:val="both"/>
              <w:rPr>
                <w:rFonts w:ascii="Arial Narrow" w:eastAsia="Arial Narrow" w:hAnsi="Arial Narrow" w:cs="Arial Narrow"/>
                <w:sz w:val="20"/>
                <w:szCs w:val="20"/>
              </w:rPr>
            </w:pPr>
            <w:r w:rsidRPr="00AE35EF">
              <w:rPr>
                <w:rFonts w:ascii="Arial Narrow" w:eastAsia="Arial Narrow" w:hAnsi="Arial Narrow" w:cs="Arial Narrow"/>
                <w:sz w:val="20"/>
                <w:szCs w:val="20"/>
              </w:rPr>
              <w:t>Received Jun 12</w:t>
            </w:r>
            <w:r w:rsidRPr="00AE35EF">
              <w:rPr>
                <w:rFonts w:ascii="Arial Narrow" w:eastAsia="Arial Narrow" w:hAnsi="Arial Narrow" w:cs="Arial Narrow"/>
                <w:sz w:val="20"/>
                <w:szCs w:val="20"/>
                <w:vertAlign w:val="superscript"/>
              </w:rPr>
              <w:t>th</w:t>
            </w:r>
            <w:r w:rsidRPr="00AE35EF">
              <w:rPr>
                <w:rFonts w:ascii="Arial Narrow" w:eastAsia="Arial Narrow" w:hAnsi="Arial Narrow" w:cs="Arial Narrow"/>
                <w:sz w:val="20"/>
                <w:szCs w:val="20"/>
              </w:rPr>
              <w:t>, 202x</w:t>
            </w:r>
          </w:p>
          <w:p w:rsidR="00E1584C" w:rsidRPr="00AE35EF" w:rsidRDefault="00E1584C" w:rsidP="005C3155">
            <w:pPr>
              <w:pStyle w:val="Normal1"/>
              <w:jc w:val="both"/>
              <w:rPr>
                <w:rFonts w:ascii="Arial Narrow" w:eastAsia="Arial Narrow" w:hAnsi="Arial Narrow" w:cs="Arial Narrow"/>
                <w:sz w:val="20"/>
                <w:szCs w:val="20"/>
              </w:rPr>
            </w:pPr>
            <w:r w:rsidRPr="00AE35EF">
              <w:rPr>
                <w:rFonts w:ascii="Arial Narrow" w:eastAsia="Arial Narrow" w:hAnsi="Arial Narrow" w:cs="Arial Narrow"/>
                <w:sz w:val="20"/>
                <w:szCs w:val="20"/>
              </w:rPr>
              <w:t>Revised Aug 20</w:t>
            </w:r>
            <w:r w:rsidRPr="00AE35EF">
              <w:rPr>
                <w:rFonts w:ascii="Arial Narrow" w:eastAsia="Arial Narrow" w:hAnsi="Arial Narrow" w:cs="Arial Narrow"/>
                <w:sz w:val="20"/>
                <w:szCs w:val="20"/>
                <w:vertAlign w:val="superscript"/>
              </w:rPr>
              <w:t>th</w:t>
            </w:r>
            <w:r w:rsidRPr="00AE35EF">
              <w:rPr>
                <w:rFonts w:ascii="Arial Narrow" w:eastAsia="Arial Narrow" w:hAnsi="Arial Narrow" w:cs="Arial Narrow"/>
                <w:sz w:val="20"/>
                <w:szCs w:val="20"/>
              </w:rPr>
              <w:t>, 202x</w:t>
            </w:r>
          </w:p>
          <w:p w:rsidR="00E1584C" w:rsidRPr="00AE35EF" w:rsidRDefault="00E1584C" w:rsidP="005C3155">
            <w:pPr>
              <w:pStyle w:val="Normal1"/>
              <w:jc w:val="both"/>
              <w:rPr>
                <w:rFonts w:ascii="Arial Narrow" w:eastAsia="Arial Narrow" w:hAnsi="Arial Narrow" w:cs="Arial Narrow"/>
                <w:sz w:val="20"/>
                <w:szCs w:val="20"/>
              </w:rPr>
            </w:pPr>
            <w:r w:rsidRPr="00AE35EF">
              <w:rPr>
                <w:rFonts w:ascii="Arial Narrow" w:eastAsia="Arial Narrow" w:hAnsi="Arial Narrow" w:cs="Arial Narrow"/>
                <w:sz w:val="20"/>
                <w:szCs w:val="20"/>
              </w:rPr>
              <w:t>Accepted Aug 26</w:t>
            </w:r>
            <w:r w:rsidRPr="00AE35EF">
              <w:rPr>
                <w:rFonts w:ascii="Arial Narrow" w:eastAsia="Arial Narrow" w:hAnsi="Arial Narrow" w:cs="Arial Narrow"/>
                <w:sz w:val="20"/>
                <w:szCs w:val="20"/>
                <w:vertAlign w:val="superscript"/>
              </w:rPr>
              <w:t>th</w:t>
            </w:r>
            <w:r w:rsidRPr="00AE35EF">
              <w:rPr>
                <w:rFonts w:ascii="Arial Narrow" w:eastAsia="Arial Narrow" w:hAnsi="Arial Narrow" w:cs="Arial Narrow"/>
                <w:sz w:val="20"/>
                <w:szCs w:val="20"/>
              </w:rPr>
              <w:t>, 202x</w:t>
            </w:r>
          </w:p>
          <w:p w:rsidR="00E1584C" w:rsidRPr="00AE35EF" w:rsidRDefault="00E1584C" w:rsidP="005C3155">
            <w:pPr>
              <w:pStyle w:val="Normal1"/>
              <w:jc w:val="both"/>
              <w:rPr>
                <w:rFonts w:ascii="Arial Narrow" w:eastAsia="Arial Narrow" w:hAnsi="Arial Narrow" w:cs="Arial Narrow"/>
                <w:sz w:val="20"/>
                <w:szCs w:val="20"/>
              </w:rPr>
            </w:pPr>
          </w:p>
        </w:tc>
        <w:tc>
          <w:tcPr>
            <w:tcW w:w="283" w:type="dxa"/>
            <w:vMerge w:val="restart"/>
            <w:tcBorders>
              <w:top w:val="nil"/>
              <w:left w:val="nil"/>
              <w:right w:val="nil"/>
            </w:tcBorders>
          </w:tcPr>
          <w:p w:rsidR="00E1584C" w:rsidRPr="00AE35EF" w:rsidRDefault="00E1584C" w:rsidP="005C3155">
            <w:pPr>
              <w:pStyle w:val="Normal1"/>
              <w:jc w:val="both"/>
              <w:rPr>
                <w:rFonts w:ascii="Arial Narrow" w:eastAsia="Arial Narrow" w:hAnsi="Arial Narrow" w:cs="Arial Narrow"/>
                <w:sz w:val="20"/>
                <w:szCs w:val="20"/>
              </w:rPr>
            </w:pPr>
          </w:p>
        </w:tc>
        <w:tc>
          <w:tcPr>
            <w:tcW w:w="6129" w:type="dxa"/>
            <w:vMerge w:val="restart"/>
            <w:tcBorders>
              <w:left w:val="nil"/>
              <w:right w:val="nil"/>
            </w:tcBorders>
          </w:tcPr>
          <w:p w:rsidR="00597EC6" w:rsidRPr="00597EC6" w:rsidRDefault="00597EC6" w:rsidP="00597EC6">
            <w:pPr>
              <w:pStyle w:val="Normal1"/>
              <w:ind w:right="-70"/>
              <w:jc w:val="both"/>
              <w:rPr>
                <w:rFonts w:ascii="Arial Narrow" w:hAnsi="Arial Narrow"/>
                <w:sz w:val="18"/>
              </w:rPr>
            </w:pPr>
            <w:r w:rsidRPr="00597EC6">
              <w:rPr>
                <w:rFonts w:ascii="Arial Narrow" w:hAnsi="Arial Narrow"/>
                <w:sz w:val="18"/>
              </w:rPr>
              <w:t xml:space="preserve">Employe Engagement merupakan salah satu aspek yang penting ada bagi setiap pegawai dalam menyelesaikan pekerjaan mereka yang diyakini mampu meningkatkan kinerja. Namun demikian Employe Engagement salah satunya sangat dipengaruhi oleh bagaimana model kepemimpinan yang ditampilkan oleh seorang leader pada lembaga tersebut. </w:t>
            </w:r>
          </w:p>
          <w:p w:rsidR="00597EC6" w:rsidRPr="00597EC6" w:rsidRDefault="00597EC6" w:rsidP="00597EC6">
            <w:pPr>
              <w:pStyle w:val="Normal1"/>
              <w:ind w:right="-70"/>
              <w:jc w:val="both"/>
              <w:rPr>
                <w:rFonts w:ascii="Arial Narrow" w:hAnsi="Arial Narrow"/>
                <w:sz w:val="18"/>
              </w:rPr>
            </w:pPr>
            <w:r w:rsidRPr="00597EC6">
              <w:rPr>
                <w:rFonts w:ascii="Arial Narrow" w:hAnsi="Arial Narrow"/>
                <w:sz w:val="18"/>
              </w:rPr>
              <w:t xml:space="preserve">Penelitian ini merupakan penelitian explanatory. Pendekatan penelitian yang digunakan adalah pendekatan kuantitatif. Sampel dalam penelitain sebanyak 200 orang. Teknik analisis data yang digunakan </w:t>
            </w:r>
            <w:proofErr w:type="gramStart"/>
            <w:r w:rsidRPr="00597EC6">
              <w:rPr>
                <w:rFonts w:ascii="Arial Narrow" w:hAnsi="Arial Narrow"/>
                <w:sz w:val="18"/>
              </w:rPr>
              <w:t>adalah :</w:t>
            </w:r>
            <w:proofErr w:type="gramEnd"/>
            <w:r w:rsidRPr="00597EC6">
              <w:rPr>
                <w:rFonts w:ascii="Arial Narrow" w:hAnsi="Arial Narrow"/>
                <w:sz w:val="18"/>
              </w:rPr>
              <w:t xml:space="preserve"> (1) Analisis Deskriptif; (2) Analisis Regresi Linier Berganda. Hasil penelitian ini menunjukkan bahwa (1) Guru memiliki Employe Engagement dengan variative, 51% responden (102 guru) memiliki Employe Engagement sangat baik, 49% responden (98 guru) memiliki Employe Engagement guru baik, 5% responden (10 guru) memiliki Employe Engagement kurang baik dan tidak ada responden guru yang memiliki Employe Engagement yang tidak baik; (2) Guru memiliki persepsi yang berbeda-beda tentang kepemimpinan kepala sekolah, 55% responden (110 guru) menyatakan kepemimpinan kepala memiliki model kepemimpinan Transformatif, 44% responden (87 guru) menyatakan kepemimpinan kepala sekolah memeiliki model kepemimpinan Kharismatik, 1% responden (2 guru) menyatakan kepemimpinan kepala sekolah memiliki model kepemimpinan Transaksional; (3) Pengaruh model kepemimpinan kepala sekolah terhadap Employe  Angegement guru dapat dilihat bahwa  Proporsi pengaruh kepemimpinan kharismatik kepala sekolah terhadap Employe  Angegement  (X1–Y) menunjukkan angka sebesar 20,5 persen dan Proporsi pengaruh kepemimpinan transformatif kepala sekolah terhadap Employe  Angegement guru (X2–Y) sebesar 34,1 %, serta Proporsi pengaruh kepemimpinan transaksional kepala sekolah terhadap Employe  Angegement (X3–Y) 4,1 %.</w:t>
            </w:r>
          </w:p>
          <w:p w:rsidR="00597EC6" w:rsidRPr="00A51F38" w:rsidRDefault="00597EC6" w:rsidP="005C3155">
            <w:pPr>
              <w:pStyle w:val="Normal1"/>
              <w:ind w:right="-70"/>
              <w:jc w:val="both"/>
              <w:rPr>
                <w:rFonts w:ascii="Arial Narrow" w:eastAsia="Arial Narrow" w:hAnsi="Arial Narrow" w:cs="Arial Narrow"/>
                <w:sz w:val="20"/>
                <w:szCs w:val="20"/>
              </w:rPr>
            </w:pPr>
          </w:p>
        </w:tc>
      </w:tr>
      <w:tr w:rsidR="00E1584C" w:rsidTr="00A51F38">
        <w:trPr>
          <w:trHeight w:val="1189"/>
        </w:trPr>
        <w:tc>
          <w:tcPr>
            <w:tcW w:w="2802" w:type="dxa"/>
            <w:vMerge w:val="restart"/>
            <w:tcBorders>
              <w:left w:val="nil"/>
              <w:right w:val="nil"/>
            </w:tcBorders>
          </w:tcPr>
          <w:p w:rsidR="00E1584C" w:rsidRPr="00AE35EF" w:rsidRDefault="00E1584C" w:rsidP="005C3155">
            <w:pPr>
              <w:pStyle w:val="Normal1"/>
              <w:jc w:val="both"/>
              <w:rPr>
                <w:rFonts w:ascii="Arial Narrow" w:eastAsia="Arial Narrow" w:hAnsi="Arial Narrow" w:cs="Arial Narrow"/>
                <w:b/>
                <w:i/>
                <w:sz w:val="20"/>
                <w:szCs w:val="20"/>
              </w:rPr>
            </w:pPr>
            <w:r w:rsidRPr="00AE35EF">
              <w:rPr>
                <w:rFonts w:ascii="Arial Narrow" w:eastAsia="Arial Narrow" w:hAnsi="Arial Narrow" w:cs="Arial Narrow"/>
                <w:b/>
                <w:i/>
                <w:sz w:val="20"/>
                <w:szCs w:val="20"/>
              </w:rPr>
              <w:t>Keywords:</w:t>
            </w:r>
          </w:p>
          <w:p w:rsidR="00597EC6" w:rsidRPr="00597EC6" w:rsidRDefault="00597EC6" w:rsidP="005C3155">
            <w:pPr>
              <w:pStyle w:val="Normal1"/>
              <w:jc w:val="both"/>
              <w:rPr>
                <w:rFonts w:ascii="Arial Narrow" w:eastAsia="Arial Narrow" w:hAnsi="Arial Narrow" w:cs="Arial Narrow"/>
                <w:sz w:val="20"/>
                <w:szCs w:val="20"/>
              </w:rPr>
            </w:pPr>
            <w:r>
              <w:rPr>
                <w:rFonts w:ascii="Arial Narrow" w:eastAsia="Arial Narrow" w:hAnsi="Arial Narrow" w:cs="Arial Narrow"/>
                <w:sz w:val="20"/>
                <w:szCs w:val="20"/>
              </w:rPr>
              <w:t xml:space="preserve">Employe </w:t>
            </w:r>
            <w:r w:rsidRPr="00597EC6">
              <w:rPr>
                <w:rFonts w:ascii="Arial Narrow" w:eastAsia="Arial Narrow" w:hAnsi="Arial Narrow" w:cs="Arial Narrow"/>
                <w:sz w:val="20"/>
                <w:szCs w:val="20"/>
              </w:rPr>
              <w:t xml:space="preserve">Engagement, </w:t>
            </w:r>
          </w:p>
          <w:p w:rsidR="00597EC6" w:rsidRPr="00597EC6" w:rsidRDefault="00597EC6" w:rsidP="00597EC6">
            <w:pPr>
              <w:pStyle w:val="Normal1"/>
              <w:jc w:val="both"/>
              <w:rPr>
                <w:rFonts w:ascii="Arial Narrow" w:eastAsia="Arial Narrow" w:hAnsi="Arial Narrow" w:cs="Arial Narrow"/>
                <w:sz w:val="20"/>
                <w:szCs w:val="20"/>
              </w:rPr>
            </w:pPr>
            <w:r w:rsidRPr="00597EC6">
              <w:rPr>
                <w:rFonts w:ascii="Arial Narrow" w:eastAsia="Arial Narrow" w:hAnsi="Arial Narrow" w:cs="Arial Narrow"/>
                <w:sz w:val="20"/>
                <w:szCs w:val="20"/>
              </w:rPr>
              <w:t>Guru,</w:t>
            </w:r>
          </w:p>
          <w:p w:rsidR="00597EC6" w:rsidRPr="00597EC6" w:rsidRDefault="00597EC6" w:rsidP="00597EC6">
            <w:pPr>
              <w:pStyle w:val="Normal1"/>
              <w:jc w:val="both"/>
              <w:rPr>
                <w:i/>
              </w:rPr>
            </w:pPr>
            <w:r w:rsidRPr="00597EC6">
              <w:rPr>
                <w:rFonts w:ascii="Arial Narrow" w:eastAsia="Arial Narrow" w:hAnsi="Arial Narrow" w:cs="Arial Narrow"/>
                <w:sz w:val="20"/>
                <w:szCs w:val="20"/>
              </w:rPr>
              <w:t>Model Kepemimpinan</w:t>
            </w:r>
          </w:p>
        </w:tc>
        <w:tc>
          <w:tcPr>
            <w:tcW w:w="283" w:type="dxa"/>
            <w:vMerge/>
            <w:tcBorders>
              <w:left w:val="nil"/>
              <w:right w:val="nil"/>
            </w:tcBorders>
          </w:tcPr>
          <w:p w:rsidR="00E1584C" w:rsidRPr="00AE35EF" w:rsidRDefault="00E1584C" w:rsidP="005C3155">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rPr>
            </w:pPr>
          </w:p>
        </w:tc>
        <w:tc>
          <w:tcPr>
            <w:tcW w:w="6129" w:type="dxa"/>
            <w:vMerge/>
            <w:tcBorders>
              <w:left w:val="nil"/>
              <w:bottom w:val="single" w:sz="4" w:space="0" w:color="auto"/>
              <w:right w:val="nil"/>
            </w:tcBorders>
          </w:tcPr>
          <w:p w:rsidR="00E1584C" w:rsidRPr="00AE35EF" w:rsidRDefault="00E1584C" w:rsidP="005C3155">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rPr>
            </w:pPr>
          </w:p>
        </w:tc>
      </w:tr>
      <w:tr w:rsidR="00E1584C" w:rsidTr="00A51F38">
        <w:trPr>
          <w:trHeight w:val="70"/>
        </w:trPr>
        <w:tc>
          <w:tcPr>
            <w:tcW w:w="2802" w:type="dxa"/>
            <w:vMerge/>
            <w:tcBorders>
              <w:left w:val="nil"/>
              <w:bottom w:val="single" w:sz="4" w:space="0" w:color="auto"/>
              <w:right w:val="nil"/>
            </w:tcBorders>
          </w:tcPr>
          <w:p w:rsidR="00E1584C" w:rsidRPr="00AE35EF" w:rsidRDefault="00E1584C" w:rsidP="005C3155">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rPr>
            </w:pPr>
          </w:p>
        </w:tc>
        <w:tc>
          <w:tcPr>
            <w:tcW w:w="283" w:type="dxa"/>
            <w:vMerge/>
            <w:tcBorders>
              <w:left w:val="nil"/>
              <w:bottom w:val="single" w:sz="4" w:space="0" w:color="auto"/>
              <w:right w:val="nil"/>
            </w:tcBorders>
          </w:tcPr>
          <w:p w:rsidR="00E1584C" w:rsidRPr="00AE35EF" w:rsidRDefault="00E1584C" w:rsidP="005C3155">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rPr>
            </w:pPr>
          </w:p>
        </w:tc>
        <w:tc>
          <w:tcPr>
            <w:tcW w:w="6129" w:type="dxa"/>
            <w:tcBorders>
              <w:left w:val="nil"/>
              <w:bottom w:val="single" w:sz="4" w:space="0" w:color="auto"/>
              <w:right w:val="nil"/>
            </w:tcBorders>
          </w:tcPr>
          <w:p w:rsidR="00AE35EF" w:rsidRDefault="00AE35EF" w:rsidP="00AE35EF">
            <w:pPr>
              <w:pStyle w:val="Normal1"/>
              <w:ind w:left="884"/>
              <w:rPr>
                <w:rFonts w:ascii="Arial Narrow" w:eastAsia="Arial Narrow" w:hAnsi="Arial Narrow" w:cs="Arial Narrow"/>
                <w:sz w:val="14"/>
                <w:szCs w:val="14"/>
                <w:lang w:val="id-ID"/>
              </w:rPr>
            </w:pPr>
            <w:r>
              <w:rPr>
                <w:rFonts w:ascii="Arial Narrow" w:eastAsia="Arial Narrow" w:hAnsi="Arial Narrow" w:cs="Arial Narrow"/>
                <w:noProof/>
                <w:sz w:val="14"/>
                <w:szCs w:val="14"/>
                <w:lang w:eastAsia="en-US"/>
              </w:rPr>
              <w:drawing>
                <wp:anchor distT="0" distB="0" distL="71755" distR="71755" simplePos="0" relativeHeight="251659264" behindDoc="0" locked="0" layoutInCell="1" allowOverlap="1" wp14:anchorId="0326A54B" wp14:editId="7C9FF041">
                  <wp:simplePos x="0" y="0"/>
                  <wp:positionH relativeFrom="column">
                    <wp:posOffset>-1905</wp:posOffset>
                  </wp:positionH>
                  <wp:positionV relativeFrom="paragraph">
                    <wp:posOffset>80645</wp:posOffset>
                  </wp:positionV>
                  <wp:extent cx="504825" cy="200025"/>
                  <wp:effectExtent l="19050" t="0" r="9525" b="0"/>
                  <wp:wrapSquare wrapText="bothSides" distT="0" distB="0" distL="71755" distR="71755"/>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srcRect/>
                          <a:stretch>
                            <a:fillRect/>
                          </a:stretch>
                        </pic:blipFill>
                        <pic:spPr>
                          <a:xfrm>
                            <a:off x="0" y="0"/>
                            <a:ext cx="504825" cy="200025"/>
                          </a:xfrm>
                          <a:prstGeom prst="rect">
                            <a:avLst/>
                          </a:prstGeom>
                          <a:ln/>
                        </pic:spPr>
                      </pic:pic>
                    </a:graphicData>
                  </a:graphic>
                </wp:anchor>
              </w:drawing>
            </w:r>
          </w:p>
          <w:p w:rsidR="00AE35EF" w:rsidRPr="00AE35EF" w:rsidRDefault="00E1584C" w:rsidP="00AE35EF">
            <w:pPr>
              <w:pStyle w:val="Normal1"/>
              <w:ind w:left="884"/>
              <w:rPr>
                <w:rFonts w:ascii="Arial Narrow" w:eastAsia="Arial Narrow" w:hAnsi="Arial Narrow" w:cs="Arial Narrow"/>
                <w:sz w:val="14"/>
                <w:szCs w:val="14"/>
                <w:lang w:val="id-ID"/>
              </w:rPr>
            </w:pPr>
            <w:r w:rsidRPr="00AE35EF">
              <w:rPr>
                <w:rFonts w:ascii="Arial Narrow" w:eastAsia="Arial Narrow" w:hAnsi="Arial Narrow" w:cs="Arial Narrow"/>
                <w:sz w:val="14"/>
                <w:szCs w:val="14"/>
              </w:rPr>
              <w:t>© 2020 The Author(s). Published by Universitas Indraprasta PGRI, Jakarta, Indonesia. This is an open access article under the CC BY license (</w:t>
            </w:r>
            <w:hyperlink r:id="rId10" w:history="1">
              <w:r w:rsidR="00AE35EF" w:rsidRPr="001C69D2">
                <w:rPr>
                  <w:rStyle w:val="Hyperlink"/>
                  <w:rFonts w:ascii="Arial Narrow" w:eastAsia="Arial Narrow" w:hAnsi="Arial Narrow" w:cs="Arial Narrow"/>
                  <w:sz w:val="14"/>
                  <w:szCs w:val="14"/>
                </w:rPr>
                <w:t>https://creativecommons.org/licenses/by/4.0/</w:t>
              </w:r>
            </w:hyperlink>
            <w:r w:rsidRPr="00AE35EF">
              <w:rPr>
                <w:rFonts w:ascii="Arial Narrow" w:eastAsia="Arial Narrow" w:hAnsi="Arial Narrow" w:cs="Arial Narrow"/>
                <w:sz w:val="14"/>
                <w:szCs w:val="14"/>
              </w:rPr>
              <w:t>)</w:t>
            </w:r>
          </w:p>
        </w:tc>
      </w:tr>
      <w:tr w:rsidR="00AE35EF" w:rsidTr="00A51F38">
        <w:trPr>
          <w:trHeight w:val="70"/>
        </w:trPr>
        <w:tc>
          <w:tcPr>
            <w:tcW w:w="3085" w:type="dxa"/>
            <w:gridSpan w:val="2"/>
            <w:tcBorders>
              <w:left w:val="nil"/>
              <w:bottom w:val="single" w:sz="4" w:space="0" w:color="auto"/>
              <w:right w:val="nil"/>
            </w:tcBorders>
          </w:tcPr>
          <w:p w:rsidR="00AE35EF" w:rsidRPr="00597EC6" w:rsidRDefault="00AE35EF" w:rsidP="00597EC6">
            <w:pPr>
              <w:pStyle w:val="Normal1"/>
              <w:tabs>
                <w:tab w:val="left" w:pos="3255"/>
              </w:tabs>
              <w:rPr>
                <w:rFonts w:ascii="Arial Narrow" w:eastAsia="Arial Narrow" w:hAnsi="Arial Narrow" w:cs="Arial Narrow"/>
                <w:b/>
                <w:i/>
                <w:sz w:val="20"/>
                <w:szCs w:val="20"/>
              </w:rPr>
            </w:pPr>
            <w:r w:rsidRPr="00AE35EF">
              <w:rPr>
                <w:rFonts w:ascii="Arial Narrow" w:eastAsia="Arial Narrow" w:hAnsi="Arial Narrow" w:cs="Arial Narrow"/>
                <w:b/>
                <w:i/>
                <w:sz w:val="20"/>
                <w:szCs w:val="20"/>
              </w:rPr>
              <w:t>Corresponding Author:</w:t>
            </w:r>
            <w:r w:rsidRPr="00AE35EF">
              <w:rPr>
                <w:rFonts w:ascii="Arial Narrow" w:eastAsia="Arial Narrow" w:hAnsi="Arial Narrow" w:cs="Arial Narrow"/>
                <w:b/>
                <w:i/>
                <w:sz w:val="20"/>
                <w:szCs w:val="20"/>
                <w:lang w:val="id-ID"/>
              </w:rPr>
              <w:t xml:space="preserve">               </w:t>
            </w:r>
          </w:p>
          <w:p w:rsidR="00597EC6" w:rsidRPr="00AE35EF" w:rsidRDefault="00597EC6" w:rsidP="00AE35EF">
            <w:pPr>
              <w:pStyle w:val="Normal1"/>
              <w:rPr>
                <w:rFonts w:ascii="Arial Narrow" w:eastAsia="Arial Narrow" w:hAnsi="Arial Narrow" w:cs="Arial Narrow"/>
                <w:sz w:val="20"/>
                <w:szCs w:val="20"/>
              </w:rPr>
            </w:pPr>
            <w:r w:rsidRPr="00597EC6">
              <w:rPr>
                <w:rFonts w:ascii="Arial Narrow" w:eastAsia="Arial Narrow" w:hAnsi="Arial Narrow" w:cs="Arial Narrow"/>
                <w:sz w:val="20"/>
                <w:szCs w:val="20"/>
              </w:rPr>
              <w:t>Anita Diyah Sitawati</w:t>
            </w:r>
            <w:r>
              <w:rPr>
                <w:rFonts w:ascii="Arial Narrow" w:eastAsia="Arial Narrow" w:hAnsi="Arial Narrow" w:cs="Arial Narrow"/>
                <w:sz w:val="20"/>
                <w:szCs w:val="20"/>
              </w:rPr>
              <w:t xml:space="preserve"> </w:t>
            </w:r>
          </w:p>
          <w:p w:rsidR="00AE35EF" w:rsidRPr="00AE35EF" w:rsidRDefault="00AE35EF" w:rsidP="00597EC6">
            <w:pPr>
              <w:pStyle w:val="Normal1"/>
              <w:widowControl w:val="0"/>
              <w:pBdr>
                <w:top w:val="nil"/>
                <w:left w:val="nil"/>
                <w:bottom w:val="nil"/>
                <w:right w:val="nil"/>
                <w:between w:val="nil"/>
              </w:pBdr>
              <w:spacing w:line="276" w:lineRule="auto"/>
              <w:rPr>
                <w:rFonts w:ascii="Arial Narrow" w:eastAsia="Arial Narrow" w:hAnsi="Arial Narrow" w:cs="Arial Narrow"/>
                <w:b/>
                <w:i/>
                <w:sz w:val="20"/>
                <w:szCs w:val="20"/>
              </w:rPr>
            </w:pPr>
            <w:r w:rsidRPr="00AE35EF">
              <w:rPr>
                <w:rFonts w:ascii="Arial Narrow" w:eastAsia="Arial Narrow" w:hAnsi="Arial Narrow" w:cs="Arial Narrow"/>
                <w:sz w:val="20"/>
                <w:szCs w:val="20"/>
              </w:rPr>
              <w:t xml:space="preserve">Email: </w:t>
            </w:r>
            <w:r w:rsidR="000B0C5B">
              <w:rPr>
                <w:rFonts w:ascii="Arial Narrow" w:eastAsia="Arial Narrow" w:hAnsi="Arial Narrow" w:cs="Arial Narrow"/>
                <w:sz w:val="20"/>
                <w:szCs w:val="20"/>
              </w:rPr>
              <w:t>anitadiyah881</w:t>
            </w:r>
            <w:r w:rsidR="00597EC6">
              <w:rPr>
                <w:rFonts w:ascii="Arial Narrow" w:eastAsia="Arial Narrow" w:hAnsi="Arial Narrow" w:cs="Arial Narrow"/>
                <w:sz w:val="20"/>
                <w:szCs w:val="20"/>
              </w:rPr>
              <w:t>@gmail.com</w:t>
            </w:r>
          </w:p>
        </w:tc>
        <w:tc>
          <w:tcPr>
            <w:tcW w:w="6129" w:type="dxa"/>
            <w:tcBorders>
              <w:left w:val="nil"/>
              <w:bottom w:val="single" w:sz="4" w:space="0" w:color="auto"/>
              <w:right w:val="nil"/>
            </w:tcBorders>
          </w:tcPr>
          <w:p w:rsidR="00AE35EF" w:rsidRPr="00AE35EF" w:rsidRDefault="00AE35EF" w:rsidP="00AE35EF">
            <w:pPr>
              <w:pStyle w:val="Normal1"/>
              <w:ind w:left="34"/>
              <w:rPr>
                <w:rFonts w:ascii="Arial Narrow" w:eastAsia="Arial Narrow" w:hAnsi="Arial Narrow" w:cs="Arial Narrow"/>
                <w:noProof/>
                <w:sz w:val="16"/>
                <w:szCs w:val="16"/>
                <w:lang w:val="id-ID"/>
              </w:rPr>
            </w:pPr>
          </w:p>
        </w:tc>
      </w:tr>
      <w:tr w:rsidR="00E1584C" w:rsidTr="00BF20BB">
        <w:tc>
          <w:tcPr>
            <w:tcW w:w="9214" w:type="dxa"/>
            <w:gridSpan w:val="3"/>
            <w:tcBorders>
              <w:left w:val="nil"/>
              <w:bottom w:val="double" w:sz="4" w:space="0" w:color="auto"/>
              <w:right w:val="nil"/>
            </w:tcBorders>
          </w:tcPr>
          <w:p w:rsidR="00BF20BB" w:rsidRPr="00C67C4C" w:rsidRDefault="00AE35EF" w:rsidP="005C3155">
            <w:pPr>
              <w:pStyle w:val="Normal1"/>
              <w:rPr>
                <w:rFonts w:ascii="Arial Narrow" w:hAnsi="Arial Narrow"/>
                <w:sz w:val="20"/>
                <w:szCs w:val="20"/>
              </w:rPr>
            </w:pPr>
            <w:r w:rsidRPr="00BF20BB">
              <w:rPr>
                <w:rFonts w:ascii="Arial Narrow" w:hAnsi="Arial Narrow"/>
                <w:b/>
                <w:sz w:val="20"/>
                <w:szCs w:val="20"/>
              </w:rPr>
              <w:t>How to Cite:</w:t>
            </w:r>
            <w:r w:rsidRPr="00BF20BB">
              <w:rPr>
                <w:rFonts w:ascii="Arial Narrow" w:hAnsi="Arial Narrow"/>
                <w:sz w:val="20"/>
                <w:szCs w:val="20"/>
              </w:rPr>
              <w:t xml:space="preserve"> </w:t>
            </w:r>
            <w:r w:rsidRPr="00BF20BB">
              <w:rPr>
                <w:rFonts w:ascii="Arial Narrow" w:hAnsi="Arial Narrow"/>
                <w:i/>
                <w:sz w:val="20"/>
                <w:szCs w:val="20"/>
                <w:lang w:val="id-ID"/>
              </w:rPr>
              <w:t>Sosio e-Kons, xx (x), x-xx</w:t>
            </w:r>
            <w:r w:rsidR="00C67C4C">
              <w:rPr>
                <w:rFonts w:ascii="Arial Narrow" w:hAnsi="Arial Narrow"/>
                <w:i/>
                <w:sz w:val="20"/>
                <w:szCs w:val="20"/>
              </w:rPr>
              <w:t xml:space="preserve"> </w:t>
            </w:r>
            <w:r w:rsidR="00C67C4C" w:rsidRPr="00C67C4C">
              <w:rPr>
                <w:rFonts w:ascii="Arial Narrow" w:hAnsi="Arial Narrow"/>
                <w:sz w:val="20"/>
                <w:szCs w:val="20"/>
              </w:rPr>
              <w:t>Anita Diyah Sitawati, Nurodin Usman</w:t>
            </w:r>
            <w:r w:rsidR="00C67C4C">
              <w:rPr>
                <w:rFonts w:ascii="Arial Narrow" w:hAnsi="Arial Narrow"/>
                <w:sz w:val="20"/>
                <w:szCs w:val="20"/>
              </w:rPr>
              <w:t xml:space="preserve"> (2021). </w:t>
            </w:r>
            <w:r w:rsidR="00C67C4C" w:rsidRPr="00C67C4C">
              <w:rPr>
                <w:rFonts w:ascii="Arial Narrow" w:hAnsi="Arial Narrow"/>
                <w:sz w:val="20"/>
                <w:szCs w:val="20"/>
              </w:rPr>
              <w:t>Aspek-Aspek Employe Engagement Guru Dilihat Dari Mo</w:t>
            </w:r>
            <w:r w:rsidR="00C67C4C">
              <w:rPr>
                <w:rFonts w:ascii="Arial Narrow" w:hAnsi="Arial Narrow"/>
                <w:sz w:val="20"/>
                <w:szCs w:val="20"/>
              </w:rPr>
              <w:t xml:space="preserve">del Kepemimpinan Kepala Sekolah. </w:t>
            </w:r>
            <w:r w:rsidR="00C67C4C" w:rsidRPr="00BF20BB">
              <w:rPr>
                <w:rFonts w:ascii="Arial Narrow" w:hAnsi="Arial Narrow"/>
                <w:i/>
                <w:sz w:val="20"/>
                <w:szCs w:val="20"/>
                <w:lang w:val="id-ID"/>
              </w:rPr>
              <w:t>Sosio e-Kons, xx (x), x-xx</w:t>
            </w:r>
          </w:p>
        </w:tc>
      </w:tr>
    </w:tbl>
    <w:p w:rsidR="00AE35EF" w:rsidRDefault="00AE35EF" w:rsidP="00AB5410">
      <w:pPr>
        <w:pStyle w:val="1JUDUL"/>
        <w:rPr>
          <w:lang w:val="id-ID"/>
        </w:rPr>
      </w:pPr>
    </w:p>
    <w:p w:rsidR="00A51F38" w:rsidRPr="000B0C5B" w:rsidRDefault="00A51F38" w:rsidP="00A51F38">
      <w:pPr>
        <w:rPr>
          <w:rFonts w:ascii="Arial Narrow" w:hAnsi="Arial Narrow"/>
          <w:b/>
          <w:sz w:val="28"/>
          <w:szCs w:val="28"/>
        </w:rPr>
      </w:pPr>
      <w:r w:rsidRPr="00BF20BB">
        <w:rPr>
          <w:rFonts w:ascii="Arial Narrow" w:hAnsi="Arial Narrow"/>
          <w:b/>
          <w:sz w:val="28"/>
          <w:szCs w:val="28"/>
        </w:rPr>
        <w:t>PENDAHULUAN</w:t>
      </w:r>
    </w:p>
    <w:p w:rsidR="00CF04AA" w:rsidRDefault="00CF04AA" w:rsidP="00A51F38">
      <w:pPr>
        <w:ind w:firstLine="709"/>
        <w:rPr>
          <w:rFonts w:ascii="Arial Narrow" w:hAnsi="Arial Narrow"/>
        </w:rPr>
      </w:pPr>
    </w:p>
    <w:p w:rsidR="00CF04AA" w:rsidRPr="00CF04AA" w:rsidRDefault="00CF04AA" w:rsidP="00CF04AA">
      <w:pPr>
        <w:ind w:firstLine="709"/>
        <w:rPr>
          <w:rFonts w:ascii="Arial Narrow" w:hAnsi="Arial Narrow"/>
          <w:szCs w:val="24"/>
        </w:rPr>
      </w:pPr>
      <w:proofErr w:type="gramStart"/>
      <w:r w:rsidRPr="00CF04AA">
        <w:rPr>
          <w:rFonts w:ascii="Arial Narrow" w:hAnsi="Arial Narrow"/>
        </w:rPr>
        <w:t>Pendidikan</w:t>
      </w:r>
      <w:r w:rsidRPr="00CF04AA">
        <w:rPr>
          <w:rFonts w:ascii="Arial Narrow" w:hAnsi="Arial Narrow"/>
          <w:szCs w:val="24"/>
        </w:rPr>
        <w:t xml:space="preserve"> memiliki peran yang penting dalam membentuk karakter sebuah bangsa.</w:t>
      </w:r>
      <w:proofErr w:type="gramEnd"/>
      <w:r w:rsidRPr="00CF04AA">
        <w:rPr>
          <w:rFonts w:ascii="Arial Narrow" w:hAnsi="Arial Narrow"/>
          <w:szCs w:val="24"/>
        </w:rPr>
        <w:t xml:space="preserve"> Hal tersebut dikarenakan pendidikan merupakan salah satu </w:t>
      </w:r>
      <w:proofErr w:type="gramStart"/>
      <w:r w:rsidRPr="00CF04AA">
        <w:rPr>
          <w:rFonts w:ascii="Arial Narrow" w:hAnsi="Arial Narrow"/>
          <w:szCs w:val="24"/>
        </w:rPr>
        <w:t>cara</w:t>
      </w:r>
      <w:proofErr w:type="gramEnd"/>
      <w:r w:rsidRPr="00CF04AA">
        <w:rPr>
          <w:rFonts w:ascii="Arial Narrow" w:hAnsi="Arial Narrow"/>
          <w:szCs w:val="24"/>
        </w:rPr>
        <w:t xml:space="preserve"> untuk meningkatkan kualitas sumber daya manusia. </w:t>
      </w:r>
      <w:proofErr w:type="gramStart"/>
      <w:r w:rsidRPr="00CF04AA">
        <w:rPr>
          <w:rFonts w:ascii="Arial Narrow" w:hAnsi="Arial Narrow"/>
          <w:szCs w:val="24"/>
        </w:rPr>
        <w:t>Apabila pendidikan tersebut memiliki kualitas yang baik, maka dapat berpengaruh terhadap perkembangan manusia dan pada keseluruhan aspek kepribadian manusia tersebut.</w:t>
      </w:r>
      <w:proofErr w:type="gramEnd"/>
      <w:r w:rsidRPr="00CF04AA">
        <w:rPr>
          <w:rFonts w:ascii="Arial Narrow" w:hAnsi="Arial Narrow"/>
          <w:szCs w:val="24"/>
        </w:rPr>
        <w:t xml:space="preserve"> </w:t>
      </w:r>
      <w:proofErr w:type="gramStart"/>
      <w:r w:rsidRPr="00CF04AA">
        <w:rPr>
          <w:rFonts w:ascii="Arial Narrow" w:hAnsi="Arial Narrow"/>
          <w:szCs w:val="24"/>
        </w:rPr>
        <w:t>salah</w:t>
      </w:r>
      <w:proofErr w:type="gramEnd"/>
      <w:r w:rsidRPr="00CF04AA">
        <w:rPr>
          <w:rFonts w:ascii="Arial Narrow" w:hAnsi="Arial Narrow"/>
          <w:szCs w:val="24"/>
        </w:rPr>
        <w:t xml:space="preserve"> satu perangkat yang berperan dalam mewujudkan tugas untuk mendidik dan membangun karkter bangsa ini terdapat di tangan tenaga kerja pendidik yang dikenal sebagai guru. Adanya guru yang berkualitas dapat menunjang keberhasilan kegiatan belajar di lembaga pendidikan </w:t>
      </w:r>
      <w:r w:rsidRPr="00CF04AA">
        <w:rPr>
          <w:rFonts w:ascii="Arial Narrow" w:hAnsi="Arial Narrow"/>
          <w:szCs w:val="24"/>
        </w:rPr>
        <w:fldChar w:fldCharType="begin" w:fldLock="1"/>
      </w:r>
      <w:r w:rsidRPr="00CF04AA">
        <w:rPr>
          <w:rFonts w:ascii="Arial Narrow" w:hAnsi="Arial Narrow"/>
          <w:szCs w:val="24"/>
        </w:rPr>
        <w:instrText>ADDIN CSL_CITATION {"citationItems":[{"id":"ITEM-1","itemData":{"author":[{"dropping-particle":"","family":"Rizqiani","given":"Arifah","non-dropping-particle":"","parse-names":false,"suffix":""},{"dropping-particle":"","family":"Syamsun","given":"Muhammad","non-dropping-particle":"","parse-names":false,"suffix":""},{"dropping-particle":"","family":"Dirdjosuparto","given":"Sukiswo","non-dropping-particle":"","parse-names":false,"suffix":""}],"id":"ITEM-1","issue":"66","issued":{"date-parts":[["2011"]]},"page":"61-69","title":"dan Motivasi Kerja Guru terhadap Komitmen Kerja Guru ( Studi Kasus : SDIT Ummul Quro ’ Kota Bogor )","type":"article-journal"},"uris":["http://www.mendeley.com/documents/?uuid=40aa2219-d09d-42af-bbb2-1d0ad8ed7b49"]}],"mendeley":{"formattedCitation":"(Rizqiani et al., 2011)","plainTextFormattedCitation":"(Rizqiani et al., 2011)","previouslyFormattedCitation":"(Rizqiani et al., 2011)"},"properties":{"noteIndex":0},"schema":"https://github.com/citation-style-language/schema/raw/master/csl-citation.json"}</w:instrText>
      </w:r>
      <w:r w:rsidRPr="00CF04AA">
        <w:rPr>
          <w:rFonts w:ascii="Arial Narrow" w:hAnsi="Arial Narrow"/>
          <w:szCs w:val="24"/>
        </w:rPr>
        <w:fldChar w:fldCharType="separate"/>
      </w:r>
      <w:r w:rsidRPr="00CF04AA">
        <w:rPr>
          <w:rFonts w:ascii="Arial Narrow" w:hAnsi="Arial Narrow"/>
          <w:noProof/>
          <w:szCs w:val="24"/>
        </w:rPr>
        <w:t>(Rizqiani et al., 2011)</w:t>
      </w:r>
      <w:r w:rsidRPr="00CF04AA">
        <w:rPr>
          <w:rFonts w:ascii="Arial Narrow" w:hAnsi="Arial Narrow"/>
          <w:szCs w:val="24"/>
        </w:rPr>
        <w:fldChar w:fldCharType="end"/>
      </w:r>
      <w:r w:rsidRPr="00CF04AA">
        <w:rPr>
          <w:rFonts w:ascii="Arial Narrow" w:hAnsi="Arial Narrow"/>
          <w:szCs w:val="24"/>
        </w:rPr>
        <w:t xml:space="preserve">. Pada hakekatnya guru yang berkualitas adalah guru yang memiliki kinerja yang baik dan memiliki keterikatan terhadap institusi atau lembaga, serta memiliki dedikasi dan pengabdian </w:t>
      </w:r>
      <w:r w:rsidRPr="00CF04AA">
        <w:rPr>
          <w:rFonts w:ascii="Arial Narrow" w:hAnsi="Arial Narrow"/>
          <w:szCs w:val="24"/>
        </w:rPr>
        <w:fldChar w:fldCharType="begin" w:fldLock="1"/>
      </w:r>
      <w:r w:rsidRPr="00CF04AA">
        <w:rPr>
          <w:rFonts w:ascii="Arial Narrow" w:hAnsi="Arial Narrow"/>
          <w:szCs w:val="24"/>
        </w:rPr>
        <w:instrText>ADDIN CSL_CITATION {"citationItems":[{"id":"ITEM-1","itemData":{"author":[{"dropping-particle":"","family":"Ni Luh Putu Astuti, Ni Putu Sri Harta Mimba","given":"Ni Made Dwi Ratnadi","non-dropping-particle":"","parse-names":false,"suffix":""}],"container-title":"E-Jurnal Ekonomi dan Bisnis Universitas Udayana","id":"ITEM-1","issue":"12","issued":{"date-parts":[["2016"]]},"page":"4057-4082","title":"PENGARUH EMPLOYE ENGAGEMENT PADA KINERJA BENDAHARA PENGELUARAN DENGAN KEPEMIMPINAN TRANSFORMASIONAL SEBAGAI PEMODERASI","type":"article-journal","volume":"5"},"uris":["http://www.mendeley.com/documents/?uuid=c7a951e9-1d8f-44bd-a029-04ee40b153da"]}],"mendeley":{"formattedCitation":"(Ni Luh Putu Astuti, Ni Putu Sri Harta Mimba, 2016)","plainTextFormattedCitation":"(Ni Luh Putu Astuti, Ni Putu Sri Harta Mimba, 2016)","previouslyFormattedCitation":"(Ni Luh Putu Astuti, Ni Putu Sri Harta Mimba, 2016)"},"properties":{"noteIndex":0},"schema":"https://github.com/citation-style-language/schema/raw/master/csl-citation.json"}</w:instrText>
      </w:r>
      <w:r w:rsidRPr="00CF04AA">
        <w:rPr>
          <w:rFonts w:ascii="Arial Narrow" w:hAnsi="Arial Narrow"/>
          <w:szCs w:val="24"/>
        </w:rPr>
        <w:fldChar w:fldCharType="separate"/>
      </w:r>
      <w:r w:rsidRPr="00CF04AA">
        <w:rPr>
          <w:rFonts w:ascii="Arial Narrow" w:hAnsi="Arial Narrow"/>
          <w:noProof/>
          <w:szCs w:val="24"/>
        </w:rPr>
        <w:t>(Ni Luh Putu Astuti, Ni Putu Sri Harta Mimba, 2016)</w:t>
      </w:r>
      <w:r w:rsidRPr="00CF04AA">
        <w:rPr>
          <w:rFonts w:ascii="Arial Narrow" w:hAnsi="Arial Narrow"/>
          <w:szCs w:val="24"/>
        </w:rPr>
        <w:fldChar w:fldCharType="end"/>
      </w:r>
      <w:r w:rsidRPr="00CF04AA">
        <w:rPr>
          <w:rFonts w:ascii="Arial Narrow" w:hAnsi="Arial Narrow"/>
          <w:szCs w:val="24"/>
        </w:rPr>
        <w:t xml:space="preserve">. Dalam bahasa </w:t>
      </w:r>
      <w:proofErr w:type="gramStart"/>
      <w:r w:rsidRPr="00CF04AA">
        <w:rPr>
          <w:rFonts w:ascii="Arial Narrow" w:hAnsi="Arial Narrow"/>
          <w:szCs w:val="24"/>
        </w:rPr>
        <w:t>lain</w:t>
      </w:r>
      <w:proofErr w:type="gramEnd"/>
      <w:r w:rsidRPr="00CF04AA">
        <w:rPr>
          <w:rFonts w:ascii="Arial Narrow" w:hAnsi="Arial Narrow"/>
          <w:szCs w:val="24"/>
        </w:rPr>
        <w:t xml:space="preserve">, sosok guru seperti ini adalah guru yang memiliki Employ </w:t>
      </w:r>
      <w:r w:rsidRPr="00CF04AA">
        <w:rPr>
          <w:rFonts w:ascii="Arial Narrow" w:hAnsi="Arial Narrow"/>
          <w:szCs w:val="24"/>
        </w:rPr>
        <w:lastRenderedPageBreak/>
        <w:t xml:space="preserve">engagement. Employ Engagement adalah hal yang penting bagi guru untuk meningkatkan dan mempertahankan kualitas pendidikan </w:t>
      </w:r>
      <w:r w:rsidRPr="00CF04AA">
        <w:rPr>
          <w:rFonts w:ascii="Arial Narrow" w:hAnsi="Arial Narrow"/>
          <w:szCs w:val="24"/>
        </w:rPr>
        <w:fldChar w:fldCharType="begin" w:fldLock="1"/>
      </w:r>
      <w:r w:rsidRPr="00CF04AA">
        <w:rPr>
          <w:rFonts w:ascii="Arial Narrow" w:hAnsi="Arial Narrow"/>
          <w:szCs w:val="24"/>
        </w:rPr>
        <w:instrText>ADDIN CSL_CITATION {"citationItems":[{"id":"ITEM-1","itemData":{"author":[{"dropping-particle":"","family":"Eka Dian Aprilia","given":"Oshan Katiara.","non-dropping-particle":"","parse-names":false,"suffix":""}],"container-title":"Jurnal Psikologi","id":"ITEM-1","issue":"1","issued":{"date-parts":[["2020"]]},"page":"61-71","title":"Workplace Spirituality And Employe Engagement Among High School Teachers In Banda Aceh.","type":"article-journal","volume":"19"},"uris":["http://www.mendeley.com/documents/?uuid=a244de01-32a3-4bc2-b04f-1082662fe191"]}],"mendeley":{"formattedCitation":"(Eka Dian Aprilia, 2020)","plainTextFormattedCitation":"(Eka Dian Aprilia, 2020)","previouslyFormattedCitation":"(Eka Dian Aprilia, 2020)"},"properties":{"noteIndex":0},"schema":"https://github.com/citation-style-language/schema/raw/master/csl-citation.json"}</w:instrText>
      </w:r>
      <w:r w:rsidRPr="00CF04AA">
        <w:rPr>
          <w:rFonts w:ascii="Arial Narrow" w:hAnsi="Arial Narrow"/>
          <w:szCs w:val="24"/>
        </w:rPr>
        <w:fldChar w:fldCharType="separate"/>
      </w:r>
      <w:r w:rsidRPr="00CF04AA">
        <w:rPr>
          <w:rFonts w:ascii="Arial Narrow" w:hAnsi="Arial Narrow"/>
          <w:noProof/>
          <w:szCs w:val="24"/>
        </w:rPr>
        <w:t>(Eka Dian Aprilia, 2020)</w:t>
      </w:r>
      <w:r w:rsidRPr="00CF04AA">
        <w:rPr>
          <w:rFonts w:ascii="Arial Narrow" w:hAnsi="Arial Narrow"/>
          <w:szCs w:val="24"/>
        </w:rPr>
        <w:fldChar w:fldCharType="end"/>
      </w:r>
      <w:r w:rsidRPr="00CF04AA">
        <w:rPr>
          <w:rFonts w:ascii="Arial Narrow" w:hAnsi="Arial Narrow"/>
          <w:szCs w:val="24"/>
        </w:rPr>
        <w:t xml:space="preserve">. </w:t>
      </w:r>
    </w:p>
    <w:p w:rsidR="00CF04AA" w:rsidRPr="00CF04AA" w:rsidRDefault="00CF04AA" w:rsidP="00CF04AA">
      <w:pPr>
        <w:ind w:firstLine="709"/>
        <w:rPr>
          <w:rFonts w:ascii="Arial Narrow" w:hAnsi="Arial Narrow"/>
          <w:szCs w:val="24"/>
        </w:rPr>
      </w:pPr>
      <w:proofErr w:type="gramStart"/>
      <w:r w:rsidRPr="00CF04AA">
        <w:rPr>
          <w:rFonts w:ascii="Arial Narrow" w:hAnsi="Arial Narrow"/>
          <w:szCs w:val="24"/>
        </w:rPr>
        <w:t>Schaufeli dan Bakkker, mendefinisikan Employe Engagement sebagai keadaan mental yang positif, memuaskan dan berhubungan dengan pekerjaan yang dicirikan dengan adanya kekuatan (vigor), dedikasi (dedication) dan pengabdian (absorption).</w:t>
      </w:r>
      <w:proofErr w:type="gramEnd"/>
      <w:r w:rsidRPr="00CF04AA">
        <w:rPr>
          <w:rFonts w:ascii="Arial Narrow" w:hAnsi="Arial Narrow"/>
          <w:szCs w:val="24"/>
        </w:rPr>
        <w:t xml:space="preserve"> Kahn 1990 dalam May et al., 2004 employe engagement dalam pekerjaan dikonsepsikan sebagai anggota organisasi yang melaksanakan peran kerjanya, bekerja dan mengekspresikan dirinya secara fisik, kognitif dan emosional selama bekerja. </w:t>
      </w:r>
      <w:proofErr w:type="gramStart"/>
      <w:r w:rsidRPr="00CF04AA">
        <w:rPr>
          <w:rFonts w:ascii="Arial Narrow" w:hAnsi="Arial Narrow"/>
          <w:szCs w:val="24"/>
        </w:rPr>
        <w:t>Bakker et al. (2006) menyatakan bahwa seseorang yang mempunyai employe engagement yang tinggi cenderung lebih kreatif, lebih produktif dan mau bekerja ekstra.</w:t>
      </w:r>
      <w:proofErr w:type="gramEnd"/>
      <w:r w:rsidRPr="00CF04AA">
        <w:rPr>
          <w:rFonts w:ascii="Arial Narrow" w:hAnsi="Arial Narrow"/>
          <w:szCs w:val="24"/>
        </w:rPr>
        <w:t xml:space="preserve"> Employe engagement yang demikian itu sangat diperlukan untuk mendorong timbulnya semangat kerja karyawan (Hochschild, 1983 dalam May et al., 2004) sehingga berpengaruh positif pada kinerja </w:t>
      </w:r>
      <w:r w:rsidRPr="00CF04AA">
        <w:rPr>
          <w:rFonts w:ascii="Arial Narrow" w:hAnsi="Arial Narrow"/>
          <w:szCs w:val="24"/>
        </w:rPr>
        <w:fldChar w:fldCharType="begin" w:fldLock="1"/>
      </w:r>
      <w:r w:rsidRPr="00CF04AA">
        <w:rPr>
          <w:rFonts w:ascii="Arial Narrow" w:hAnsi="Arial Narrow"/>
          <w:szCs w:val="24"/>
        </w:rPr>
        <w:instrText>ADDIN CSL_CITATION {"citationItems":[{"id":"ITEM-1","itemData":{"author":[{"dropping-particle":"","family":"Ni Luh Putu Astuti, Ni Putu Sri Harta Mimba","given":"Ni Made Dwi Ratnadi","non-dropping-particle":"","parse-names":false,"suffix":""}],"container-title":"E-Jurnal Ekonomi dan Bisnis Universitas Udayana","id":"ITEM-1","issue":"12","issued":{"date-parts":[["2016"]]},"page":"4057-4082","title":"PENGARUH EMPLOYE ENGAGEMENT PADA KINERJA BENDAHARA PENGELUARAN DENGAN KEPEMIMPINAN TRANSFORMASIONAL SEBAGAI PEMODERASI","type":"article-journal","volume":"5"},"uris":["http://www.mendeley.com/documents/?uuid=c7a951e9-1d8f-44bd-a029-04ee40b153da"]}],"mendeley":{"formattedCitation":"(Ni Luh Putu Astuti, Ni Putu Sri Harta Mimba, 2016)","plainTextFormattedCitation":"(Ni Luh Putu Astuti, Ni Putu Sri Harta Mimba, 2016)","previouslyFormattedCitation":"(Ni Luh Putu Astuti, Ni Putu Sri Harta Mimba, 2016)"},"properties":{"noteIndex":0},"schema":"https://github.com/citation-style-language/schema/raw/master/csl-citation.json"}</w:instrText>
      </w:r>
      <w:r w:rsidRPr="00CF04AA">
        <w:rPr>
          <w:rFonts w:ascii="Arial Narrow" w:hAnsi="Arial Narrow"/>
          <w:szCs w:val="24"/>
        </w:rPr>
        <w:fldChar w:fldCharType="separate"/>
      </w:r>
      <w:r w:rsidRPr="00CF04AA">
        <w:rPr>
          <w:rFonts w:ascii="Arial Narrow" w:hAnsi="Arial Narrow"/>
          <w:noProof/>
          <w:szCs w:val="24"/>
        </w:rPr>
        <w:t>(Ni Luh Putu Astuti, Ni Putu Sri Harta Mimba, 2016)</w:t>
      </w:r>
      <w:r w:rsidRPr="00CF04AA">
        <w:rPr>
          <w:rFonts w:ascii="Arial Narrow" w:hAnsi="Arial Narrow"/>
          <w:szCs w:val="24"/>
        </w:rPr>
        <w:fldChar w:fldCharType="end"/>
      </w:r>
      <w:r w:rsidRPr="00CF04AA">
        <w:rPr>
          <w:rFonts w:ascii="Arial Narrow" w:hAnsi="Arial Narrow"/>
          <w:szCs w:val="24"/>
        </w:rPr>
        <w:t xml:space="preserve">. </w:t>
      </w:r>
    </w:p>
    <w:p w:rsidR="00CF04AA" w:rsidRPr="00CF04AA" w:rsidRDefault="00CF04AA" w:rsidP="00CF04AA">
      <w:pPr>
        <w:ind w:firstLine="709"/>
        <w:rPr>
          <w:rFonts w:ascii="Arial Narrow" w:hAnsi="Arial Narrow"/>
          <w:szCs w:val="24"/>
        </w:rPr>
      </w:pPr>
      <w:r w:rsidRPr="00CF04AA">
        <w:rPr>
          <w:rFonts w:ascii="Arial Narrow" w:hAnsi="Arial Narrow"/>
          <w:szCs w:val="24"/>
        </w:rPr>
        <w:t xml:space="preserve">Schaufeli et al. (2002) mendefinisikan keterikatan kerja sebagai suatu kondisi mental yang positif terkait  dengan pekerjaan yang mempunyai karakteristik  (a)  semangat,  (b) dedikasi,  dan  (c)  penghayatan.  </w:t>
      </w:r>
      <w:proofErr w:type="gramStart"/>
      <w:r w:rsidRPr="00CF04AA">
        <w:rPr>
          <w:rFonts w:ascii="Arial Narrow" w:hAnsi="Arial Narrow"/>
          <w:szCs w:val="24"/>
        </w:rPr>
        <w:t>Semangat ditandai oleh energi dan ketahanan mental tingkat tinggi saat bekerja, kemauan untuk menginvestasikan upaya dalam pekerjaanseseorang, dan kegigihan bahkan dalam menghadapi kesulitan.</w:t>
      </w:r>
      <w:proofErr w:type="gramEnd"/>
      <w:r w:rsidRPr="00CF04AA">
        <w:rPr>
          <w:rFonts w:ascii="Arial Narrow" w:hAnsi="Arial Narrow"/>
          <w:szCs w:val="24"/>
        </w:rPr>
        <w:t> Dedikasi mengacu pada keterlibatan kuat dalam pekerjaan seseorang, merasa bahwa pekerjaannya penting, antusiasme, inspirasi, kebanggaan,</w:t>
      </w:r>
      <w:proofErr w:type="gramStart"/>
      <w:r w:rsidRPr="00CF04AA">
        <w:rPr>
          <w:rFonts w:ascii="Arial Narrow" w:hAnsi="Arial Narrow"/>
          <w:szCs w:val="24"/>
        </w:rPr>
        <w:t>  dan</w:t>
      </w:r>
      <w:proofErr w:type="gramEnd"/>
      <w:r w:rsidRPr="00CF04AA">
        <w:rPr>
          <w:rFonts w:ascii="Arial Narrow" w:hAnsi="Arial Narrow"/>
          <w:szCs w:val="24"/>
        </w:rPr>
        <w:t xml:space="preserve"> tantangan. Lebih lanjut, penghayatan ditandai dengan sepenuhnya terkonsentrasi dan tenggelam dalam pekerjaan,  di mana waktu berlalu dengan cepat </w:t>
      </w:r>
      <w:r w:rsidRPr="00CF04AA">
        <w:rPr>
          <w:rFonts w:ascii="Arial Narrow" w:hAnsi="Arial Narrow"/>
          <w:szCs w:val="24"/>
        </w:rPr>
        <w:fldChar w:fldCharType="begin" w:fldLock="1"/>
      </w:r>
      <w:r w:rsidRPr="00CF04AA">
        <w:rPr>
          <w:rFonts w:ascii="Arial Narrow" w:hAnsi="Arial Narrow"/>
          <w:szCs w:val="24"/>
        </w:rPr>
        <w:instrText>ADDIN CSL_CITATION {"citationItems":[{"id":"ITEM-1","itemData":{"author":[{"dropping-particle":"","family":"Ike Agustina","given":"","non-dropping-particle":"","parse-names":false,"suffix":""}],"container-title":"PSIKOLOGIKA","id":"ITEM-1","issue":"2","issued":{"date-parts":[["2020"]]},"page":"167-184","title":"Kebahagiaan Autentik dan Keterikatan Kerja Guru di Sekolah Inklusi. PSIKOLOGIKA Volume 25 Nomor 2 Juli 2020. 167-184","type":"article-journal","volume":"25"},"uris":["http://www.mendeley.com/documents/?uuid=2039f606-5a38-4dfb-8b42-66bcb08b428c"]}],"mendeley":{"formattedCitation":"(Ike Agustina, 2020)","plainTextFormattedCitation":"(Ike Agustina, 2020)","previouslyFormattedCitation":"(Ike Agustina, 2020)"},"properties":{"noteIndex":0},"schema":"https://github.com/citation-style-language/schema/raw/master/csl-citation.json"}</w:instrText>
      </w:r>
      <w:r w:rsidRPr="00CF04AA">
        <w:rPr>
          <w:rFonts w:ascii="Arial Narrow" w:hAnsi="Arial Narrow"/>
          <w:szCs w:val="24"/>
        </w:rPr>
        <w:fldChar w:fldCharType="separate"/>
      </w:r>
      <w:r w:rsidRPr="00CF04AA">
        <w:rPr>
          <w:rFonts w:ascii="Arial Narrow" w:hAnsi="Arial Narrow"/>
          <w:noProof/>
          <w:szCs w:val="24"/>
        </w:rPr>
        <w:t>(Ike Agustina, 2020)</w:t>
      </w:r>
      <w:r w:rsidRPr="00CF04AA">
        <w:rPr>
          <w:rFonts w:ascii="Arial Narrow" w:hAnsi="Arial Narrow"/>
          <w:szCs w:val="24"/>
        </w:rPr>
        <w:fldChar w:fldCharType="end"/>
      </w:r>
      <w:r w:rsidRPr="00CF04AA">
        <w:rPr>
          <w:rFonts w:ascii="Arial Narrow" w:hAnsi="Arial Narrow"/>
          <w:szCs w:val="24"/>
        </w:rPr>
        <w:t xml:space="preserve">. </w:t>
      </w:r>
    </w:p>
    <w:p w:rsidR="00CF04AA" w:rsidRDefault="00CF04AA" w:rsidP="00CF04AA">
      <w:pPr>
        <w:ind w:firstLine="709"/>
        <w:rPr>
          <w:rFonts w:ascii="Arial Narrow" w:hAnsi="Arial Narrow"/>
          <w:szCs w:val="24"/>
        </w:rPr>
      </w:pPr>
      <w:r w:rsidRPr="00CF04AA">
        <w:rPr>
          <w:rFonts w:ascii="Arial Narrow" w:hAnsi="Arial Narrow"/>
          <w:szCs w:val="24"/>
        </w:rPr>
        <w:t xml:space="preserve">Bakker et al. menjelaskan bahwa pegawai yang memiliki Employe Engagement yang lebih tinggi, </w:t>
      </w:r>
      <w:proofErr w:type="gramStart"/>
      <w:r w:rsidRPr="00CF04AA">
        <w:rPr>
          <w:rFonts w:ascii="Arial Narrow" w:hAnsi="Arial Narrow"/>
          <w:szCs w:val="24"/>
        </w:rPr>
        <w:t>akan</w:t>
      </w:r>
      <w:proofErr w:type="gramEnd"/>
      <w:r w:rsidRPr="00CF04AA">
        <w:rPr>
          <w:rFonts w:ascii="Arial Narrow" w:hAnsi="Arial Narrow"/>
          <w:szCs w:val="24"/>
        </w:rPr>
        <w:t xml:space="preserve"> cenderung lebih kreatif, lebih produktif dan mau untuk bekerja ekstra. </w:t>
      </w:r>
      <w:proofErr w:type="gramStart"/>
      <w:r w:rsidRPr="00CF04AA">
        <w:rPr>
          <w:rFonts w:ascii="Arial Narrow" w:hAnsi="Arial Narrow"/>
          <w:szCs w:val="24"/>
        </w:rPr>
        <w:t>Merujuk pada beberapa hasil penelitian dapat disimpulkan bahwa employe engagement merupakan salah satu aspek yang penting ada bagi setiap pegawai dalam menyelesaikan pekerjaan mereka yang diyakini mampu meningkatkan kinerjanya.</w:t>
      </w:r>
      <w:proofErr w:type="gramEnd"/>
      <w:r w:rsidRPr="00CF04AA">
        <w:rPr>
          <w:rFonts w:ascii="Arial Narrow" w:hAnsi="Arial Narrow"/>
          <w:szCs w:val="24"/>
        </w:rPr>
        <w:t xml:space="preserve"> Logikanya employe engagement itu mesti ada pada setiap pegawai </w:t>
      </w:r>
      <w:r w:rsidRPr="00CF04AA">
        <w:rPr>
          <w:rFonts w:ascii="Arial Narrow" w:hAnsi="Arial Narrow"/>
          <w:szCs w:val="24"/>
        </w:rPr>
        <w:fldChar w:fldCharType="begin" w:fldLock="1"/>
      </w:r>
      <w:r w:rsidRPr="00CF04AA">
        <w:rPr>
          <w:rFonts w:ascii="Arial Narrow" w:hAnsi="Arial Narrow"/>
          <w:szCs w:val="24"/>
        </w:rPr>
        <w:instrText>ADDIN CSL_CITATION {"citationItems":[{"id":"ITEM-1","itemData":{"author":[{"dropping-particle":"","family":"Ni Luh Putu Astuti, Ni Putu Sri Harta Mimba","given":"Ni Made Dwi Ratnadi","non-dropping-particle":"","parse-names":false,"suffix":""}],"container-title":"E-Jurnal Ekonomi dan Bisnis Universitas Udayana","id":"ITEM-1","issue":"12","issued":{"date-parts":[["2016"]]},"page":"4057-4082","title":"PENGARUH EMPLOYE ENGAGEMENT PADA KINERJA BENDAHARA PENGELUARAN DENGAN KEPEMIMPINAN TRANSFORMASIONAL SEBAGAI PEMODERASI","type":"article-journal","volume":"5"},"uris":["http://www.mendeley.com/documents/?uuid=c7a951e9-1d8f-44bd-a029-04ee40b153da"]}],"mendeley":{"formattedCitation":"(Ni Luh Putu Astuti, Ni Putu Sri Harta Mimba, 2016)","plainTextFormattedCitation":"(Ni Luh Putu Astuti, Ni Putu Sri Harta Mimba, 2016)","previouslyFormattedCitation":"(Ni Luh Putu Astuti, Ni Putu Sri Harta Mimba, 2016)"},"properties":{"noteIndex":0},"schema":"https://github.com/citation-style-language/schema/raw/master/csl-citation.json"}</w:instrText>
      </w:r>
      <w:r w:rsidRPr="00CF04AA">
        <w:rPr>
          <w:rFonts w:ascii="Arial Narrow" w:hAnsi="Arial Narrow"/>
          <w:szCs w:val="24"/>
        </w:rPr>
        <w:fldChar w:fldCharType="separate"/>
      </w:r>
      <w:r w:rsidRPr="00CF04AA">
        <w:rPr>
          <w:rFonts w:ascii="Arial Narrow" w:hAnsi="Arial Narrow"/>
          <w:noProof/>
          <w:szCs w:val="24"/>
        </w:rPr>
        <w:t>(Ni Luh Putu Astuti, Ni Putu Sri Harta Mimba, 2016)</w:t>
      </w:r>
      <w:r w:rsidRPr="00CF04AA">
        <w:rPr>
          <w:rFonts w:ascii="Arial Narrow" w:hAnsi="Arial Narrow"/>
          <w:szCs w:val="24"/>
        </w:rPr>
        <w:fldChar w:fldCharType="end"/>
      </w:r>
      <w:r w:rsidRPr="00CF04AA">
        <w:rPr>
          <w:rFonts w:ascii="Arial Narrow" w:hAnsi="Arial Narrow"/>
          <w:szCs w:val="24"/>
        </w:rPr>
        <w:t xml:space="preserve">. </w:t>
      </w:r>
    </w:p>
    <w:p w:rsidR="004309BB" w:rsidRPr="004309BB" w:rsidRDefault="004309BB" w:rsidP="004309BB">
      <w:pPr>
        <w:ind w:firstLine="709"/>
        <w:rPr>
          <w:rFonts w:ascii="Arial Narrow" w:hAnsi="Arial Narrow"/>
          <w:szCs w:val="24"/>
        </w:rPr>
      </w:pPr>
      <w:r w:rsidRPr="004309BB">
        <w:rPr>
          <w:rFonts w:ascii="Arial Narrow" w:hAnsi="Arial Narrow"/>
          <w:szCs w:val="24"/>
        </w:rPr>
        <w:t xml:space="preserve">Menurut Emma, Employee Engagement merupakan sikap positif yang dimiliki oleh karyawan, yaitu meliputi loyalitas dan kebanggaan atas organisasi. Employee engagement merupakan keyakinan yang dimiliki oleh karyawan atas keterlibatannya dalam keberhasilan organisasi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{"citationItems":[{"id":"ITEM-1","itemData":{"author":[{"dropping-particle":"","family":"Sisly Duri Afryana","given":"","non-dropping-particle":"","parse-names":false,"suffix":""}],"container-title":"Jurnal Indonesia Membangun","id":"ITEM-1","issue":"2","issued":{"date-parts":[["2018"]]},"title":"Sisly Duri Afryana, “Pengaruh Sense Of Belonging Terhadap Employee Engagement (Studi di Bandung Echnopark)”,","type":"article-journal","volume":"17"},"uris":["http://www.mendeley.com/documents/?uuid=188f8958-94f1-4ac9-a860-58ebe86a3efb"]}],"mendeley":{"formattedCitation":"(Sisly Duri Afryana, 2018)","plainTextFormattedCitation":"(Sisly Duri Afryana, 2018)","previouslyFormattedCitation":"(Sisly Duri Afryana, 2018)"},"properties":{"noteIndex":0},"schema":"https://github.com/citation-style-language/schema/raw/master/csl-citation.json"}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(Sisly Duri Afryana, 2018)</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firstLine="709"/>
        <w:rPr>
          <w:rFonts w:ascii="Arial Narrow" w:hAnsi="Arial Narrow"/>
          <w:szCs w:val="24"/>
        </w:rPr>
      </w:pPr>
      <w:proofErr w:type="gramStart"/>
      <w:r w:rsidRPr="004309BB">
        <w:rPr>
          <w:rFonts w:ascii="Arial Narrow" w:hAnsi="Arial Narrow"/>
          <w:szCs w:val="24"/>
        </w:rPr>
        <w:t>Khan juga memaparkan tentang definisi tersebut, bahwa Employee Engagement merupakan suatu upaya pemberdayaan karyawan atas dedikasinya terhadap organisasi.</w:t>
      </w:r>
      <w:proofErr w:type="gramEnd"/>
      <w:r w:rsidRPr="004309BB">
        <w:rPr>
          <w:rFonts w:ascii="Arial Narrow" w:hAnsi="Arial Narrow"/>
          <w:szCs w:val="24"/>
        </w:rPr>
        <w:t xml:space="preserve"> </w:t>
      </w:r>
      <w:proofErr w:type="gramStart"/>
      <w:r w:rsidRPr="004309BB">
        <w:rPr>
          <w:rFonts w:ascii="Arial Narrow" w:hAnsi="Arial Narrow"/>
          <w:szCs w:val="24"/>
        </w:rPr>
        <w:t>Employee engagement merupakan bentuk keterikatan karyawan baik secara psikis maupun secara fisik yang digunakan dalam menyelesaikan peran organisasional.</w:t>
      </w:r>
      <w:proofErr w:type="gramEnd"/>
      <w:r w:rsidRPr="004309BB">
        <w:rPr>
          <w:rFonts w:ascii="Arial Narrow" w:hAnsi="Arial Narrow"/>
          <w:szCs w:val="24"/>
        </w:rPr>
        <w:t xml:space="preserve"> Sedangkan menurut The Institute for Employment Studies, Employee Engagement merupakan kesadaran karyawan dalam bekerja dengan rekan-rekan kerja untuk meningkatkan kinerja agar bermanfaat bagi organisasi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{"citationItems":[{"id":"ITEM-1","itemData":{"author":[{"dropping-particle":"","family":"Santosa","given":"T. Elisabeth Cintya","non-dropping-particle":"","parse-names":false,"suffix":""}],"container-title":"Jurnal Manajemen","id":"ITEM-1","issue":"2","issued":{"date-parts":[["2012"]]},"page":"209-222","title":"Memahami dan Mendorong Terciptanya Employee Engagement dalam Organisasi","type":"article-journal","volume":"11"},"uris":["http://www.mendeley.com/documents/?uuid=de3980bd-77a8-45d0-a3cb-b04790d46760"]}],"mendeley":{"formattedCitation":"(Santosa, 2012)","plainTextFormattedCitation":"(Santosa, 2012)","previouslyFormattedCitation":"(Santosa, 2012)"},"properties":{"noteIndex":0},"schema":"https://github.com/citation-style-language/schema/raw/master/csl-citation.json"}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(Santosa, 2012)</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firstLine="709"/>
        <w:rPr>
          <w:rFonts w:ascii="Arial Narrow" w:hAnsi="Arial Narrow"/>
          <w:szCs w:val="24"/>
        </w:rPr>
      </w:pPr>
      <w:proofErr w:type="gramStart"/>
      <w:r w:rsidRPr="004309BB">
        <w:rPr>
          <w:rFonts w:ascii="Arial Narrow" w:hAnsi="Arial Narrow"/>
          <w:szCs w:val="24"/>
        </w:rPr>
        <w:t>Gallup mendefinisikan Employee Engagement sebagai peran serta dan antusiasme untuk bekerja.</w:t>
      </w:r>
      <w:proofErr w:type="gramEnd"/>
      <w:r w:rsidRPr="004309BB">
        <w:rPr>
          <w:rFonts w:ascii="Arial Narrow" w:hAnsi="Arial Narrow"/>
          <w:szCs w:val="24"/>
        </w:rPr>
        <w:t xml:space="preserve"> </w:t>
      </w:r>
      <w:proofErr w:type="gramStart"/>
      <w:r w:rsidRPr="004309BB">
        <w:rPr>
          <w:rFonts w:ascii="Arial Narrow" w:hAnsi="Arial Narrow"/>
          <w:szCs w:val="24"/>
        </w:rPr>
        <w:t>Gallup juga mengkaitkan Employee Engagement dengan rasa keterikatan emosional yang positif dan komitmen karyawan.</w:t>
      </w:r>
      <w:proofErr w:type="gramEnd"/>
      <w:r w:rsidRPr="004309BB">
        <w:rPr>
          <w:rFonts w:ascii="Arial Narrow" w:hAnsi="Arial Narrow"/>
          <w:szCs w:val="24"/>
        </w:rPr>
        <w:t xml:space="preserve"> </w:t>
      </w:r>
      <w:proofErr w:type="gramStart"/>
      <w:r w:rsidRPr="004309BB">
        <w:rPr>
          <w:rFonts w:ascii="Arial Narrow" w:hAnsi="Arial Narrow"/>
          <w:szCs w:val="24"/>
        </w:rPr>
        <w:t>Engagement, terjadi ketika seseorang merasa bernilai, menikmati dan percaya pada pekerjaan yang mereka lakukan.</w:t>
      </w:r>
      <w:proofErr w:type="gramEnd"/>
      <w:r w:rsidRPr="004309BB">
        <w:rPr>
          <w:rFonts w:ascii="Arial Narrow" w:hAnsi="Arial Narrow"/>
          <w:szCs w:val="24"/>
        </w:rPr>
        <w:t xml:space="preserve"> Dapat disimpulkan bahwa Employee Engagement merupakan suatu sikap positif karyawan dengan organisasi mereka karena seorang karyawan senang dan antusias melakukan pekerjaan mereka, mendapatkan kepercayaan dari atasan dan merasa dihargai kontribusi mereka dalam organisasi, keterkaitan itu diwujudkan dengan kontribusi yang melebihi apa yang diharapkan oleh organisasi terhadap mereka dan menghasilkan karyawan yang bisa berkomitmen dalam menyelesaikan pekerjaannya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{"citationItems":[{"id":"ITEM-1","itemData":{"author":[{"dropping-particle":"","family":"Pandu Djati Sentano, Sugih Arijanto","given":"Yoanita Yuniati.","non-dropping-particle":"","parse-names":false,"suffix":""}],"container-title":"Jurusan Teknik Industri Itenas","id":"ITEM-1","issue":"1","issued":{"date-parts":[["2016"]]},"title":"Peningkatan Kepuasan Kerja Dan Employee Engagement Pengajar Dan Karyawan Di Yayasan Pendidikan “X” Bandung. Reka Integra. Jurnal Online Institut Teknologi Nasional.","type":"article-journal","volume":"4"},"uris":["http://www.mendeley.com/documents/?uuid=63820dd5-47d4-4237-9dfa-5a326b4bf03b"]}],"mendeley":{"formattedCitation":"(Pandu Djati Sentano, Sugih Arijanto, 2016)","plainTextFormattedCitation":"(Pandu Djati Sentano, Sugih Arijanto, 2016)","previouslyFormattedCitation":"(Pandu Djati Sentano, Sugih Arijanto, 2016)"},"properties":{"noteIndex":0},"schema":"https://github.com/citation-style-language/schema/raw/master/csl-citation.json"}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(Pandu Djati Sentano, Sugih Arijanto, 2016)</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firstLine="709"/>
        <w:rPr>
          <w:rFonts w:ascii="Arial Narrow" w:hAnsi="Arial Narrow"/>
          <w:szCs w:val="24"/>
        </w:rPr>
      </w:pPr>
      <w:r w:rsidRPr="004309BB">
        <w:rPr>
          <w:rFonts w:ascii="Arial Narrow" w:hAnsi="Arial Narrow"/>
          <w:szCs w:val="24"/>
        </w:rPr>
        <w:t xml:space="preserve">Dimensi Keterikatan guru yang memiliki Employee Engagement yang baik adalah sebagai berikut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{"citationItems":[{"id":"ITEM-1","itemData":{"author":[{"dropping-particle":"","family":"Bakker dan Schaufeli","given":"","non-dropping-particle":"","parse-names":false,"suffix":""}],"container-title":"Journal of Vocational Behavior","id":"ITEM-1","issue":"2","issued":{"date-parts":[["2003"]]},"title":"Job demands and job resources as predictors of absence duration and frequency","type":"article-journal","volume":"19"},"uris":["http://www.mendeley.com/documents/?uuid=c0312ded-5571-469a-bb6a-a519ae341db0"]}],"mendeley":{"formattedCitation":"(Bakker dan Schaufeli, 2003)","plainTextFormattedCitation":"(Bakker dan Schaufeli, 2003)","previouslyFormattedCitation":"(Bakker dan Schaufeli, 2003)"},"properties":{"noteIndex":0},"schema":"https://github.com/citation-style-language/schema/raw/master/csl-citation.json"}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(Bakker dan Schaufeli, 2003)</w:t>
      </w:r>
      <w:r w:rsidRPr="004309BB">
        <w:rPr>
          <w:rFonts w:ascii="Arial Narrow" w:hAnsi="Arial Narrow"/>
          <w:szCs w:val="24"/>
        </w:rPr>
        <w:fldChar w:fldCharType="end"/>
      </w:r>
      <w:r w:rsidRPr="004309BB">
        <w:rPr>
          <w:rFonts w:ascii="Arial Narrow" w:hAnsi="Arial Narrow"/>
          <w:szCs w:val="24"/>
        </w:rPr>
        <w:t xml:space="preserve">: (1) Kekuatan (Vigor), yaitu Kekuatan dikarakteristikkan dengan energi dan resiliensi mental yang tinggi ketika sedang bekerja, kemauan berusaha sungguh-sungguh dalam pekerjaan dan gigih dalam menghadapi kesulitan. </w:t>
      </w:r>
      <w:proofErr w:type="gramStart"/>
      <w:r w:rsidRPr="004309BB">
        <w:rPr>
          <w:rFonts w:ascii="Arial Narrow" w:hAnsi="Arial Narrow"/>
          <w:szCs w:val="24"/>
        </w:rPr>
        <w:t>Individu dengan skor tinggi pada aspek kekuatan biasanya memiliki energi dan stamina tinggi serta bersemangat ketika bekerja.</w:t>
      </w:r>
      <w:proofErr w:type="gramEnd"/>
      <w:r w:rsidRPr="004309BB">
        <w:rPr>
          <w:rFonts w:ascii="Arial Narrow" w:hAnsi="Arial Narrow"/>
          <w:szCs w:val="24"/>
        </w:rPr>
        <w:t xml:space="preserve"> </w:t>
      </w:r>
      <w:proofErr w:type="gramStart"/>
      <w:r w:rsidRPr="004309BB">
        <w:rPr>
          <w:rFonts w:ascii="Arial Narrow" w:hAnsi="Arial Narrow"/>
          <w:szCs w:val="24"/>
        </w:rPr>
        <w:t xml:space="preserve">Sedangkan </w:t>
      </w:r>
      <w:r w:rsidRPr="004309BB">
        <w:rPr>
          <w:rFonts w:ascii="Arial Narrow" w:hAnsi="Arial Narrow"/>
          <w:szCs w:val="24"/>
        </w:rPr>
        <w:lastRenderedPageBreak/>
        <w:t>individu dengan skor rendah pada aspek kekuatan memiliki tingkat energi, semangat dan stamina yang rendah saat bekerja; (2) Dedikasi (Dedication), yaitu dedikasi yang mengacu pada perasaan yang penuh makna, antusias, inspirasi, kebanggaan dan tantangan.</w:t>
      </w:r>
      <w:proofErr w:type="gramEnd"/>
      <w:r w:rsidRPr="004309BB">
        <w:rPr>
          <w:rFonts w:ascii="Arial Narrow" w:hAnsi="Arial Narrow"/>
          <w:szCs w:val="24"/>
        </w:rPr>
        <w:t xml:space="preserve"> </w:t>
      </w:r>
      <w:proofErr w:type="gramStart"/>
      <w:r w:rsidRPr="004309BB">
        <w:rPr>
          <w:rFonts w:ascii="Arial Narrow" w:hAnsi="Arial Narrow"/>
          <w:szCs w:val="24"/>
        </w:rPr>
        <w:t>Individu yang memiliki skor tinggi pada aspek dedikasi secara kuat mengidentifikasi diri dengan pekerjaan karena adanya pengalaman bermakna, menginspirasi dan menantang.</w:t>
      </w:r>
      <w:proofErr w:type="gramEnd"/>
      <w:r w:rsidRPr="004309BB">
        <w:rPr>
          <w:rFonts w:ascii="Arial Narrow" w:hAnsi="Arial Narrow"/>
          <w:szCs w:val="24"/>
        </w:rPr>
        <w:t xml:space="preserve"> </w:t>
      </w:r>
      <w:proofErr w:type="gramStart"/>
      <w:r w:rsidRPr="004309BB">
        <w:rPr>
          <w:rFonts w:ascii="Arial Narrow" w:hAnsi="Arial Narrow"/>
          <w:szCs w:val="24"/>
        </w:rPr>
        <w:t>Selain itu, mereka selalu antusias dan bangga dengan pekerjaannya.</w:t>
      </w:r>
      <w:proofErr w:type="gramEnd"/>
      <w:r w:rsidRPr="004309BB">
        <w:rPr>
          <w:rFonts w:ascii="Arial Narrow" w:hAnsi="Arial Narrow"/>
          <w:szCs w:val="24"/>
        </w:rPr>
        <w:t xml:space="preserve"> </w:t>
      </w:r>
      <w:proofErr w:type="gramStart"/>
      <w:r w:rsidRPr="004309BB">
        <w:rPr>
          <w:rFonts w:ascii="Arial Narrow" w:hAnsi="Arial Narrow"/>
          <w:szCs w:val="24"/>
        </w:rPr>
        <w:t>Sedangkan individu dengan skor rendah tidak mengidentifikasi diri dengan pekerjaannya karena tidak memiliki pengalaman yang bermakna, menginspirasi dan menantang; (3) Keasyikan (Absorption).</w:t>
      </w:r>
      <w:proofErr w:type="gramEnd"/>
      <w:r w:rsidRPr="004309BB">
        <w:rPr>
          <w:rFonts w:ascii="Arial Narrow" w:hAnsi="Arial Narrow"/>
          <w:szCs w:val="24"/>
        </w:rPr>
        <w:t xml:space="preserve"> </w:t>
      </w:r>
      <w:proofErr w:type="gramStart"/>
      <w:r w:rsidRPr="004309BB">
        <w:rPr>
          <w:rFonts w:ascii="Arial Narrow" w:hAnsi="Arial Narrow"/>
          <w:szCs w:val="24"/>
        </w:rPr>
        <w:t>Absorpsi atau keasyikan dikarakteristikkan dengan konsentrasi penuh, minat terhadap pekerjaan dan sulit melepaskan diri dari pekerjaan.</w:t>
      </w:r>
      <w:proofErr w:type="gramEnd"/>
      <w:r w:rsidRPr="004309BB">
        <w:rPr>
          <w:rFonts w:ascii="Arial Narrow" w:hAnsi="Arial Narrow"/>
          <w:szCs w:val="24"/>
        </w:rPr>
        <w:t xml:space="preserve"> </w:t>
      </w:r>
      <w:proofErr w:type="gramStart"/>
      <w:r w:rsidRPr="004309BB">
        <w:rPr>
          <w:rFonts w:ascii="Arial Narrow" w:hAnsi="Arial Narrow"/>
          <w:szCs w:val="24"/>
        </w:rPr>
        <w:t>Individu yang memiliki skor tinggi pada aspek absorpsi biasanya merasa tertarik dengan pekerjaan dan sulit untuk melepaskan diri dari pekerjaannya, begitupun sebaliknya.</w:t>
      </w:r>
      <w:proofErr w:type="gramEnd"/>
    </w:p>
    <w:p w:rsidR="00CF04AA" w:rsidRDefault="00CF04AA" w:rsidP="00CF04AA">
      <w:pPr>
        <w:ind w:firstLine="709"/>
        <w:rPr>
          <w:rFonts w:ascii="Arial Narrow" w:hAnsi="Arial Narrow"/>
          <w:szCs w:val="24"/>
        </w:rPr>
      </w:pPr>
      <w:r w:rsidRPr="00CF04AA">
        <w:rPr>
          <w:rFonts w:ascii="Arial Narrow" w:hAnsi="Arial Narrow"/>
          <w:szCs w:val="24"/>
        </w:rPr>
        <w:t xml:space="preserve">Secara logika seberapapun tinggi Employe Engagement yang dimiliki pegawai jika pimpinan tidak pernah memberikan perhatian, tidak memberikan motivasi dan tidak memberikan contoh dan perilaku yang positif </w:t>
      </w:r>
      <w:proofErr w:type="gramStart"/>
      <w:r w:rsidRPr="00CF04AA">
        <w:rPr>
          <w:rFonts w:ascii="Arial Narrow" w:hAnsi="Arial Narrow"/>
          <w:szCs w:val="24"/>
        </w:rPr>
        <w:t>akan</w:t>
      </w:r>
      <w:proofErr w:type="gramEnd"/>
      <w:r w:rsidRPr="00CF04AA">
        <w:rPr>
          <w:rFonts w:ascii="Arial Narrow" w:hAnsi="Arial Narrow"/>
          <w:szCs w:val="24"/>
        </w:rPr>
        <w:t xml:space="preserve"> memungkinkan bisa menurunkan kinerja staf. Begitu juga sebaliknya pegawai yang memiliki Employe Engagement yang tinggi, jika mendapat dukungan dari pimpinan yang selalu memberikan motivasi, memberikan perhatian dan selalu memberikan contoh dan perilaku yang positif akan mendukung staf mengoptimalkan kinerjanya </w:t>
      </w:r>
      <w:r w:rsidRPr="00CF04AA">
        <w:rPr>
          <w:rFonts w:ascii="Arial Narrow" w:hAnsi="Arial Narrow"/>
          <w:szCs w:val="24"/>
        </w:rPr>
        <w:fldChar w:fldCharType="begin" w:fldLock="1"/>
      </w:r>
      <w:r w:rsidRPr="00CF04AA">
        <w:rPr>
          <w:rFonts w:ascii="Arial Narrow" w:hAnsi="Arial Narrow"/>
          <w:szCs w:val="24"/>
        </w:rPr>
        <w:instrText>ADDIN CSL_CITATION {"citationItems":[{"id":"ITEM-1","itemData":{"author":[{"dropping-particle":"","family":"Ni Luh Putu Astuti, Ni Putu Sri Harta Mimba","given":"Ni Made Dwi Ratnadi","non-dropping-particle":"","parse-names":false,"suffix":""}],"container-title":"E-Jurnal Ekonomi dan Bisnis Universitas Udayana","id":"ITEM-1","issue":"12","issued":{"date-parts":[["2016"]]},"page":"4057-4082","title":"PENGARUH EMPLOYE ENGAGEMENT PADA KINERJA BENDAHARA PENGELUARAN DENGAN KEPEMIMPINAN TRANSFORMASIONAL SEBAGAI PEMODERASI","type":"article-journal","volume":"5"},"uris":["http://www.mendeley.com/documents/?uuid=c7a951e9-1d8f-44bd-a029-04ee40b153da"]}],"mendeley":{"formattedCitation":"(Ni Luh Putu Astuti, Ni Putu Sri Harta Mimba, 2016)","plainTextFormattedCitation":"(Ni Luh Putu Astuti, Ni Putu Sri Harta Mimba, 2016)","previouslyFormattedCitation":"(Ni Luh Putu Astuti, Ni Putu Sri Harta Mimba, 2016)"},"properties":{"noteIndex":0},"schema":"https://github.com/citation-style-language/schema/raw/master/csl-citation.json"}</w:instrText>
      </w:r>
      <w:r w:rsidRPr="00CF04AA">
        <w:rPr>
          <w:rFonts w:ascii="Arial Narrow" w:hAnsi="Arial Narrow"/>
          <w:szCs w:val="24"/>
        </w:rPr>
        <w:fldChar w:fldCharType="separate"/>
      </w:r>
      <w:r w:rsidRPr="00CF04AA">
        <w:rPr>
          <w:rFonts w:ascii="Arial Narrow" w:hAnsi="Arial Narrow"/>
          <w:noProof/>
          <w:szCs w:val="24"/>
        </w:rPr>
        <w:t>(Ni Luh Putu Astuti, Ni Putu Sri Harta Mimba, 2016)</w:t>
      </w:r>
      <w:r w:rsidRPr="00CF04AA">
        <w:rPr>
          <w:rFonts w:ascii="Arial Narrow" w:hAnsi="Arial Narrow"/>
          <w:szCs w:val="24"/>
        </w:rPr>
        <w:fldChar w:fldCharType="end"/>
      </w:r>
      <w:r w:rsidRPr="00CF04AA">
        <w:rPr>
          <w:rFonts w:ascii="Arial Narrow" w:hAnsi="Arial Narrow"/>
          <w:szCs w:val="24"/>
        </w:rPr>
        <w:t xml:space="preserve">. </w:t>
      </w:r>
    </w:p>
    <w:p w:rsidR="004309BB" w:rsidRPr="004309BB" w:rsidRDefault="004309BB" w:rsidP="004309BB">
      <w:pPr>
        <w:ind w:firstLine="709"/>
        <w:rPr>
          <w:rFonts w:ascii="Arial Narrow" w:hAnsi="Arial Narrow"/>
          <w:szCs w:val="24"/>
        </w:rPr>
      </w:pPr>
      <w:proofErr w:type="gramStart"/>
      <w:r w:rsidRPr="004309BB">
        <w:rPr>
          <w:rFonts w:ascii="Arial Narrow" w:hAnsi="Arial Narrow"/>
          <w:szCs w:val="24"/>
        </w:rPr>
        <w:t>Olek kerena itu faktor yang mendasari terbentuknya engagement adalah kualitas leadership yang berdampak pada adanya perasaan pegawai untuk dihargai dan keterlibatannya di dalam organisasi.</w:t>
      </w:r>
      <w:proofErr w:type="gramEnd"/>
      <w:r w:rsidRPr="004309BB">
        <w:rPr>
          <w:rFonts w:ascii="Arial Narrow" w:hAnsi="Arial Narrow"/>
          <w:szCs w:val="24"/>
        </w:rPr>
        <w:t xml:space="preserve"> Hal tersebut sangat penting bagi pemimpin agar peduli terhadap pegawainya, memperlakukan pegawai secara adil, memberi semangat dan informasi, serta membantu pegawai untuk berkembang melalui pelatihanpelatihan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{"citationItems":[{"id":"ITEM-1","itemData":{"author":[{"dropping-particle":"","family":"Viqi Anggreana","given":"","non-dropping-particle":"","parse-names":false,"suffix":""}],"container-title":"Jom FEKON","id":"ITEM-1","issue":"2","issued":{"date-parts":[["2015"]]},"title":"Pengaruh Budaya Organisasi Dan Kepemimpinan Terhadap Employee Engagement Pada Pegawai Negeri Sipil Di Kantor Bupati Bagian Umum Setda Kabupaten Siak","type":"article-journal","volume":"2"},"uris":["http://www.mendeley.com/documents/?uuid=abdef688-0698-4323-970d-e95dd1ec7fbf"]}],"mendeley":{"formattedCitation":"(Viqi Anggreana, 2015)","plainTextFormattedCitation":"(Viqi Anggreana, 2015)","previouslyFormattedCitation":"(Viqi Anggreana, 2015)"},"properties":{"noteIndex":0},"schema":"https://github.com/citation-style-language/schema/raw/master/csl-citation.json"}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(Viqi Anggreana, 2015)</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firstLine="709"/>
        <w:rPr>
          <w:rFonts w:ascii="Arial Narrow" w:hAnsi="Arial Narrow"/>
          <w:szCs w:val="24"/>
        </w:rPr>
      </w:pPr>
      <w:r w:rsidRPr="004309BB">
        <w:rPr>
          <w:rFonts w:ascii="Arial Narrow" w:hAnsi="Arial Narrow"/>
          <w:szCs w:val="24"/>
        </w:rPr>
        <w:t xml:space="preserve">Kepemimpinan sebagai proses mempengaruhi orang lain agar mereka dapat mengerti dan menyetujui tentang apa yang harus dilakukan dan bagaimana cara melakukannya, dan juga proses memfasilitasi upaya individu dan kelompok untuk mencapai tujuan bersama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{"citationItems":[{"id":"ITEM-1","itemData":{"author":[{"dropping-particle":"","family":"Lianto Vilency Virani","given":"Device","non-dropping-particle":"","parse-names":false,"suffix":""}],"container-title":"Bussines Accounting Review","id":"ITEM-1","issue":"1","issued":{"date-parts":[["2015"]]},"page":"294-308","title":"Pengaruh Transformasional Leadership Terhadap Competitive Advantage Melalui Learining Organiz ation Sebagai Variabel Intervening Pada Perusahaan Ritel Berskala International dan Nasional di Surabaya","type":"article-journal","volume":"3"},"uris":["http://www.mendeley.com/documents/?uuid=f66be698-1428-42fd-b2c8-6b917c91a51c"]}],"mendeley":{"formattedCitation":"(Lianto Vilency Virani, 2015)","plainTextFormattedCitation":"(Lianto Vilency Virani, 2015)","previouslyFormattedCitation":"(Lianto Vilency Virani, 2015)"},"properties":{"noteIndex":0},"schema":"https://github.com/citation-style-language/schema/raw/master/csl-citation.json"}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(Lianto Vilency Virani, 2015)</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firstLine="709"/>
        <w:rPr>
          <w:rFonts w:ascii="Arial Narrow" w:hAnsi="Arial Narrow"/>
          <w:szCs w:val="24"/>
        </w:rPr>
      </w:pPr>
      <w:r w:rsidRPr="004309BB">
        <w:rPr>
          <w:rFonts w:ascii="Arial Narrow" w:hAnsi="Arial Narrow"/>
          <w:szCs w:val="24"/>
        </w:rPr>
        <w:t xml:space="preserve">Kepemimpinan merupakan proses pengelolaan, pemberdayaan, dan pengawasan yang dilakukan pemimpin terhadap hal yang dipimpinnya, berujung pada peningkatan sumberdaya manusia untuk mencapai tujuan bersama. Secara umum, kepemimpinan ditandai sebagai suatu proses meliputi; mempengaruhi, mengarahkan, mengontrol tingkah laku dan emosional pada anggota organisasi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{"citationItems":[{"id":"ITEM-1","itemData":{"author":[{"dropping-particle":"","family":"Agustinus Hermino","given":"","non-dropping-particle":"","parse-names":false,"suffix":""}],"id":"ITEM-1","issued":{"date-parts":[["2014"]]},"number-of-pages":"126","publisher":"Pustaka Pelajar","publisher-place":"Yogyakarta","title":"Kepemimpinan Pendidikan di Era Globalisasi","type":"book"},"uris":["http://www.mendeley.com/documents/?uuid=a0a0d3ff-e6dd-4e95-b42d-9eab3f42275b"]}],"mendeley":{"formattedCitation":"(Agustinus Hermino, 2014)","plainTextFormattedCitation":"(Agustinus Hermino, 2014)","previouslyFormattedCitation":"(Agustinus Hermino, 2014)"},"properties":{"noteIndex":0},"schema":"https://github.com/citation-style-language/schema/raw/master/csl-citation.json"}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(Agustinus Hermino, 2014)</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firstLine="709"/>
        <w:rPr>
          <w:rFonts w:ascii="Arial Narrow" w:hAnsi="Arial Narrow"/>
          <w:szCs w:val="24"/>
        </w:rPr>
      </w:pPr>
      <w:r w:rsidRPr="004309BB">
        <w:rPr>
          <w:rFonts w:ascii="Arial Narrow" w:hAnsi="Arial Narrow"/>
          <w:szCs w:val="24"/>
        </w:rPr>
        <w:t xml:space="preserve">Menurut George Terry, kepemimpinan adalah kegiatan untuk mempengaruhi orang lain agar mau bekerja dengan suka rela untuk mencapai tujuan kelompok. Menurut Cyriel O'Donnell, kepemimpinan adalah mempengaruhi orang lain agar ikut serta dalam mencapai tujuan umum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{"citationItems":[{"id":"ITEM-1","itemData":{"author":[{"dropping-particle":"","family":"Tim Pengembang Ilmu Pendidikan FIP–UPI","given":"","non-dropping-particle":"","parse-names":false,"suffix":""}],"id":"ITEM-1","issued":{"date-parts":[["2007"]]},"number-of-pages":"237","publisher":"Imperial Bakti Utama","publisher-place":"Bandung","title":"Ilmu dan Aplikasi Pendidikan","type":"book"},"uris":["http://www.mendeley.com/documents/?uuid=dbb57120-6f46-4d28-b089-4f91c152d0dd"]}],"mendeley":{"formattedCitation":"(Tim Pengembang Ilmu Pendidikan FIP–UPI, 2007)","plainTextFormattedCitation":"(Tim Pengembang Ilmu Pendidikan FIP–UPI, 2007)","previouslyFormattedCitation":"(Tim Pengembang Ilmu Pendidikan FIP–UPI, 2007)"},"properties":{"noteIndex":0},"schema":"https://github.com/citation-style-language/schema/raw/master/csl-citation.json"}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(Tim Pengembang Ilmu Pendidikan FIP–UPI, 2007)</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firstLine="709"/>
        <w:rPr>
          <w:rFonts w:ascii="Arial Narrow" w:hAnsi="Arial Narrow"/>
          <w:szCs w:val="24"/>
        </w:rPr>
      </w:pPr>
      <w:r w:rsidRPr="004309BB">
        <w:rPr>
          <w:rFonts w:ascii="Arial Narrow" w:hAnsi="Arial Narrow"/>
          <w:szCs w:val="24"/>
        </w:rPr>
        <w:t xml:space="preserve">Pemimpin memiliki peranan yang dominan dalam sebuah organisasi.Peranan yang dominan tersebut dapat mempengaruhi moral kepuasan kerja keamanan, kualitas kehidupan kerja dan terutama tingkat prestasi suatu organisasi.Sebagaimana dikatakan Hani Handoko bahwa pemimpin juga memainkan peranan kritis dalam membantu kelompok organisasi, atau masyarakat untuk mencapai tujuan mereka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{"citationItems":[{"id":"ITEM-1","itemData":{"author":[{"dropping-particle":"","family":"Hani Handoko","given":"","non-dropping-particle":"","parse-names":false,"suffix":""}],"edition":"Edisi Kedu","id":"ITEM-1","issued":{"date-parts":[["1999"]]},"number-of-pages":"293","publisher":"BPFE","publisher-place":"Yogyakarta","title":"Manajemen","type":"book"},"uris":["http://www.mendeley.com/documents/?uuid=ce10f384-29f0-4910-b9fb-73dc70d1d4b3"]}],"mendeley":{"formattedCitation":"(Hani Handoko, 1999)","plainTextFormattedCitation":"(Hani Handoko, 1999)","previouslyFormattedCitation":"(Hani Handoko, 1999)"},"properties":{"noteIndex":0},"schema":"https://github.com/citation-style-language/schema/raw/master/csl-citation.json"}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(Hani Handoko, 1999)</w:t>
      </w:r>
      <w:r w:rsidRPr="004309BB">
        <w:rPr>
          <w:rFonts w:ascii="Arial Narrow" w:hAnsi="Arial Narrow"/>
          <w:szCs w:val="24"/>
        </w:rPr>
        <w:fldChar w:fldCharType="end"/>
      </w:r>
      <w:r w:rsidRPr="004309BB">
        <w:rPr>
          <w:rFonts w:ascii="Arial Narrow" w:hAnsi="Arial Narrow"/>
          <w:szCs w:val="24"/>
        </w:rPr>
        <w:t xml:space="preserve">. </w:t>
      </w:r>
    </w:p>
    <w:p w:rsidR="00CF04AA" w:rsidRDefault="00CF04AA" w:rsidP="00CF04AA">
      <w:pPr>
        <w:ind w:firstLine="709"/>
        <w:rPr>
          <w:rFonts w:ascii="Arial Narrow" w:hAnsi="Arial Narrow"/>
          <w:szCs w:val="24"/>
        </w:rPr>
      </w:pPr>
      <w:r w:rsidRPr="00CF04AA">
        <w:rPr>
          <w:rFonts w:ascii="Arial Narrow" w:hAnsi="Arial Narrow"/>
          <w:szCs w:val="24"/>
        </w:rPr>
        <w:t xml:space="preserve">Namun demikian, dalam memimpin sebuah lembaga, seorang leader memiliki </w:t>
      </w:r>
      <w:proofErr w:type="gramStart"/>
      <w:r w:rsidRPr="00CF04AA">
        <w:rPr>
          <w:rFonts w:ascii="Arial Narrow" w:hAnsi="Arial Narrow"/>
          <w:szCs w:val="24"/>
        </w:rPr>
        <w:t>gaya</w:t>
      </w:r>
      <w:proofErr w:type="gramEnd"/>
      <w:r w:rsidRPr="00CF04AA">
        <w:rPr>
          <w:rFonts w:ascii="Arial Narrow" w:hAnsi="Arial Narrow"/>
          <w:szCs w:val="24"/>
        </w:rPr>
        <w:t xml:space="preserve"> tersendiri. Gaya-gaya yang dimiliki leader tersebut </w:t>
      </w:r>
      <w:proofErr w:type="gramStart"/>
      <w:r w:rsidRPr="00CF04AA">
        <w:rPr>
          <w:rFonts w:ascii="Arial Narrow" w:hAnsi="Arial Narrow"/>
          <w:szCs w:val="24"/>
        </w:rPr>
        <w:t>akan</w:t>
      </w:r>
      <w:proofErr w:type="gramEnd"/>
      <w:r w:rsidRPr="00CF04AA">
        <w:rPr>
          <w:rFonts w:ascii="Arial Narrow" w:hAnsi="Arial Narrow"/>
          <w:szCs w:val="24"/>
        </w:rPr>
        <w:t xml:space="preserve"> berbengaruh terhadap keterlibatan guru terhadap sekolah. </w:t>
      </w:r>
    </w:p>
    <w:p w:rsidR="004309BB" w:rsidRPr="004309BB" w:rsidRDefault="004309BB" w:rsidP="00F832D2">
      <w:pPr>
        <w:ind w:firstLine="709"/>
        <w:rPr>
          <w:rFonts w:ascii="Arial Narrow" w:hAnsi="Arial Narrow"/>
          <w:szCs w:val="24"/>
        </w:rPr>
      </w:pPr>
      <w:r w:rsidRPr="004309BB">
        <w:rPr>
          <w:rFonts w:ascii="Arial Narrow" w:hAnsi="Arial Narrow"/>
          <w:szCs w:val="24"/>
        </w:rPr>
        <w:t>Pada hakekatnya, model kepemimpinan seorang leader terdiri dari beberapa model</w:t>
      </w:r>
      <w:proofErr w:type="gramStart"/>
      <w:r w:rsidRPr="004309BB">
        <w:rPr>
          <w:rFonts w:ascii="Arial Narrow" w:hAnsi="Arial Narrow"/>
          <w:szCs w:val="24"/>
        </w:rPr>
        <w:t>,  yaitu</w:t>
      </w:r>
      <w:proofErr w:type="gramEnd"/>
      <w:r w:rsidRPr="004309BB">
        <w:rPr>
          <w:rFonts w:ascii="Arial Narrow" w:hAnsi="Arial Narrow"/>
          <w:szCs w:val="24"/>
        </w:rPr>
        <w:t>:</w:t>
      </w:r>
      <w:r w:rsidR="00F832D2">
        <w:rPr>
          <w:rFonts w:ascii="Arial Narrow" w:hAnsi="Arial Narrow"/>
          <w:szCs w:val="24"/>
        </w:rPr>
        <w:t xml:space="preserve"> </w:t>
      </w:r>
      <w:r w:rsidR="00F832D2" w:rsidRPr="00F832D2">
        <w:rPr>
          <w:rFonts w:ascii="Arial Narrow" w:hAnsi="Arial Narrow"/>
          <w:i/>
          <w:szCs w:val="24"/>
        </w:rPr>
        <w:t>Pertama</w:t>
      </w:r>
      <w:r w:rsidR="00F832D2">
        <w:rPr>
          <w:rFonts w:ascii="Arial Narrow" w:hAnsi="Arial Narrow"/>
          <w:i/>
          <w:szCs w:val="24"/>
        </w:rPr>
        <w:t xml:space="preserve"> </w:t>
      </w:r>
      <w:r w:rsidR="00F832D2">
        <w:rPr>
          <w:rFonts w:ascii="Arial Narrow" w:hAnsi="Arial Narrow"/>
          <w:szCs w:val="24"/>
        </w:rPr>
        <w:t xml:space="preserve">adalah </w:t>
      </w:r>
      <w:r w:rsidRPr="00F832D2">
        <w:rPr>
          <w:rFonts w:ascii="Arial Narrow" w:hAnsi="Arial Narrow"/>
          <w:szCs w:val="24"/>
        </w:rPr>
        <w:t>Kepemimpinan Transaksional</w:t>
      </w:r>
      <w:r w:rsidR="00F832D2">
        <w:rPr>
          <w:rFonts w:ascii="Arial Narrow" w:hAnsi="Arial Narrow"/>
          <w:szCs w:val="24"/>
        </w:rPr>
        <w:t xml:space="preserve">. </w:t>
      </w:r>
      <w:r w:rsidRPr="004309BB">
        <w:rPr>
          <w:rFonts w:ascii="Arial Narrow" w:hAnsi="Arial Narrow"/>
          <w:szCs w:val="24"/>
        </w:rPr>
        <w:t xml:space="preserve">Menurut </w:t>
      </w:r>
      <w:proofErr w:type="gramStart"/>
      <w:r w:rsidRPr="004309BB">
        <w:rPr>
          <w:rFonts w:ascii="Arial Narrow" w:hAnsi="Arial Narrow"/>
          <w:szCs w:val="24"/>
        </w:rPr>
        <w:t>Burns</w:t>
      </w:r>
      <w:proofErr w:type="gramEnd"/>
      <w:r w:rsidRPr="004309BB">
        <w:rPr>
          <w:rFonts w:ascii="Arial Narrow" w:hAnsi="Arial Narrow"/>
          <w:szCs w:val="24"/>
        </w:rPr>
        <w:t xml:space="preserve"> pada kepemimpinan transaksional, hubungan antara pemimpin dengan bawahan didasarkan pada serangkaian aktivitas tawar menawar antar keduanya. </w:t>
      </w:r>
      <w:proofErr w:type="gramStart"/>
      <w:r w:rsidRPr="004309BB">
        <w:rPr>
          <w:rFonts w:ascii="Arial Narrow" w:hAnsi="Arial Narrow"/>
          <w:szCs w:val="24"/>
        </w:rPr>
        <w:t>Karakteristik kepemimpinan transaksional adalah contingent reward dan management by-exception.</w:t>
      </w:r>
      <w:proofErr w:type="gramEnd"/>
      <w:r w:rsidRPr="004309BB">
        <w:rPr>
          <w:rFonts w:ascii="Arial Narrow" w:hAnsi="Arial Narrow"/>
          <w:szCs w:val="24"/>
        </w:rPr>
        <w:t xml:space="preserve"> Pada contingent reward dapat berupa penghargaan dari pimpinan karena tugas telah dilaksanakan, berupa bonus atau bertambahnya penghasilan atau fasilitas. </w:t>
      </w:r>
      <w:proofErr w:type="gramStart"/>
      <w:r w:rsidRPr="004309BB">
        <w:rPr>
          <w:rFonts w:ascii="Arial Narrow" w:hAnsi="Arial Narrow"/>
          <w:szCs w:val="24"/>
        </w:rPr>
        <w:t>Hal ini dimaksudkan untuk memberi penghargaan maupun pujian untuk bawahan terhadap upaya-upayanya.</w:t>
      </w:r>
      <w:proofErr w:type="gramEnd"/>
      <w:r w:rsidRPr="004309BB">
        <w:rPr>
          <w:rFonts w:ascii="Arial Narrow" w:hAnsi="Arial Narrow"/>
          <w:szCs w:val="24"/>
        </w:rPr>
        <w:t xml:space="preserve"> </w:t>
      </w:r>
      <w:proofErr w:type="gramStart"/>
      <w:r w:rsidRPr="004309BB">
        <w:rPr>
          <w:rFonts w:ascii="Arial Narrow" w:hAnsi="Arial Narrow"/>
          <w:szCs w:val="24"/>
        </w:rPr>
        <w:t xml:space="preserve">Selain itu, pemimpin </w:t>
      </w:r>
      <w:r w:rsidRPr="004309BB">
        <w:rPr>
          <w:rFonts w:ascii="Arial Narrow" w:hAnsi="Arial Narrow"/>
          <w:szCs w:val="24"/>
        </w:rPr>
        <w:lastRenderedPageBreak/>
        <w:t>betransaksi dengan bawahan, dengan memfokuskan pada aspek kesalahan yang dilakukan bawahan, menunda keputusan atau menghindari hal-hal yang kemungkinan mempengaruhi terjadinya kesalahan.</w:t>
      </w:r>
      <w:proofErr w:type="gramEnd"/>
      <w:r w:rsidRPr="004309BB">
        <w:rPr>
          <w:rFonts w:ascii="Arial Narrow" w:hAnsi="Arial Narrow"/>
          <w:szCs w:val="24"/>
        </w:rPr>
        <w:t xml:space="preserve"> </w:t>
      </w:r>
      <w:proofErr w:type="gramStart"/>
      <w:r w:rsidRPr="004309BB">
        <w:rPr>
          <w:rFonts w:ascii="Arial Narrow" w:hAnsi="Arial Narrow"/>
          <w:szCs w:val="24"/>
        </w:rPr>
        <w:t>Management by-exception menekankan fungsi managemen sebagai kontrol.</w:t>
      </w:r>
      <w:proofErr w:type="gramEnd"/>
      <w:r w:rsidRPr="004309BB">
        <w:rPr>
          <w:rFonts w:ascii="Arial Narrow" w:hAnsi="Arial Narrow"/>
          <w:szCs w:val="24"/>
        </w:rPr>
        <w:t xml:space="preserve"> </w:t>
      </w:r>
      <w:proofErr w:type="gramStart"/>
      <w:r w:rsidRPr="004309BB">
        <w:rPr>
          <w:rFonts w:ascii="Arial Narrow" w:hAnsi="Arial Narrow"/>
          <w:szCs w:val="24"/>
        </w:rPr>
        <w:t>Pimpinan hanya melihat dan mengevaluasi apakah terjadi kesalahan untuk diadakan koreksi, pimpinan memberikan intervensi pada bawahan apabila standar tidak dipenuhi oleh bawahan.</w:t>
      </w:r>
      <w:proofErr w:type="gramEnd"/>
      <w:r w:rsidRPr="004309BB">
        <w:rPr>
          <w:rFonts w:ascii="Arial Narrow" w:hAnsi="Arial Narrow"/>
          <w:szCs w:val="24"/>
        </w:rPr>
        <w:t xml:space="preserve"> Praktik management by-exception, pimpinan mendelegasikan tanggungjawab kepada bawahan dan menindaklanjuti dengan memberikan apakah bawahan dapat berupa pujian untuk membesarkan hati bawahan dan juga dengan hadiah apabila laporan yang dibuat bawahan memenuhi standar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{"citationItems":[{"id":"ITEM-1","itemData":{"author":[{"dropping-particle":"","family":"Dwi Ari Wibawa","given":"","non-dropping-particle":"","parse-names":false,"suffix":""}],"id":"ITEM-1","issued":{"date-parts":[["2012"]]},"number-of-pages":"9","title":"Kepemimpinan Transaksional dan Kepemimpinan Transformasional, 2012, h. 9.","type":"book"},"uris":["http://www.mendeley.com/documents/?uuid=7dfaeff8-6884-4081-8ecc-27931fc8ebfd"]}],"mendeley":{"formattedCitation":"(Dwi Ari Wibawa, 2012)","plainTextFormattedCitation":"(Dwi Ari Wibawa, 2012)","previouslyFormattedCitation":"(Dwi Ari Wibawa, 2012)"},"properties":{"noteIndex":0},"schema":"https://github.com/citation-style-language/schema/raw/master/csl-citation.json"}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(Dwi Ari Wibawa, 2012)</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F832D2">
      <w:pPr>
        <w:ind w:firstLine="709"/>
        <w:rPr>
          <w:rFonts w:ascii="Arial Narrow" w:hAnsi="Arial Narrow"/>
          <w:szCs w:val="24"/>
        </w:rPr>
      </w:pPr>
      <w:r w:rsidRPr="004309BB">
        <w:rPr>
          <w:rFonts w:ascii="Arial Narrow" w:hAnsi="Arial Narrow"/>
          <w:szCs w:val="24"/>
        </w:rPr>
        <w:t xml:space="preserve">Dalam prakteknya, kepemimpinan Transaksional memiliki ciri-ciri sebagai berikut: (1) Imbalan tergantung: mengontrakkan pertukaran imbalan untuk upaya, menjanjikan imbalan untuk kinerja yang baik, mengakui pretasi; (2) Manajemen dengan pengecualian (aktif): menjaga mencari penyimpangan dari aturan dan standar, pengambil tindakan koreksi; (3) Manajemen dengan pengecualian (pasif): hanya ikut campur jika standar tidak dipenuhi; dan (4) Laissaz-Faire: melepaskan tanggung jawab, menghindari pengambilan keputusan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{"citationItems":[{"id":"ITEM-1","itemData":{"author":[{"dropping-particle":"","family":"Veithzal Rizai dan Arvian Arifi","given":"","non-dropping-particle":"","parse-names":false,"suffix":""}],"id":"ITEM-1","issued":{"date-parts":[["2015"]]},"number-of-pages":"124","publisher-place":"Jogjakarta","title":"Islamic Leadership (Membangun Super Leadership Melalui Kecerdasan Spiritual)","type":"book"},"uris":["http://www.mendeley.com/documents/?uuid=50e96943-852f-4dc3-81e9-403e7cb58620"]}],"mendeley":{"formattedCitation":"(Veithzal Rizai dan Arvian Arifi, 2015)","plainTextFormattedCitation":"(Veithzal Rizai dan Arvian Arifi, 2015)","previouslyFormattedCitation":"(Veithzal Rizai dan Arvian Arifi, 2015)"},"properties":{"noteIndex":0},"schema":"https://github.com/citation-style-language/schema/raw/master/csl-citation.json"}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(Veithzal Rizai dan Arvian Arifi, 2015)</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left="426" w:firstLine="567"/>
        <w:rPr>
          <w:rFonts w:ascii="Arial Narrow" w:hAnsi="Arial Narrow"/>
          <w:szCs w:val="24"/>
        </w:rPr>
      </w:pPr>
    </w:p>
    <w:p w:rsidR="004309BB" w:rsidRPr="004309BB" w:rsidRDefault="00F832D2" w:rsidP="00F832D2">
      <w:pPr>
        <w:ind w:firstLine="709"/>
        <w:rPr>
          <w:rFonts w:ascii="Arial Narrow" w:hAnsi="Arial Narrow"/>
          <w:szCs w:val="24"/>
        </w:rPr>
      </w:pPr>
      <w:proofErr w:type="gramStart"/>
      <w:r w:rsidRPr="00F832D2">
        <w:rPr>
          <w:rFonts w:ascii="Arial Narrow" w:hAnsi="Arial Narrow"/>
          <w:i/>
          <w:szCs w:val="24"/>
        </w:rPr>
        <w:t>Kedua</w:t>
      </w:r>
      <w:r>
        <w:rPr>
          <w:rFonts w:ascii="Arial Narrow" w:hAnsi="Arial Narrow"/>
          <w:i/>
          <w:szCs w:val="24"/>
        </w:rPr>
        <w:t xml:space="preserve"> </w:t>
      </w:r>
      <w:r w:rsidRPr="00F832D2">
        <w:rPr>
          <w:rFonts w:ascii="Arial Narrow" w:hAnsi="Arial Narrow"/>
          <w:szCs w:val="24"/>
        </w:rPr>
        <w:t xml:space="preserve">adalah </w:t>
      </w:r>
      <w:r w:rsidR="004309BB" w:rsidRPr="00F832D2">
        <w:rPr>
          <w:rFonts w:ascii="Arial Narrow" w:hAnsi="Arial Narrow"/>
          <w:szCs w:val="24"/>
        </w:rPr>
        <w:t>Kepemimpinan Transformatif</w:t>
      </w:r>
      <w:r>
        <w:rPr>
          <w:rFonts w:ascii="Arial Narrow" w:hAnsi="Arial Narrow"/>
          <w:szCs w:val="24"/>
        </w:rPr>
        <w:t>.</w:t>
      </w:r>
      <w:proofErr w:type="gramEnd"/>
      <w:r>
        <w:rPr>
          <w:rFonts w:ascii="Arial Narrow" w:hAnsi="Arial Narrow"/>
          <w:szCs w:val="24"/>
        </w:rPr>
        <w:t xml:space="preserve"> </w:t>
      </w:r>
      <w:proofErr w:type="gramStart"/>
      <w:r w:rsidR="004309BB" w:rsidRPr="004309BB">
        <w:rPr>
          <w:rFonts w:ascii="Arial Narrow" w:hAnsi="Arial Narrow"/>
          <w:szCs w:val="24"/>
        </w:rPr>
        <w:t>Istilah kepemimpinan transformatif berasal dari dua kata, yaitu kepemimpinan atau leadership dan transformatif atau tranformasional.</w:t>
      </w:r>
      <w:proofErr w:type="gramEnd"/>
      <w:r w:rsidR="004309BB" w:rsidRPr="004309BB">
        <w:rPr>
          <w:rFonts w:ascii="Arial Narrow" w:hAnsi="Arial Narrow"/>
          <w:szCs w:val="24"/>
        </w:rPr>
        <w:t xml:space="preserve"> Istilah transformatif berinduk kepada kata to transfrom, yang bermakna mentranformatifkan atau mengubah sesuatu menjadi bentuk lain yang berbeda </w:t>
      </w:r>
      <w:r w:rsidR="004309BB" w:rsidRPr="004309BB">
        <w:rPr>
          <w:rFonts w:ascii="Arial Narrow" w:hAnsi="Arial Narrow"/>
          <w:szCs w:val="24"/>
        </w:rPr>
        <w:fldChar w:fldCharType="begin" w:fldLock="1"/>
      </w:r>
      <w:r w:rsidR="004309BB" w:rsidRPr="004309BB">
        <w:rPr>
          <w:rFonts w:ascii="Arial Narrow" w:hAnsi="Arial Narrow"/>
          <w:szCs w:val="24"/>
        </w:rPr>
        <w:instrText>ADDIN CSL_CITATION {"citationItems":[{"id":"ITEM-1","itemData":{"author":[{"dropping-particle":"","family":"Didin Kurniadi","given":"","non-dropping-particle":"","parse-names":false,"suffix":""}],"id":"ITEM-1","issued":{"date-parts":[["2012"]]},"number-of-pages":"316","publisher":"Ar-Ruz Media","publisher-place":"Yogyakarta","title":"Manajemen Pendidikan, Konsep dan Prinsip Pengelolaan Pendidikan","type":"book"},"uris":["http://www.mendeley.com/documents/?uuid=8c5d69ca-b8ee-4413-8d3d-30dbf59c2912"]}],"mendeley":{"formattedCitation":"(Didin Kurniadi, 2012)","plainTextFormattedCitation":"(Didin Kurniadi, 2012)","previouslyFormattedCitation":"(Didin Kurniadi, 2012)"},"properties":{"noteIndex":0},"schema":"https://github.com/citation-style-language/schema/raw/master/csl-citation.json"}</w:instrText>
      </w:r>
      <w:r w:rsidR="004309BB" w:rsidRPr="004309BB">
        <w:rPr>
          <w:rFonts w:ascii="Arial Narrow" w:hAnsi="Arial Narrow"/>
          <w:szCs w:val="24"/>
        </w:rPr>
        <w:fldChar w:fldCharType="separate"/>
      </w:r>
      <w:r w:rsidR="004309BB" w:rsidRPr="004309BB">
        <w:rPr>
          <w:rFonts w:ascii="Arial Narrow" w:hAnsi="Arial Narrow"/>
          <w:noProof/>
          <w:szCs w:val="24"/>
        </w:rPr>
        <w:t>(Didin Kurniadi, 2012)</w:t>
      </w:r>
      <w:r w:rsidR="004309BB" w:rsidRPr="004309BB">
        <w:rPr>
          <w:rFonts w:ascii="Arial Narrow" w:hAnsi="Arial Narrow"/>
          <w:szCs w:val="24"/>
        </w:rPr>
        <w:fldChar w:fldCharType="end"/>
      </w:r>
      <w:r w:rsidR="004309BB" w:rsidRPr="004309BB">
        <w:rPr>
          <w:rFonts w:ascii="Arial Narrow" w:hAnsi="Arial Narrow"/>
          <w:szCs w:val="24"/>
        </w:rPr>
        <w:t xml:space="preserve">. </w:t>
      </w:r>
    </w:p>
    <w:p w:rsidR="004309BB" w:rsidRPr="004309BB" w:rsidRDefault="004309BB" w:rsidP="00F832D2">
      <w:pPr>
        <w:ind w:firstLine="709"/>
        <w:rPr>
          <w:rFonts w:ascii="Arial Narrow" w:hAnsi="Arial Narrow"/>
          <w:szCs w:val="24"/>
        </w:rPr>
      </w:pPr>
      <w:r w:rsidRPr="004309BB">
        <w:rPr>
          <w:rFonts w:ascii="Arial Narrow" w:hAnsi="Arial Narrow"/>
          <w:szCs w:val="24"/>
        </w:rPr>
        <w:t xml:space="preserve">Kepemimpinan transformasional merupakan sebuah proses dimana pemimpin mengambil tindakan-tindakan untuk meningkatkan kesadaran rekan kerja mereka tentang apa yang penting, untuk meningkatkan kematangan motivasi rekan kerja mereka serta mendorong mereka untuk melampaui minat pribadi mereka demi mencapai kemaslahatan kelompok, organisasi, atau masyarakat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{"citationItems":[{"id":"ITEM-1","itemData":{"author":[{"dropping-particle":"","family":"Raihan","given":"","non-dropping-particle":"","parse-names":false,"suffix":""}],"id":"ITEM-1","issued":{"date-parts":[["0"]]},"number-of-pages":"20.","publisher":"PT. LKS Printing Cemerlang","publisher-place":"Yogyakarta","title":"Kepemimpian Sekolah Transformasional","type":"book"},"uris":["http://www.mendeley.com/documents/?uuid=5bfd597e-f435-4ed8-8501-8c0f4aac2a4d"]}],"mendeley":{"formattedCitation":"(Raihan, n.d.)","plainTextFormattedCitation":"(Raihan, n.d.)","previouslyFormattedCitation":"(Raihan, n.d.)"},"properties":{"noteIndex":0},"schema":"https://github.com/citation-style-language/schema/raw/master/csl-citation.json"}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(Raihan, n.d.)</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F832D2">
      <w:pPr>
        <w:ind w:firstLine="709"/>
        <w:rPr>
          <w:rFonts w:ascii="Arial Narrow" w:hAnsi="Arial Narrow"/>
          <w:szCs w:val="24"/>
        </w:rPr>
      </w:pPr>
      <w:r w:rsidRPr="004309BB">
        <w:rPr>
          <w:rFonts w:ascii="Arial Narrow" w:hAnsi="Arial Narrow"/>
          <w:szCs w:val="24"/>
        </w:rPr>
        <w:t xml:space="preserve">Menurut Robbins &amp; Timothy, kepemimpinan transformatif </w:t>
      </w:r>
      <w:r w:rsidRPr="004309BB">
        <w:rPr>
          <w:rFonts w:ascii="Arial Narrow" w:hAnsi="Arial Narrow"/>
          <w:i/>
          <w:szCs w:val="24"/>
        </w:rPr>
        <w:t>(transformational leaders)</w:t>
      </w:r>
      <w:r w:rsidRPr="004309BB">
        <w:rPr>
          <w:rFonts w:ascii="Arial Narrow" w:hAnsi="Arial Narrow"/>
          <w:szCs w:val="24"/>
        </w:rPr>
        <w:t xml:space="preserve"> adalah tipe pemimpin yang mengarahkan atau memotivasi para pengikutnya pada tujuan yang telah ditetapkan dengan </w:t>
      </w:r>
      <w:proofErr w:type="gramStart"/>
      <w:r w:rsidRPr="004309BB">
        <w:rPr>
          <w:rFonts w:ascii="Arial Narrow" w:hAnsi="Arial Narrow"/>
          <w:szCs w:val="24"/>
        </w:rPr>
        <w:t>cara</w:t>
      </w:r>
      <w:proofErr w:type="gramEnd"/>
      <w:r w:rsidRPr="004309BB">
        <w:rPr>
          <w:rFonts w:ascii="Arial Narrow" w:hAnsi="Arial Narrow"/>
          <w:szCs w:val="24"/>
        </w:rPr>
        <w:t xml:space="preserve"> memeperjelas peran dan tugas anggotanya. Pemimpin transformatif </w:t>
      </w:r>
      <w:r w:rsidRPr="004309BB">
        <w:rPr>
          <w:rFonts w:ascii="Arial Narrow" w:hAnsi="Arial Narrow"/>
          <w:i/>
          <w:szCs w:val="24"/>
        </w:rPr>
        <w:t>(transformational leaders)</w:t>
      </w:r>
      <w:r w:rsidRPr="004309BB">
        <w:rPr>
          <w:rFonts w:ascii="Arial Narrow" w:hAnsi="Arial Narrow"/>
          <w:szCs w:val="24"/>
        </w:rPr>
        <w:t xml:space="preserve"> menginspirasi para pengikutnya untuk menyampaikan kepentingan pribadi mereka demi kebaikan organisasi dan mereka mampu memiliki pengaruh yang luar biasa pada diri para pengikutnya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{"citationItems":[{"id":"ITEM-1","itemData":{"author":[{"dropping-particle":"","family":"Stephen P. Robbins &amp; Timothy A.Judge","given":"","non-dropping-particle":"","parse-names":false,"suffix":""}],"id":"ITEM-1","issued":{"date-parts":[["2008"]]},"number-of-pages":"92","publisher":"Salemba Empat","publisher-place":"Jakarta","title":"Perilaku Organisasi","type":"book"},"uris":["http://www.mendeley.com/documents/?uuid=08491413-e71f-4133-9a61-df067fc43d3b"]}],"mendeley":{"formattedCitation":"(Stephen P. Robbins &amp; Timothy A.Judge, 2008)","plainTextFormattedCitation":"(Stephen P. Robbins &amp; Timothy A.Judge, 2008)","previouslyFormattedCitation":"(Stephen P. Robbins &amp; Timothy A.Judge, 2008)"},"properties":{"noteIndex":0},"schema":"https://github.com/citation-style-language/schema/raw/master/csl-citation.json"}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(Stephen P. Robbins &amp; Timothy A.Judge, 2008)</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F832D2">
      <w:pPr>
        <w:ind w:firstLine="709"/>
        <w:rPr>
          <w:rFonts w:ascii="Arial Narrow" w:hAnsi="Arial Narrow"/>
          <w:szCs w:val="24"/>
        </w:rPr>
      </w:pPr>
      <w:r w:rsidRPr="004309BB">
        <w:rPr>
          <w:rFonts w:ascii="Arial Narrow" w:hAnsi="Arial Narrow"/>
          <w:szCs w:val="24"/>
        </w:rPr>
        <w:t xml:space="preserve">Asumsi mendasar tentang kepemimpinan transformasional yakni, bahwa pemimpin </w:t>
      </w:r>
      <w:proofErr w:type="gramStart"/>
      <w:r w:rsidRPr="004309BB">
        <w:rPr>
          <w:rFonts w:ascii="Arial Narrow" w:hAnsi="Arial Narrow"/>
          <w:szCs w:val="24"/>
        </w:rPr>
        <w:t>akan</w:t>
      </w:r>
      <w:proofErr w:type="gramEnd"/>
      <w:r w:rsidRPr="004309BB">
        <w:rPr>
          <w:rFonts w:ascii="Arial Narrow" w:hAnsi="Arial Narrow"/>
          <w:szCs w:val="24"/>
        </w:rPr>
        <w:t xml:space="preserve"> diikuti oleh orang lain bila dapat menginspirasi mereka, visioner, serta bijak dan ‘menularkan’ energi positif untuk mencapai suatu tujuan. Sehingga, bagi bawahan dalam kepemimpinan transformasional akan menjadikan mereka ‘kaya’ akan pengalaman berharga bersama pemimpinnya (transformasional), karena senantiasa diberikan semangat dan energi positif dari pimpinannya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{"citationItems":[{"id":"ITEM-1","itemData":{"author":[{"dropping-particle":"","family":"Imam Mahalli","given":"Ara Hidayat","non-dropping-particle":"","parse-names":false,"suffix":""}],"id":"ITEM-1","issued":{"date-parts":[["2012"]]},"number-of-pages":"94-95","publisher":"Kaukaba","publisher-place":"Yogyakarta","title":"Pengelolaan Pendidikan: Konsep, Prinsip, dan Aplikasi dalam Mengelola Sekolah dan Madrasah","type":"book"},"uris":["http://www.mendeley.com/documents/?uuid=35eaea51-2680-4c9f-a69b-f6e781fa58c9"]}],"mendeley":{"formattedCitation":"(Imam Mahalli, 2012)","plainTextFormattedCitation":"(Imam Mahalli, 2012)","previouslyFormattedCitation":"(Imam Mahalli, 2012)"},"properties":{"noteIndex":0},"schema":"https://github.com/citation-style-language/schema/raw/master/csl-citation.json"}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(Imam Mahalli, 2012)</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firstLine="709"/>
        <w:rPr>
          <w:rFonts w:ascii="Arial Narrow" w:hAnsi="Arial Narrow"/>
          <w:szCs w:val="24"/>
        </w:rPr>
      </w:pPr>
      <w:r w:rsidRPr="004309BB">
        <w:rPr>
          <w:rFonts w:ascii="Arial Narrow" w:hAnsi="Arial Narrow"/>
          <w:szCs w:val="24"/>
        </w:rPr>
        <w:t xml:space="preserve">Ciri-ciri kepemimpinan transformasional yaitu: (1) Mempengaruhi Secara Ideal. </w:t>
      </w:r>
      <w:proofErr w:type="gramStart"/>
      <w:r w:rsidRPr="004309BB">
        <w:rPr>
          <w:rFonts w:ascii="Arial Narrow" w:hAnsi="Arial Narrow"/>
          <w:szCs w:val="24"/>
        </w:rPr>
        <w:t>Dengan memberikan visi dan misi, menanamkan kebanggaan, serta mendapatkan respek dan kepercayaan; (2) Motivator yang Inspirasional.</w:t>
      </w:r>
      <w:proofErr w:type="gramEnd"/>
      <w:r w:rsidRPr="004309BB">
        <w:rPr>
          <w:rFonts w:ascii="Arial Narrow" w:hAnsi="Arial Narrow"/>
          <w:szCs w:val="24"/>
        </w:rPr>
        <w:t xml:space="preserve"> </w:t>
      </w:r>
      <w:proofErr w:type="gramStart"/>
      <w:r w:rsidRPr="004309BB">
        <w:rPr>
          <w:rFonts w:ascii="Arial Narrow" w:hAnsi="Arial Narrow"/>
          <w:szCs w:val="24"/>
        </w:rPr>
        <w:t>Menggunakan kekuasaan secara positif dan bertanggung jawab kepada perusahaan dan orang yang sedang dipimpin yang membutuhkan pengakuan, penghargaan, dan pencapaiannya untuk mendorong motivasi dan kepuasan; (3) Stimulator Intelektual.</w:t>
      </w:r>
      <w:proofErr w:type="gramEnd"/>
      <w:r w:rsidRPr="004309BB">
        <w:rPr>
          <w:rFonts w:ascii="Arial Narrow" w:hAnsi="Arial Narrow"/>
          <w:szCs w:val="24"/>
        </w:rPr>
        <w:t xml:space="preserve"> </w:t>
      </w:r>
      <w:proofErr w:type="gramStart"/>
      <w:r w:rsidRPr="004309BB">
        <w:rPr>
          <w:rFonts w:ascii="Arial Narrow" w:hAnsi="Arial Narrow"/>
          <w:szCs w:val="24"/>
        </w:rPr>
        <w:t>Meningkatkan kecerdasan, rasional dan pemecahan masalah yang cermat.</w:t>
      </w:r>
      <w:proofErr w:type="gramEnd"/>
      <w:r w:rsidRPr="004309BB">
        <w:rPr>
          <w:rFonts w:ascii="Arial Narrow" w:hAnsi="Arial Narrow"/>
          <w:szCs w:val="24"/>
        </w:rPr>
        <w:t xml:space="preserve"> Kepemimpinan transformatif selalu terbuka </w:t>
      </w:r>
      <w:proofErr w:type="gramStart"/>
      <w:r w:rsidRPr="004309BB">
        <w:rPr>
          <w:rFonts w:ascii="Arial Narrow" w:hAnsi="Arial Narrow"/>
          <w:szCs w:val="24"/>
        </w:rPr>
        <w:t>akan</w:t>
      </w:r>
      <w:proofErr w:type="gramEnd"/>
      <w:r w:rsidRPr="004309BB">
        <w:rPr>
          <w:rFonts w:ascii="Arial Narrow" w:hAnsi="Arial Narrow"/>
          <w:szCs w:val="24"/>
        </w:rPr>
        <w:t xml:space="preserve"> potensi pemahaman yang lebih mendalam atau lebih tinggi terhadap kenyataan di masa depan dibandingkan dengan kenyataan yang ada saat ini; (4) Pertimbangan yang Bersifat Individual. Memberikan perhatian pribadi, memberlakukan masing-masing karyawan secara individual, serta melatih dan memberikan saran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{"citationItems":[{"id":"ITEM-1","itemData":{"author":[{"dropping-particle":"","family":"Stephen P. Robbins &amp; Timothy A.Judge","given":"","non-dropping-particle":"","parse-names":false,"suffix":""}],"id":"ITEM-1","issued":{"date-parts":[["2008"]]},"number-of-pages":"92","publisher":"Salemba Empat","publisher-place":"Jakarta","title":"Perilaku Organisasi","type":"book"},"uris":["http://www.mendeley.com/documents/?uuid=08491413-e71f-4133-9a61-df067fc43d3b"]}],"mendeley":{"formattedCitation":"(Stephen P. Robbins &amp; Timothy A.Judge, 2008)","plainTextFormattedCitation":"(Stephen P. Robbins &amp; Timothy A.Judge, 2008)","previouslyFormattedCitation":"(Stephen P. Robbins &amp; Timothy A.Judge, 2008)"},"properties":{"noteIndex":0},"schema":"https://github.com/citation-style-language/schema/raw/master/csl-citation.json"}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(Stephen P. Robbins &amp; Timothy A.Judge, 2008)</w:t>
      </w:r>
      <w:r w:rsidRPr="004309BB">
        <w:rPr>
          <w:rFonts w:ascii="Arial Narrow" w:hAnsi="Arial Narrow"/>
          <w:szCs w:val="24"/>
        </w:rPr>
        <w:fldChar w:fldCharType="end"/>
      </w:r>
      <w:r w:rsidRPr="004309BB">
        <w:rPr>
          <w:rFonts w:ascii="Arial Narrow" w:hAnsi="Arial Narrow"/>
          <w:szCs w:val="24"/>
        </w:rPr>
        <w:t>.</w:t>
      </w:r>
    </w:p>
    <w:p w:rsidR="004309BB" w:rsidRPr="004309BB" w:rsidRDefault="004309BB" w:rsidP="004309BB">
      <w:pPr>
        <w:ind w:firstLine="709"/>
        <w:rPr>
          <w:rFonts w:ascii="Arial Narrow" w:hAnsi="Arial Narrow"/>
          <w:szCs w:val="24"/>
        </w:rPr>
      </w:pPr>
      <w:r w:rsidRPr="004309BB">
        <w:rPr>
          <w:rFonts w:ascii="Arial Narrow" w:hAnsi="Arial Narrow"/>
          <w:szCs w:val="24"/>
        </w:rPr>
        <w:t xml:space="preserve">Kepemimpinan transformatif memiliki beberapa manfaat bagi sebuah organisasi ialah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{"citationItems":[{"id":"ITEM-1","itemData":{"author":[{"dropping-particle":"","family":"Husaini Usman","given":"","non-dropping-particle":"","parse-names":false,"suffix":""}],"id":"ITEM-1","issued":{"date-parts":[["2014"]]},"number-of-pages":"378","publisher":"Bumi Aksara","publisher-place":"Jakarta","title":"Manajemen: Teori, Praktik, dan Riset Pendidikan","type":"book"},"uris":["http://www.mendeley.com/documents/?uuid=e9be1e56-37a3-439e-96bf-c5ff72f6527b"]}],"mendeley":{"formattedCitation":"(Husaini Usman, 2014)","plainTextFormattedCitation":"(Husaini Usman, 2014)","previouslyFormattedCitation":"(Husaini Usman, 2014)"},"properties":{"noteIndex":0},"schema":"https://github.com/citation-style-language/schema/raw/master/csl-citation.json"}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(Husaini Usman, 2014)</w:t>
      </w:r>
      <w:r w:rsidRPr="004309BB">
        <w:rPr>
          <w:rFonts w:ascii="Arial Narrow" w:hAnsi="Arial Narrow"/>
          <w:szCs w:val="24"/>
        </w:rPr>
        <w:fldChar w:fldCharType="end"/>
      </w:r>
      <w:r w:rsidRPr="004309BB">
        <w:rPr>
          <w:rFonts w:ascii="Arial Narrow" w:hAnsi="Arial Narrow"/>
          <w:szCs w:val="24"/>
        </w:rPr>
        <w:t xml:space="preserve">: (1) Menciptakan dan mengkomunilasikan visi dan tujuan; (2) Melaksanakan pemikiran dan perencanaan strategis dan fleksibel; 3) Memfasilitasi rekan kerja, bawahan, dan perkembangan tim; (4) Memfasilitasi perkembangan organisasi. 5) Melindungi individu dari kekuatan yang merusak; (6) Melindungi organisasi dari kekuatan yang merusak; (7) Mencari dan mengkomunikasikan konsesnsus </w:t>
      </w:r>
      <w:r w:rsidRPr="004309BB">
        <w:rPr>
          <w:rFonts w:ascii="Arial Narrow" w:hAnsi="Arial Narrow"/>
          <w:szCs w:val="24"/>
        </w:rPr>
        <w:lastRenderedPageBreak/>
        <w:t xml:space="preserve">antar </w:t>
      </w:r>
      <w:proofErr w:type="gramStart"/>
      <w:r w:rsidRPr="004309BB">
        <w:rPr>
          <w:rFonts w:ascii="Arial Narrow" w:hAnsi="Arial Narrow"/>
          <w:szCs w:val="24"/>
        </w:rPr>
        <w:t>tim</w:t>
      </w:r>
      <w:proofErr w:type="gramEnd"/>
      <w:r w:rsidRPr="004309BB">
        <w:rPr>
          <w:rFonts w:ascii="Arial Narrow" w:hAnsi="Arial Narrow"/>
          <w:szCs w:val="24"/>
        </w:rPr>
        <w:t>; (8) Mengspesifikasi pedoman hidup, nilai-nilai, dan menciptakan budaya; (9) Menciptakan cara pandang; dan (10) Memotivasi orang-orang untuk bertindak.</w:t>
      </w:r>
    </w:p>
    <w:p w:rsidR="004309BB" w:rsidRPr="00F832D2" w:rsidRDefault="00F832D2" w:rsidP="00F832D2">
      <w:pPr>
        <w:ind w:firstLine="709"/>
        <w:rPr>
          <w:rFonts w:ascii="Arial Narrow" w:hAnsi="Arial Narrow"/>
          <w:b/>
          <w:szCs w:val="24"/>
        </w:rPr>
      </w:pPr>
      <w:proofErr w:type="gramStart"/>
      <w:r w:rsidRPr="00F832D2">
        <w:rPr>
          <w:rFonts w:ascii="Arial Narrow" w:hAnsi="Arial Narrow"/>
          <w:i/>
          <w:szCs w:val="24"/>
        </w:rPr>
        <w:t xml:space="preserve">Ketiga </w:t>
      </w:r>
      <w:r>
        <w:rPr>
          <w:rFonts w:ascii="Arial Narrow" w:hAnsi="Arial Narrow"/>
          <w:szCs w:val="24"/>
        </w:rPr>
        <w:t xml:space="preserve">adalah </w:t>
      </w:r>
      <w:r w:rsidR="004309BB" w:rsidRPr="00F832D2">
        <w:rPr>
          <w:rFonts w:ascii="Arial Narrow" w:hAnsi="Arial Narrow"/>
          <w:szCs w:val="24"/>
        </w:rPr>
        <w:t>Kepemimpinan</w:t>
      </w:r>
      <w:r w:rsidR="004309BB" w:rsidRPr="004309BB">
        <w:rPr>
          <w:rFonts w:ascii="Arial Narrow" w:hAnsi="Arial Narrow"/>
          <w:b/>
          <w:szCs w:val="24"/>
        </w:rPr>
        <w:t xml:space="preserve"> </w:t>
      </w:r>
      <w:r w:rsidR="004309BB" w:rsidRPr="00F832D2">
        <w:rPr>
          <w:rFonts w:ascii="Arial Narrow" w:hAnsi="Arial Narrow"/>
          <w:szCs w:val="24"/>
        </w:rPr>
        <w:t>Kharismatik</w:t>
      </w:r>
      <w:r w:rsidRPr="00F832D2">
        <w:rPr>
          <w:rFonts w:ascii="Arial Narrow" w:hAnsi="Arial Narrow"/>
          <w:szCs w:val="24"/>
        </w:rPr>
        <w:t>.</w:t>
      </w:r>
      <w:proofErr w:type="gramEnd"/>
      <w:r>
        <w:rPr>
          <w:rFonts w:ascii="Arial Narrow" w:hAnsi="Arial Narrow"/>
          <w:b/>
          <w:szCs w:val="24"/>
        </w:rPr>
        <w:t xml:space="preserve"> </w:t>
      </w:r>
      <w:r w:rsidR="004309BB" w:rsidRPr="004309BB">
        <w:rPr>
          <w:rFonts w:ascii="Arial Narrow" w:hAnsi="Arial Narrow"/>
          <w:szCs w:val="24"/>
        </w:rPr>
        <w:t xml:space="preserve">Kepemimpinan kharismatik adalah suatu kemampuan untuk menggerakkan ornag lain dengan mendayagunakan kelebihan atau keistimewaan dalam sifat kepribadian yang dimiliki oleh seorang pemimpin </w:t>
      </w:r>
      <w:r w:rsidR="004309BB" w:rsidRPr="004309BB">
        <w:rPr>
          <w:rFonts w:ascii="Arial Narrow" w:hAnsi="Arial Narrow"/>
          <w:szCs w:val="24"/>
        </w:rPr>
        <w:fldChar w:fldCharType="begin" w:fldLock="1"/>
      </w:r>
      <w:r w:rsidR="004309BB" w:rsidRPr="004309BB">
        <w:rPr>
          <w:rFonts w:ascii="Arial Narrow" w:hAnsi="Arial Narrow"/>
          <w:szCs w:val="24"/>
        </w:rPr>
        <w:instrText>ADDIN CSL_CITATION {"citationItems":[{"id":"ITEM-1","itemData":{"author":[{"dropping-particle":"","family":"Sondang P.Siagian","given":"","non-dropping-particle":"","parse-names":false,"suffix":""}],"id":"ITEM-1","issued":{"date-parts":[["2009"]]},"number-of-pages":"63","publisher":"Gramedia Utama","publisher-place":"Jakarta","title":"Tipe-Tipe Kepemimpinan","type":"book"},"uris":["http://www.mendeley.com/documents/?uuid=69a757f5-77e0-43d2-88f6-587a5b61bcbb"]}],"mendeley":{"formattedCitation":"(Sondang P.Siagian, 2009)","plainTextFormattedCitation":"(Sondang P.Siagian, 2009)","previouslyFormattedCitation":"(Sondang P.Siagian, 2009)"},"properties":{"noteIndex":0},"schema":"https://github.com/citation-style-language/schema/raw/master/csl-citation.json"}</w:instrText>
      </w:r>
      <w:r w:rsidR="004309BB" w:rsidRPr="004309BB">
        <w:rPr>
          <w:rFonts w:ascii="Arial Narrow" w:hAnsi="Arial Narrow"/>
          <w:szCs w:val="24"/>
        </w:rPr>
        <w:fldChar w:fldCharType="separate"/>
      </w:r>
      <w:r w:rsidR="004309BB" w:rsidRPr="004309BB">
        <w:rPr>
          <w:rFonts w:ascii="Arial Narrow" w:hAnsi="Arial Narrow"/>
          <w:noProof/>
          <w:szCs w:val="24"/>
        </w:rPr>
        <w:t>(Sondang P.Siagian, 2009)</w:t>
      </w:r>
      <w:r w:rsidR="004309BB" w:rsidRPr="004309BB">
        <w:rPr>
          <w:rFonts w:ascii="Arial Narrow" w:hAnsi="Arial Narrow"/>
          <w:szCs w:val="24"/>
        </w:rPr>
        <w:fldChar w:fldCharType="end"/>
      </w:r>
      <w:r w:rsidR="004309BB" w:rsidRPr="004309BB">
        <w:rPr>
          <w:rFonts w:ascii="Arial Narrow" w:hAnsi="Arial Narrow"/>
          <w:szCs w:val="24"/>
        </w:rPr>
        <w:t xml:space="preserve">. </w:t>
      </w:r>
    </w:p>
    <w:p w:rsidR="004309BB" w:rsidRPr="004309BB" w:rsidRDefault="004309BB" w:rsidP="004309BB">
      <w:pPr>
        <w:ind w:firstLine="709"/>
        <w:rPr>
          <w:rFonts w:ascii="Arial Narrow" w:hAnsi="Arial Narrow"/>
          <w:szCs w:val="24"/>
        </w:rPr>
      </w:pPr>
      <w:proofErr w:type="gramStart"/>
      <w:r w:rsidRPr="004309BB">
        <w:rPr>
          <w:rFonts w:ascii="Arial Narrow" w:hAnsi="Arial Narrow"/>
          <w:szCs w:val="24"/>
        </w:rPr>
        <w:t>Dalam pandangan Conger dalam bukunya Kompri, kepemimpinan karismatik mengedepankan kewibawaan diri seorang pemimpin, yang di tunjukan oleh rasa tanggung jawab yang tinggi kepada bawahanya.</w:t>
      </w:r>
      <w:proofErr w:type="gramEnd"/>
      <w:r w:rsidRPr="004309BB">
        <w:rPr>
          <w:rFonts w:ascii="Arial Narrow" w:hAnsi="Arial Narrow"/>
          <w:szCs w:val="24"/>
        </w:rPr>
        <w:t xml:space="preserve"> </w:t>
      </w:r>
      <w:proofErr w:type="gramStart"/>
      <w:r w:rsidRPr="004309BB">
        <w:rPr>
          <w:rFonts w:ascii="Arial Narrow" w:hAnsi="Arial Narrow"/>
          <w:szCs w:val="24"/>
        </w:rPr>
        <w:t>Kepekaan dan kedekatan pemimpin karismatik dengan bawahanya di sebabkan karisma/kewibawaan pribadi (personal power) pemimpin untuk menumbuhkan kepercayaan dan sikap proaktif bawahanya.</w:t>
      </w:r>
      <w:proofErr w:type="gramEnd"/>
      <w:r w:rsidRPr="004309BB">
        <w:rPr>
          <w:rFonts w:ascii="Arial Narrow" w:hAnsi="Arial Narrow"/>
          <w:szCs w:val="24"/>
        </w:rPr>
        <w:t xml:space="preserve"> Pemimpin karismatik adalah pemimpin yang mewujudkan atmosfir motivasi atas dasar komitmen dan identitas emosional pada visi, filosofi, dan gaya mereka dalam diri bawahanya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Ivancevich","given":"","non-dropping-particle":"","parse-names":false,"suffix":""}],"id":"ITEM-1","issued":{"date-parts":[["2007"]]},"number-of-pages":"209","publisher":"Erlangga","publisher-place":"Jakarta","title":"Perilaku dan Manajemen Organisasi","type":"book"},"uris":["http://www.mendeley.com/documents/?uuid=a0a6ea0f-2426-4ec2-ab11-796897ead78b"]}],"mendeley":{"formattedCitation":"(Ivancevich, 2007)","plainTextFormattedCitation":"(Ivancevich, 2007)","previouslyFormattedCitation":"(Ivancevich, 2007)"},"properties":{"noteIndex":0},"schema":"https://github.com/citation-style-language/schema/raw/master/csl-citation.json"}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(Ivancevich, 2007)</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firstLine="709"/>
        <w:rPr>
          <w:rFonts w:ascii="Arial Narrow" w:hAnsi="Arial Narrow"/>
          <w:szCs w:val="24"/>
        </w:rPr>
      </w:pPr>
      <w:r w:rsidRPr="004309BB">
        <w:rPr>
          <w:rFonts w:ascii="Arial Narrow" w:hAnsi="Arial Narrow"/>
          <w:szCs w:val="24"/>
        </w:rPr>
        <w:t xml:space="preserve">Secara sederhana, Kelman menjelaskan dan memahami secara lebih mendalam </w:t>
      </w:r>
      <w:proofErr w:type="gramStart"/>
      <w:r w:rsidRPr="004309BB">
        <w:rPr>
          <w:rFonts w:ascii="Arial Narrow" w:hAnsi="Arial Narrow"/>
          <w:szCs w:val="24"/>
        </w:rPr>
        <w:t>apa</w:t>
      </w:r>
      <w:proofErr w:type="gramEnd"/>
      <w:r w:rsidRPr="004309BB">
        <w:rPr>
          <w:rFonts w:ascii="Arial Narrow" w:hAnsi="Arial Narrow"/>
          <w:szCs w:val="24"/>
        </w:rPr>
        <w:t xml:space="preserve"> yang memisahkan pemimpin transformasional dari pemimpin transaksional dan karismatik. Kelman mengidentifikasikan tiga cara berbeda, strategi-strategi, bagaimana orang dipengaruhi , dalam tabel berikut </w:t>
      </w:r>
      <w:r w:rsidRPr="004309BB">
        <w:rPr>
          <w:rFonts w:ascii="Arial Narrow" w:hAnsi="Arial Narrow"/>
          <w:szCs w:val="24"/>
        </w:rPr>
        <w:fldChar w:fldCharType="begin" w:fldLock="1"/>
      </w:r>
      <w:r w:rsidRPr="004309BB">
        <w:rPr>
          <w:rFonts w:ascii="Arial Narrow" w:hAnsi="Arial Narrow"/>
          <w:szCs w:val="24"/>
        </w:rPr>
        <w:instrText>ADDIN CSL_CITATION {"citationItems":[{"id":"ITEM-1","itemData":{"author":[{"dropping-particle":"","family":"Sashkin, Marshall","given":"Molly G. Sashkin","non-dropping-particle":"","parse-names":false,"suffix":""}],"id":"ITEM-1","issued":{"date-parts":[["2011"]]},"number-of-pages":"70","publisher":"Erlangga","publisher-place":"Jakarta","title":"Prinsip-Prinsip Kepemimpinan, Erlangga","type":"book"},"uris":["http://www.mendeley.com/documents/?uuid=301cdd94-cdfb-4451-bca8-ca52af907afc"]}],"mendeley":{"formattedCitation":"(Sashkin, Marshall, 2011)","plainTextFormattedCitation":"(Sashkin, Marshall, 2011)","previouslyFormattedCitation":"(Sashkin, Marshall, 2011)"},"properties":{"noteIndex":0},"schema":"https://github.com/citation-style-language/schema/raw/master/csl-citation.json"}</w:instrText>
      </w:r>
      <w:r w:rsidRPr="004309BB">
        <w:rPr>
          <w:rFonts w:ascii="Arial Narrow" w:hAnsi="Arial Narrow"/>
          <w:szCs w:val="24"/>
        </w:rPr>
        <w:fldChar w:fldCharType="separate"/>
      </w:r>
      <w:r w:rsidRPr="004309BB">
        <w:rPr>
          <w:rFonts w:ascii="Arial Narrow" w:hAnsi="Arial Narrow"/>
          <w:noProof/>
          <w:szCs w:val="24"/>
        </w:rPr>
        <w:t>(Sashkin, Marshall, 2011)</w:t>
      </w:r>
      <w:r w:rsidRPr="004309BB">
        <w:rPr>
          <w:rFonts w:ascii="Arial Narrow" w:hAnsi="Arial Narrow"/>
          <w:szCs w:val="24"/>
        </w:rPr>
        <w:fldChar w:fldCharType="end"/>
      </w:r>
      <w:r w:rsidRPr="004309BB">
        <w:rPr>
          <w:rFonts w:ascii="Arial Narrow" w:hAnsi="Arial Narrow"/>
          <w:szCs w:val="24"/>
        </w:rPr>
        <w:t xml:space="preserve">: </w:t>
      </w:r>
    </w:p>
    <w:p w:rsidR="004309BB" w:rsidRPr="004309BB" w:rsidRDefault="004309BB" w:rsidP="004309BB">
      <w:pPr>
        <w:ind w:left="425" w:firstLine="567"/>
        <w:jc w:val="center"/>
        <w:rPr>
          <w:rFonts w:ascii="Arial Narrow" w:hAnsi="Arial Narrow"/>
          <w:szCs w:val="24"/>
        </w:rPr>
      </w:pPr>
      <w:r w:rsidRPr="004309BB">
        <w:rPr>
          <w:rFonts w:ascii="Arial Narrow" w:hAnsi="Arial Narrow"/>
          <w:szCs w:val="24"/>
        </w:rPr>
        <w:t>Tabel 1</w:t>
      </w:r>
    </w:p>
    <w:p w:rsidR="004309BB" w:rsidRPr="004309BB" w:rsidRDefault="004309BB" w:rsidP="004309BB">
      <w:pPr>
        <w:ind w:left="425" w:firstLine="567"/>
        <w:jc w:val="center"/>
        <w:rPr>
          <w:rFonts w:ascii="Arial Narrow" w:hAnsi="Arial Narrow"/>
          <w:szCs w:val="24"/>
        </w:rPr>
      </w:pPr>
      <w:r w:rsidRPr="004309BB">
        <w:rPr>
          <w:rFonts w:ascii="Arial Narrow" w:hAnsi="Arial Narrow"/>
          <w:szCs w:val="24"/>
        </w:rPr>
        <w:t>Perbandinagn Karakteristik Model Kepemimpinan</w:t>
      </w:r>
    </w:p>
    <w:p w:rsidR="004309BB" w:rsidRPr="004309BB" w:rsidRDefault="004309BB" w:rsidP="004309BB">
      <w:pPr>
        <w:ind w:left="425" w:firstLine="567"/>
        <w:jc w:val="center"/>
        <w:rPr>
          <w:rFonts w:ascii="Arial Narrow" w:hAnsi="Arial Narrow"/>
          <w:szCs w:val="24"/>
        </w:rPr>
      </w:pPr>
    </w:p>
    <w:tbl>
      <w:tblPr>
        <w:tblStyle w:val="TableGrid"/>
        <w:tblW w:w="0" w:type="auto"/>
        <w:tblInd w:w="1101" w:type="dxa"/>
        <w:tblLook w:val="04A0" w:firstRow="1" w:lastRow="0" w:firstColumn="1" w:lastColumn="0" w:noHBand="0" w:noVBand="1"/>
      </w:tblPr>
      <w:tblGrid>
        <w:gridCol w:w="2543"/>
        <w:gridCol w:w="2543"/>
        <w:gridCol w:w="2641"/>
      </w:tblGrid>
      <w:tr w:rsidR="004309BB" w:rsidRPr="004309BB" w:rsidTr="00F832D2">
        <w:tc>
          <w:tcPr>
            <w:tcW w:w="2543" w:type="dxa"/>
          </w:tcPr>
          <w:p w:rsidR="004309BB" w:rsidRPr="004309BB" w:rsidRDefault="004309BB" w:rsidP="00255EB8">
            <w:pPr>
              <w:jc w:val="center"/>
              <w:rPr>
                <w:rFonts w:ascii="Arial Narrow" w:hAnsi="Arial Narrow"/>
                <w:b/>
                <w:szCs w:val="24"/>
              </w:rPr>
            </w:pPr>
            <w:r w:rsidRPr="004309BB">
              <w:rPr>
                <w:rFonts w:ascii="Arial Narrow" w:hAnsi="Arial Narrow"/>
                <w:b/>
                <w:szCs w:val="24"/>
              </w:rPr>
              <w:t>Kepemimpinan Karismatik</w:t>
            </w:r>
          </w:p>
        </w:tc>
        <w:tc>
          <w:tcPr>
            <w:tcW w:w="2543" w:type="dxa"/>
          </w:tcPr>
          <w:p w:rsidR="004309BB" w:rsidRPr="004309BB" w:rsidRDefault="004309BB" w:rsidP="00255EB8">
            <w:pPr>
              <w:jc w:val="center"/>
              <w:rPr>
                <w:rFonts w:ascii="Arial Narrow" w:hAnsi="Arial Narrow"/>
                <w:b/>
                <w:szCs w:val="24"/>
              </w:rPr>
            </w:pPr>
            <w:r w:rsidRPr="004309BB">
              <w:rPr>
                <w:rFonts w:ascii="Arial Narrow" w:hAnsi="Arial Narrow"/>
                <w:b/>
                <w:szCs w:val="24"/>
              </w:rPr>
              <w:t>Kepemimpinan Transaksional</w:t>
            </w:r>
          </w:p>
        </w:tc>
        <w:tc>
          <w:tcPr>
            <w:tcW w:w="2641" w:type="dxa"/>
          </w:tcPr>
          <w:p w:rsidR="004309BB" w:rsidRPr="004309BB" w:rsidRDefault="004309BB" w:rsidP="00255EB8">
            <w:pPr>
              <w:jc w:val="center"/>
              <w:rPr>
                <w:rFonts w:ascii="Arial Narrow" w:hAnsi="Arial Narrow"/>
                <w:b/>
                <w:szCs w:val="24"/>
              </w:rPr>
            </w:pPr>
            <w:r w:rsidRPr="004309BB">
              <w:rPr>
                <w:rFonts w:ascii="Arial Narrow" w:hAnsi="Arial Narrow"/>
                <w:b/>
                <w:szCs w:val="24"/>
              </w:rPr>
              <w:t>Kepemimpinan Transformasional</w:t>
            </w:r>
          </w:p>
        </w:tc>
      </w:tr>
      <w:tr w:rsidR="004309BB" w:rsidRPr="004309BB" w:rsidTr="00F832D2">
        <w:tc>
          <w:tcPr>
            <w:tcW w:w="2543" w:type="dxa"/>
          </w:tcPr>
          <w:p w:rsidR="004309BB" w:rsidRPr="004309BB" w:rsidRDefault="004309BB" w:rsidP="00255EB8">
            <w:pPr>
              <w:rPr>
                <w:rFonts w:ascii="Arial Narrow" w:hAnsi="Arial Narrow"/>
                <w:szCs w:val="24"/>
              </w:rPr>
            </w:pPr>
            <w:r w:rsidRPr="004309BB">
              <w:rPr>
                <w:rFonts w:ascii="Arial Narrow" w:hAnsi="Arial Narrow"/>
                <w:szCs w:val="24"/>
              </w:rPr>
              <w:t>Ketaatan melalui identifikasi, dengan ekspektasi menjadi berkuasa seperti pemimpin</w:t>
            </w:r>
          </w:p>
        </w:tc>
        <w:tc>
          <w:tcPr>
            <w:tcW w:w="2543" w:type="dxa"/>
          </w:tcPr>
          <w:p w:rsidR="004309BB" w:rsidRPr="004309BB" w:rsidRDefault="004309BB" w:rsidP="00255EB8">
            <w:pPr>
              <w:rPr>
                <w:rFonts w:ascii="Arial Narrow" w:hAnsi="Arial Narrow"/>
                <w:szCs w:val="24"/>
              </w:rPr>
            </w:pPr>
            <w:r w:rsidRPr="004309BB">
              <w:rPr>
                <w:rFonts w:ascii="Arial Narrow" w:hAnsi="Arial Narrow"/>
                <w:szCs w:val="24"/>
              </w:rPr>
              <w:t>Kerelaan dengan ekspektasi akan imbalan (atau menghindari hukuman)</w:t>
            </w:r>
          </w:p>
          <w:p w:rsidR="004309BB" w:rsidRPr="004309BB" w:rsidRDefault="004309BB" w:rsidP="00255EB8">
            <w:pPr>
              <w:rPr>
                <w:rFonts w:ascii="Arial Narrow" w:hAnsi="Arial Narrow"/>
                <w:szCs w:val="24"/>
              </w:rPr>
            </w:pPr>
          </w:p>
        </w:tc>
        <w:tc>
          <w:tcPr>
            <w:tcW w:w="2641" w:type="dxa"/>
          </w:tcPr>
          <w:p w:rsidR="004309BB" w:rsidRPr="004309BB" w:rsidRDefault="004309BB" w:rsidP="00255EB8">
            <w:pPr>
              <w:rPr>
                <w:rFonts w:ascii="Arial Narrow" w:hAnsi="Arial Narrow"/>
                <w:szCs w:val="24"/>
              </w:rPr>
            </w:pPr>
            <w:r w:rsidRPr="004309BB">
              <w:rPr>
                <w:rFonts w:ascii="Arial Narrow" w:hAnsi="Arial Narrow"/>
                <w:szCs w:val="24"/>
              </w:rPr>
              <w:t>Internalisasi nilai-nilai bersama yang menjadi pedoman tindakan</w:t>
            </w:r>
          </w:p>
        </w:tc>
      </w:tr>
    </w:tbl>
    <w:p w:rsidR="004309BB" w:rsidRPr="004309BB" w:rsidRDefault="004309BB" w:rsidP="00CF04AA">
      <w:pPr>
        <w:ind w:firstLine="709"/>
        <w:rPr>
          <w:rFonts w:ascii="Arial Narrow" w:hAnsi="Arial Narrow"/>
          <w:szCs w:val="24"/>
        </w:rPr>
      </w:pPr>
    </w:p>
    <w:p w:rsidR="00CF04AA" w:rsidRDefault="004309BB" w:rsidP="004309BB">
      <w:pPr>
        <w:ind w:firstLine="709"/>
        <w:rPr>
          <w:rFonts w:ascii="Arial Narrow" w:hAnsi="Arial Narrow"/>
          <w:szCs w:val="24"/>
        </w:rPr>
      </w:pPr>
      <w:r w:rsidRPr="004309BB">
        <w:rPr>
          <w:rFonts w:ascii="Arial Narrow" w:hAnsi="Arial Narrow"/>
          <w:szCs w:val="24"/>
        </w:rPr>
        <w:t xml:space="preserve">Berkenaan dengan latar belakang di atas maka tujuan penelitian ini adalah: (1) Untuk mengtahui bagaimana Employee Engagement Guru SLTA Se Kecamatan Salaman Kabupaten Magelang; (2) Untuk mengetahui bagaimana model kepemimpinan kepala sekolah SLTA Se Kecamatan Salaman Kabupaten Magelang;(3) Untuk Mengetahuai bagaimana pengaruh model kepemimpinan kepala sekolah terhadap Employee Engagement guru SLTA Se Kecamatan Salaman </w:t>
      </w:r>
      <w:r w:rsidRPr="004309BB">
        <w:rPr>
          <w:rFonts w:ascii="Arial Narrow" w:hAnsi="Arial Narrow"/>
        </w:rPr>
        <w:t>Kabupaten</w:t>
      </w:r>
      <w:r w:rsidRPr="004309BB">
        <w:rPr>
          <w:rFonts w:ascii="Arial Narrow" w:hAnsi="Arial Narrow"/>
          <w:szCs w:val="24"/>
        </w:rPr>
        <w:t xml:space="preserve"> Magelang.</w:t>
      </w:r>
    </w:p>
    <w:p w:rsidR="004309BB" w:rsidRPr="004309BB" w:rsidRDefault="004309BB" w:rsidP="004309BB">
      <w:pPr>
        <w:ind w:firstLine="709"/>
        <w:rPr>
          <w:rFonts w:ascii="Arial Narrow" w:hAnsi="Arial Narrow"/>
          <w:szCs w:val="24"/>
        </w:rPr>
      </w:pPr>
    </w:p>
    <w:p w:rsidR="00CF04AA" w:rsidRPr="004309BB" w:rsidRDefault="00CF04AA" w:rsidP="00CF04AA">
      <w:pPr>
        <w:ind w:left="426" w:firstLine="567"/>
        <w:rPr>
          <w:rFonts w:ascii="Arial Narrow" w:hAnsi="Arial Narrow"/>
          <w:szCs w:val="24"/>
        </w:rPr>
      </w:pPr>
    </w:p>
    <w:p w:rsidR="00A51F38" w:rsidRPr="00201432" w:rsidRDefault="00A51F38" w:rsidP="00A51F38">
      <w:pPr>
        <w:rPr>
          <w:rFonts w:ascii="Arial Narrow" w:hAnsi="Arial Narrow"/>
          <w:b/>
          <w:sz w:val="28"/>
          <w:szCs w:val="28"/>
        </w:rPr>
      </w:pPr>
      <w:r w:rsidRPr="00BF20BB">
        <w:rPr>
          <w:rFonts w:ascii="Arial Narrow" w:hAnsi="Arial Narrow"/>
          <w:b/>
          <w:sz w:val="28"/>
          <w:szCs w:val="28"/>
        </w:rPr>
        <w:t>METODE</w:t>
      </w:r>
      <w:r w:rsidR="00201432">
        <w:rPr>
          <w:rFonts w:ascii="Arial Narrow" w:hAnsi="Arial Narrow"/>
          <w:b/>
          <w:sz w:val="28"/>
          <w:szCs w:val="28"/>
          <w:lang w:val="id-ID"/>
        </w:rPr>
        <w:t xml:space="preserve"> </w:t>
      </w:r>
    </w:p>
    <w:p w:rsidR="00A51F38" w:rsidRPr="00BF20BB" w:rsidRDefault="00A51F38" w:rsidP="00A51F38">
      <w:pPr>
        <w:rPr>
          <w:rFonts w:ascii="Arial Narrow" w:hAnsi="Arial Narrow"/>
          <w:b/>
        </w:rPr>
      </w:pPr>
    </w:p>
    <w:p w:rsidR="00EF0AB2" w:rsidRDefault="00EF0AB2" w:rsidP="00EF0AB2">
      <w:pPr>
        <w:ind w:firstLine="709"/>
        <w:rPr>
          <w:rFonts w:ascii="Arial Narrow" w:hAnsi="Arial Narrow"/>
        </w:rPr>
      </w:pPr>
      <w:proofErr w:type="gramStart"/>
      <w:r w:rsidRPr="00EF0AB2">
        <w:rPr>
          <w:rFonts w:ascii="Arial Narrow" w:hAnsi="Arial Narrow"/>
        </w:rPr>
        <w:t>Penelitian yang digunakan adalah penelitian penjelasan (explanatory).</w:t>
      </w:r>
      <w:proofErr w:type="gramEnd"/>
      <w:r w:rsidRPr="00EF0AB2">
        <w:rPr>
          <w:rFonts w:ascii="Arial Narrow" w:hAnsi="Arial Narrow"/>
        </w:rPr>
        <w:t xml:space="preserve"> Pendekatan penelitian yang digunakan dalam penelitian ini adalah pendekatan kuantitatif </w:t>
      </w:r>
      <w:r w:rsidRPr="00EF0AB2">
        <w:rPr>
          <w:rFonts w:ascii="Arial Narrow" w:hAnsi="Arial Narrow"/>
        </w:rPr>
        <w:fldChar w:fldCharType="begin" w:fldLock="1"/>
      </w:r>
      <w:r w:rsidRPr="00EF0AB2">
        <w:rPr>
          <w:rFonts w:ascii="Arial Narrow" w:hAnsi="Arial Narrow"/>
        </w:rPr>
        <w:instrText>ADDIN CSL_CITATION {"citationItems":[{"id":"ITEM-1","itemData":{"author":[{"dropping-particle":"","family":"Sugiyono","given":"","non-dropping-particle":"","parse-names":false,"suffix":""}],"id":"ITEM-1","issued":{"date-parts":[["2015"]]},"number-of-pages":"233","publisher":"Alfa Beta","publisher-place":"Bandung","title":"Metode Penelitian Pendidikan, Pendekatan Kuantitatif, Kualitatif dan R&amp;D","type":"book"},"uris":["http://www.mendeley.com/documents/?uuid=b7d79802-8268-4099-a1a0-1e195ab6cb77"]}],"mendeley":{"formattedCitation":"(Sugiyono, 2015)","plainTextFormattedCitation":"(Sugiyono, 2015)","previouslyFormattedCitation":"(Sugiyono, 2015)"},"properties":{"noteIndex":0},"schema":"https://github.com/citation-style-language/schema/raw/master/csl-citation.json"}</w:instrText>
      </w:r>
      <w:r w:rsidRPr="00EF0AB2">
        <w:rPr>
          <w:rFonts w:ascii="Arial Narrow" w:hAnsi="Arial Narrow"/>
        </w:rPr>
        <w:fldChar w:fldCharType="separate"/>
      </w:r>
      <w:r w:rsidRPr="00EF0AB2">
        <w:rPr>
          <w:rFonts w:ascii="Arial Narrow" w:hAnsi="Arial Narrow"/>
        </w:rPr>
        <w:t>(Sugiyono, 2015)</w:t>
      </w:r>
      <w:r w:rsidRPr="00EF0AB2">
        <w:rPr>
          <w:rFonts w:ascii="Arial Narrow" w:hAnsi="Arial Narrow"/>
        </w:rPr>
        <w:fldChar w:fldCharType="end"/>
      </w:r>
      <w:r w:rsidRPr="00EF0AB2">
        <w:rPr>
          <w:rFonts w:ascii="Arial Narrow" w:hAnsi="Arial Narrow"/>
        </w:rPr>
        <w:t xml:space="preserve">. </w:t>
      </w:r>
      <w:proofErr w:type="gramStart"/>
      <w:r w:rsidRPr="00EF0AB2">
        <w:rPr>
          <w:rFonts w:ascii="Arial Narrow" w:hAnsi="Arial Narrow"/>
        </w:rPr>
        <w:t>Sampel dalam penelitian sebanyak 71 orang.</w:t>
      </w:r>
      <w:proofErr w:type="gramEnd"/>
      <w:r w:rsidRPr="00EF0AB2">
        <w:rPr>
          <w:rFonts w:ascii="Arial Narrow" w:hAnsi="Arial Narrow"/>
        </w:rPr>
        <w:t xml:space="preserve"> </w:t>
      </w:r>
      <w:proofErr w:type="gramStart"/>
      <w:r w:rsidRPr="00EF0AB2">
        <w:rPr>
          <w:rFonts w:ascii="Arial Narrow" w:hAnsi="Arial Narrow"/>
        </w:rPr>
        <w:t>Sedangkan instrumen yang digunakan mengambil sampel dengan menggunakan angket.</w:t>
      </w:r>
      <w:proofErr w:type="gramEnd"/>
      <w:r w:rsidRPr="00EF0AB2">
        <w:rPr>
          <w:rFonts w:ascii="Arial Narrow" w:hAnsi="Arial Narrow"/>
        </w:rPr>
        <w:t xml:space="preserve"> Teknik analisis data yang digunakan adalah : (1) Analisis Deskriptif Analisis ini dipakai untuk mendeskripsikan karakteristik daerah penelitian, responden, dan distribusi item masing-masing variabel; (2) Analisis Regresi Linier Berganda Analisis regresi linier berganda digunakan untuk menyatakan seberapa besar pengaruh naik turunnya nilai variabel terikat terhadap dua atau lebih variabel bebas; dan (3) Analisis Regresi Parsial Untuk mengetahui signifikan atau tidaknya pengaruh dari masing-masing variabel bebas (X) terhadap variabelvariabel terikat (Y). </w:t>
      </w:r>
    </w:p>
    <w:p w:rsidR="00EF0AB2" w:rsidRPr="00EF0AB2" w:rsidRDefault="00EF0AB2" w:rsidP="00EF0AB2">
      <w:pPr>
        <w:ind w:firstLine="709"/>
        <w:rPr>
          <w:rFonts w:ascii="Arial Narrow" w:hAnsi="Arial Narrow"/>
        </w:rPr>
      </w:pPr>
    </w:p>
    <w:p w:rsidR="00EF0AB2" w:rsidRPr="00BF20BB" w:rsidRDefault="00EF0AB2" w:rsidP="00A51F38">
      <w:pPr>
        <w:ind w:firstLine="709"/>
        <w:rPr>
          <w:rFonts w:ascii="Arial Narrow" w:hAnsi="Arial Narrow"/>
        </w:rPr>
      </w:pPr>
    </w:p>
    <w:p w:rsidR="00A51F38" w:rsidRPr="008A0BC0" w:rsidRDefault="00A51F38" w:rsidP="00A51F38">
      <w:pPr>
        <w:rPr>
          <w:rFonts w:ascii="Arial Narrow" w:hAnsi="Arial Narrow"/>
          <w:b/>
          <w:sz w:val="28"/>
          <w:szCs w:val="28"/>
        </w:rPr>
      </w:pPr>
      <w:r w:rsidRPr="00BF20BB">
        <w:rPr>
          <w:rFonts w:ascii="Arial Narrow" w:hAnsi="Arial Narrow"/>
          <w:b/>
          <w:sz w:val="28"/>
          <w:szCs w:val="28"/>
        </w:rPr>
        <w:t>HASIL DAN PEMBAHASAN</w:t>
      </w:r>
    </w:p>
    <w:p w:rsidR="00A51F38" w:rsidRPr="00BF20BB" w:rsidRDefault="00A51F38" w:rsidP="00A51F38">
      <w:pPr>
        <w:rPr>
          <w:rFonts w:ascii="Arial Narrow" w:hAnsi="Arial Narrow"/>
          <w:b/>
          <w:i/>
        </w:rPr>
      </w:pPr>
    </w:p>
    <w:p w:rsidR="00A51F38" w:rsidRPr="00BF20BB" w:rsidRDefault="00A51F38" w:rsidP="00A51F38">
      <w:pPr>
        <w:rPr>
          <w:rFonts w:ascii="Arial Narrow" w:hAnsi="Arial Narrow"/>
          <w:i/>
        </w:rPr>
      </w:pPr>
      <w:r w:rsidRPr="00BF20BB">
        <w:rPr>
          <w:rFonts w:ascii="Arial Narrow" w:hAnsi="Arial Narrow"/>
          <w:b/>
          <w:i/>
        </w:rPr>
        <w:lastRenderedPageBreak/>
        <w:t>Hasil</w:t>
      </w:r>
    </w:p>
    <w:p w:rsidR="00A51F38" w:rsidRPr="00BF20BB" w:rsidRDefault="00A51F38" w:rsidP="00A51F38">
      <w:pPr>
        <w:rPr>
          <w:rFonts w:ascii="Arial Narrow" w:hAnsi="Arial Narrow"/>
        </w:rPr>
      </w:pPr>
    </w:p>
    <w:p w:rsidR="00EF0AB2" w:rsidRPr="00EF0AB2" w:rsidRDefault="00EF0AB2" w:rsidP="00201432">
      <w:pPr>
        <w:pStyle w:val="ListParagraph"/>
        <w:numPr>
          <w:ilvl w:val="0"/>
          <w:numId w:val="23"/>
        </w:numPr>
        <w:ind w:left="284" w:hanging="284"/>
        <w:rPr>
          <w:rFonts w:ascii="Arial Narrow" w:hAnsi="Arial Narrow"/>
          <w:b/>
          <w:szCs w:val="24"/>
        </w:rPr>
      </w:pPr>
      <w:r w:rsidRPr="00EF0AB2">
        <w:rPr>
          <w:rFonts w:ascii="Arial Narrow" w:hAnsi="Arial Narrow"/>
          <w:b/>
          <w:szCs w:val="24"/>
        </w:rPr>
        <w:t>Employe Engagement guru SLTA Se Kecamatan Salaman Kabupaten Magelang.</w:t>
      </w:r>
    </w:p>
    <w:p w:rsidR="00EF0AB2" w:rsidRPr="00EF0AB2" w:rsidRDefault="00EF0AB2" w:rsidP="00201432">
      <w:pPr>
        <w:ind w:firstLine="709"/>
        <w:rPr>
          <w:rFonts w:ascii="Arial Narrow" w:eastAsia="Times New Roman" w:hAnsi="Arial Narrow"/>
          <w:color w:val="000000"/>
          <w:szCs w:val="24"/>
        </w:rPr>
      </w:pPr>
      <w:r w:rsidRPr="00EF0AB2">
        <w:rPr>
          <w:rFonts w:ascii="Arial Narrow" w:eastAsia="Times New Roman" w:hAnsi="Arial Narrow"/>
          <w:color w:val="000000"/>
          <w:szCs w:val="24"/>
        </w:rPr>
        <w:t xml:space="preserve">Variabel </w:t>
      </w:r>
      <w:r w:rsidRPr="00EF0AB2">
        <w:rPr>
          <w:rFonts w:ascii="Arial Narrow" w:hAnsi="Arial Narrow"/>
          <w:szCs w:val="24"/>
        </w:rPr>
        <w:t>Employe Engagement</w:t>
      </w:r>
      <w:r w:rsidRPr="00EF0AB2">
        <w:rPr>
          <w:rFonts w:ascii="Arial Narrow" w:eastAsia="Times New Roman" w:hAnsi="Arial Narrow"/>
          <w:color w:val="000000"/>
          <w:szCs w:val="24"/>
        </w:rPr>
        <w:t xml:space="preserve"> Guru </w:t>
      </w:r>
      <w:proofErr w:type="gramStart"/>
      <w:r w:rsidRPr="00EF0AB2">
        <w:rPr>
          <w:rFonts w:ascii="Arial Narrow" w:eastAsia="Times New Roman" w:hAnsi="Arial Narrow"/>
          <w:color w:val="000000"/>
          <w:szCs w:val="24"/>
        </w:rPr>
        <w:t>diperoleh</w:t>
      </w:r>
      <w:proofErr w:type="gramEnd"/>
      <w:r w:rsidRPr="00EF0AB2">
        <w:rPr>
          <w:rFonts w:ascii="Arial Narrow" w:eastAsia="Times New Roman" w:hAnsi="Arial Narrow"/>
          <w:color w:val="000000"/>
          <w:szCs w:val="24"/>
        </w:rPr>
        <w:t xml:space="preserve"> dengan </w:t>
      </w:r>
      <w:r w:rsidRPr="00EF0AB2">
        <w:rPr>
          <w:rFonts w:ascii="Arial Narrow" w:hAnsi="Arial Narrow"/>
          <w:szCs w:val="24"/>
        </w:rPr>
        <w:t>menjumlahkan</w:t>
      </w:r>
      <w:r w:rsidRPr="00EF0AB2">
        <w:rPr>
          <w:rFonts w:ascii="Arial Narrow" w:eastAsia="Times New Roman" w:hAnsi="Arial Narrow"/>
          <w:color w:val="000000"/>
          <w:szCs w:val="24"/>
        </w:rPr>
        <w:t xml:space="preserve"> total skor </w:t>
      </w:r>
      <w:r w:rsidRPr="00EF0AB2">
        <w:rPr>
          <w:rFonts w:ascii="Arial Narrow" w:hAnsi="Arial Narrow"/>
          <w:szCs w:val="24"/>
        </w:rPr>
        <w:t>Employe Engagement</w:t>
      </w:r>
      <w:r w:rsidRPr="00EF0AB2">
        <w:rPr>
          <w:rFonts w:ascii="Arial Narrow" w:eastAsia="Times New Roman" w:hAnsi="Arial Narrow"/>
          <w:color w:val="000000"/>
          <w:szCs w:val="24"/>
        </w:rPr>
        <w:t xml:space="preserve"> </w:t>
      </w:r>
      <w:r w:rsidRPr="00201432">
        <w:rPr>
          <w:rFonts w:ascii="Arial Narrow" w:hAnsi="Arial Narrow"/>
        </w:rPr>
        <w:t>dan</w:t>
      </w:r>
      <w:r w:rsidRPr="00EF0AB2">
        <w:rPr>
          <w:rFonts w:ascii="Arial Narrow" w:eastAsia="Times New Roman" w:hAnsi="Arial Narrow"/>
          <w:color w:val="000000"/>
          <w:szCs w:val="24"/>
        </w:rPr>
        <w:t xml:space="preserve"> selanjutnya dikategorikan menjadi empat kategori, yaitu Sangat Baik, Baik, Cukup, dan Kurang. Hasil analisis statistik deskriptif tentang </w:t>
      </w:r>
      <w:r w:rsidRPr="00EF0AB2">
        <w:rPr>
          <w:rFonts w:ascii="Arial Narrow" w:hAnsi="Arial Narrow"/>
          <w:szCs w:val="24"/>
        </w:rPr>
        <w:t>Employe Engagement</w:t>
      </w:r>
      <w:r w:rsidRPr="00EF0AB2">
        <w:rPr>
          <w:rFonts w:ascii="Arial Narrow" w:eastAsia="Times New Roman" w:hAnsi="Arial Narrow"/>
          <w:color w:val="000000"/>
          <w:szCs w:val="24"/>
        </w:rPr>
        <w:t xml:space="preserve"> Guru SLTA Se Kecamatan Salaman Kabupaten Magelang dapat dilihat pada Tabel 2 sebagai berikut:</w:t>
      </w:r>
    </w:p>
    <w:p w:rsidR="00EF0AB2" w:rsidRPr="00EF0AB2" w:rsidRDefault="00EF0AB2" w:rsidP="00EF0AB2">
      <w:pPr>
        <w:jc w:val="center"/>
        <w:rPr>
          <w:rFonts w:ascii="Arial Narrow" w:eastAsia="Times New Roman" w:hAnsi="Arial Narrow"/>
          <w:color w:val="000000"/>
          <w:szCs w:val="24"/>
        </w:rPr>
      </w:pPr>
      <w:r w:rsidRPr="00EF0AB2">
        <w:rPr>
          <w:rFonts w:ascii="Arial Narrow" w:eastAsia="Times New Roman" w:hAnsi="Arial Narrow"/>
          <w:color w:val="000000"/>
          <w:szCs w:val="24"/>
        </w:rPr>
        <w:t>Tabel 2</w:t>
      </w:r>
    </w:p>
    <w:p w:rsidR="00EF0AB2" w:rsidRPr="00EF0AB2" w:rsidRDefault="00EF0AB2" w:rsidP="00EF0AB2">
      <w:pPr>
        <w:jc w:val="center"/>
        <w:rPr>
          <w:rFonts w:ascii="Arial Narrow" w:eastAsia="Times New Roman" w:hAnsi="Arial Narrow"/>
          <w:color w:val="000000"/>
          <w:szCs w:val="24"/>
        </w:rPr>
      </w:pPr>
      <w:r w:rsidRPr="00EF0AB2">
        <w:rPr>
          <w:rFonts w:ascii="Arial Narrow" w:hAnsi="Arial Narrow"/>
          <w:szCs w:val="24"/>
        </w:rPr>
        <w:t>Employe Engagement</w:t>
      </w:r>
      <w:r w:rsidRPr="00EF0AB2">
        <w:rPr>
          <w:rFonts w:ascii="Arial Narrow" w:eastAsia="Times New Roman" w:hAnsi="Arial Narrow"/>
          <w:color w:val="000000"/>
          <w:szCs w:val="24"/>
        </w:rPr>
        <w:t xml:space="preserve"> Guru SLTA Se Kecamatan Salaman </w:t>
      </w:r>
    </w:p>
    <w:p w:rsidR="00EF0AB2" w:rsidRPr="00EF0AB2" w:rsidRDefault="00EF0AB2" w:rsidP="00EF0AB2">
      <w:pPr>
        <w:jc w:val="center"/>
        <w:rPr>
          <w:rFonts w:ascii="Arial Narrow" w:eastAsia="Times New Roman" w:hAnsi="Arial Narrow"/>
          <w:color w:val="000000"/>
          <w:szCs w:val="24"/>
        </w:rPr>
      </w:pPr>
      <w:r w:rsidRPr="00EF0AB2">
        <w:rPr>
          <w:rFonts w:ascii="Arial Narrow" w:eastAsia="Times New Roman" w:hAnsi="Arial Narrow"/>
          <w:color w:val="000000"/>
          <w:szCs w:val="24"/>
        </w:rPr>
        <w:t>Kabupaten Magelang</w:t>
      </w:r>
    </w:p>
    <w:p w:rsidR="00EF0AB2" w:rsidRPr="00EF0AB2" w:rsidRDefault="00EF0AB2" w:rsidP="00EF0AB2">
      <w:pPr>
        <w:jc w:val="center"/>
        <w:rPr>
          <w:rFonts w:ascii="Arial Narrow" w:eastAsia="Times New Roman" w:hAnsi="Arial Narrow"/>
          <w:color w:val="000000"/>
          <w:szCs w:val="24"/>
        </w:rPr>
      </w:pPr>
    </w:p>
    <w:tbl>
      <w:tblPr>
        <w:tblStyle w:val="TableGrid"/>
        <w:tblW w:w="0" w:type="auto"/>
        <w:tblInd w:w="817" w:type="dxa"/>
        <w:tblLook w:val="04A0" w:firstRow="1" w:lastRow="0" w:firstColumn="1" w:lastColumn="0" w:noHBand="0" w:noVBand="1"/>
      </w:tblPr>
      <w:tblGrid>
        <w:gridCol w:w="567"/>
        <w:gridCol w:w="1162"/>
        <w:gridCol w:w="1846"/>
        <w:gridCol w:w="2030"/>
        <w:gridCol w:w="1901"/>
      </w:tblGrid>
      <w:tr w:rsidR="00EF0AB2" w:rsidRPr="00EF0AB2" w:rsidTr="00201432">
        <w:tc>
          <w:tcPr>
            <w:tcW w:w="567" w:type="dxa"/>
          </w:tcPr>
          <w:p w:rsidR="00EF0AB2" w:rsidRPr="00EF0AB2" w:rsidRDefault="00EF0AB2" w:rsidP="00255EB8">
            <w:pPr>
              <w:jc w:val="center"/>
              <w:rPr>
                <w:rFonts w:ascii="Arial Narrow" w:eastAsia="Times New Roman" w:hAnsi="Arial Narrow"/>
                <w:b/>
                <w:bCs/>
                <w:color w:val="000000"/>
                <w:szCs w:val="24"/>
              </w:rPr>
            </w:pPr>
            <w:r w:rsidRPr="00EF0AB2">
              <w:rPr>
                <w:rFonts w:ascii="Arial Narrow" w:eastAsia="Times New Roman" w:hAnsi="Arial Narrow"/>
                <w:b/>
                <w:bCs/>
                <w:color w:val="000000"/>
                <w:szCs w:val="24"/>
              </w:rPr>
              <w:t>No</w:t>
            </w:r>
          </w:p>
        </w:tc>
        <w:tc>
          <w:tcPr>
            <w:tcW w:w="1162" w:type="dxa"/>
          </w:tcPr>
          <w:p w:rsidR="00EF0AB2" w:rsidRPr="00EF0AB2" w:rsidRDefault="00EF0AB2" w:rsidP="00255EB8">
            <w:pPr>
              <w:jc w:val="center"/>
              <w:rPr>
                <w:rFonts w:ascii="Arial Narrow" w:eastAsia="Times New Roman" w:hAnsi="Arial Narrow"/>
                <w:b/>
                <w:bCs/>
                <w:color w:val="000000"/>
                <w:szCs w:val="24"/>
              </w:rPr>
            </w:pPr>
            <w:r w:rsidRPr="00EF0AB2">
              <w:rPr>
                <w:rFonts w:ascii="Arial Narrow" w:eastAsia="Times New Roman" w:hAnsi="Arial Narrow"/>
                <w:b/>
                <w:bCs/>
                <w:color w:val="000000"/>
                <w:szCs w:val="24"/>
              </w:rPr>
              <w:t>Interval</w:t>
            </w:r>
          </w:p>
        </w:tc>
        <w:tc>
          <w:tcPr>
            <w:tcW w:w="1846" w:type="dxa"/>
          </w:tcPr>
          <w:p w:rsidR="00EF0AB2" w:rsidRPr="00EF0AB2" w:rsidRDefault="00EF0AB2" w:rsidP="00255EB8">
            <w:pPr>
              <w:jc w:val="center"/>
              <w:rPr>
                <w:rFonts w:ascii="Arial Narrow" w:eastAsia="Times New Roman" w:hAnsi="Arial Narrow"/>
                <w:b/>
                <w:bCs/>
                <w:color w:val="000000"/>
                <w:szCs w:val="24"/>
              </w:rPr>
            </w:pPr>
            <w:r w:rsidRPr="00EF0AB2">
              <w:rPr>
                <w:rFonts w:ascii="Arial Narrow" w:eastAsia="Times New Roman" w:hAnsi="Arial Narrow"/>
                <w:b/>
                <w:bCs/>
                <w:color w:val="000000"/>
                <w:szCs w:val="24"/>
              </w:rPr>
              <w:t>Jumlah</w:t>
            </w:r>
          </w:p>
        </w:tc>
        <w:tc>
          <w:tcPr>
            <w:tcW w:w="2030" w:type="dxa"/>
          </w:tcPr>
          <w:p w:rsidR="00EF0AB2" w:rsidRPr="00EF0AB2" w:rsidRDefault="00EF0AB2" w:rsidP="00255EB8">
            <w:pPr>
              <w:jc w:val="center"/>
              <w:rPr>
                <w:rFonts w:ascii="Arial Narrow" w:eastAsia="Times New Roman" w:hAnsi="Arial Narrow"/>
                <w:b/>
                <w:bCs/>
                <w:color w:val="000000"/>
                <w:szCs w:val="24"/>
              </w:rPr>
            </w:pPr>
            <w:r w:rsidRPr="00EF0AB2">
              <w:rPr>
                <w:rFonts w:ascii="Arial Narrow" w:eastAsia="Times New Roman" w:hAnsi="Arial Narrow"/>
                <w:b/>
                <w:bCs/>
                <w:color w:val="000000"/>
                <w:szCs w:val="24"/>
              </w:rPr>
              <w:t>Prosesntase</w:t>
            </w:r>
          </w:p>
        </w:tc>
        <w:tc>
          <w:tcPr>
            <w:tcW w:w="1901" w:type="dxa"/>
          </w:tcPr>
          <w:p w:rsidR="00EF0AB2" w:rsidRPr="00EF0AB2" w:rsidRDefault="00EF0AB2" w:rsidP="00255EB8">
            <w:pPr>
              <w:jc w:val="center"/>
              <w:rPr>
                <w:rFonts w:ascii="Arial Narrow" w:eastAsia="Times New Roman" w:hAnsi="Arial Narrow"/>
                <w:b/>
                <w:bCs/>
                <w:color w:val="000000"/>
                <w:szCs w:val="24"/>
              </w:rPr>
            </w:pPr>
            <w:r w:rsidRPr="00EF0AB2">
              <w:rPr>
                <w:rFonts w:ascii="Arial Narrow" w:eastAsia="Times New Roman" w:hAnsi="Arial Narrow"/>
                <w:b/>
                <w:bCs/>
                <w:color w:val="000000"/>
                <w:szCs w:val="24"/>
              </w:rPr>
              <w:t>Predikat</w:t>
            </w:r>
          </w:p>
        </w:tc>
      </w:tr>
      <w:tr w:rsidR="00EF0AB2" w:rsidRPr="00EF0AB2" w:rsidTr="00201432">
        <w:tc>
          <w:tcPr>
            <w:tcW w:w="567"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1</w:t>
            </w:r>
          </w:p>
        </w:tc>
        <w:tc>
          <w:tcPr>
            <w:tcW w:w="1162"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&gt; 80</w:t>
            </w:r>
          </w:p>
        </w:tc>
        <w:tc>
          <w:tcPr>
            <w:tcW w:w="1846"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102</w:t>
            </w:r>
          </w:p>
        </w:tc>
        <w:tc>
          <w:tcPr>
            <w:tcW w:w="2030"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51%</w:t>
            </w:r>
          </w:p>
        </w:tc>
        <w:tc>
          <w:tcPr>
            <w:tcW w:w="1901"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Sangat Baik</w:t>
            </w:r>
          </w:p>
        </w:tc>
      </w:tr>
      <w:tr w:rsidR="00EF0AB2" w:rsidRPr="00EF0AB2" w:rsidTr="00201432">
        <w:tc>
          <w:tcPr>
            <w:tcW w:w="567"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2</w:t>
            </w:r>
          </w:p>
        </w:tc>
        <w:tc>
          <w:tcPr>
            <w:tcW w:w="1162"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61 – 80</w:t>
            </w:r>
          </w:p>
        </w:tc>
        <w:tc>
          <w:tcPr>
            <w:tcW w:w="1846"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98</w:t>
            </w:r>
          </w:p>
        </w:tc>
        <w:tc>
          <w:tcPr>
            <w:tcW w:w="2030"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49%</w:t>
            </w:r>
          </w:p>
        </w:tc>
        <w:tc>
          <w:tcPr>
            <w:tcW w:w="1901"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Baik</w:t>
            </w:r>
          </w:p>
        </w:tc>
      </w:tr>
      <w:tr w:rsidR="00EF0AB2" w:rsidRPr="00EF0AB2" w:rsidTr="00201432">
        <w:tc>
          <w:tcPr>
            <w:tcW w:w="567"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3</w:t>
            </w:r>
          </w:p>
        </w:tc>
        <w:tc>
          <w:tcPr>
            <w:tcW w:w="1162"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40 – 60</w:t>
            </w:r>
          </w:p>
        </w:tc>
        <w:tc>
          <w:tcPr>
            <w:tcW w:w="1846"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10</w:t>
            </w:r>
          </w:p>
        </w:tc>
        <w:tc>
          <w:tcPr>
            <w:tcW w:w="2030"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5%</w:t>
            </w:r>
          </w:p>
        </w:tc>
        <w:tc>
          <w:tcPr>
            <w:tcW w:w="1901"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Kurang Baik</w:t>
            </w:r>
          </w:p>
        </w:tc>
      </w:tr>
      <w:tr w:rsidR="00EF0AB2" w:rsidRPr="00EF0AB2" w:rsidTr="00201432">
        <w:tc>
          <w:tcPr>
            <w:tcW w:w="567"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4</w:t>
            </w:r>
          </w:p>
        </w:tc>
        <w:tc>
          <w:tcPr>
            <w:tcW w:w="1162"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&lt; 40</w:t>
            </w:r>
          </w:p>
        </w:tc>
        <w:tc>
          <w:tcPr>
            <w:tcW w:w="1846"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0</w:t>
            </w:r>
          </w:p>
        </w:tc>
        <w:tc>
          <w:tcPr>
            <w:tcW w:w="2030"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0</w:t>
            </w:r>
          </w:p>
        </w:tc>
        <w:tc>
          <w:tcPr>
            <w:tcW w:w="1901"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Tidak Baik</w:t>
            </w:r>
          </w:p>
        </w:tc>
      </w:tr>
    </w:tbl>
    <w:p w:rsidR="00EF0AB2" w:rsidRPr="00EF0AB2" w:rsidRDefault="00EF0AB2" w:rsidP="00EF0AB2">
      <w:pPr>
        <w:ind w:firstLine="709"/>
        <w:rPr>
          <w:rFonts w:ascii="Arial Narrow" w:eastAsia="Times New Roman" w:hAnsi="Arial Narrow"/>
          <w:color w:val="000000"/>
          <w:szCs w:val="24"/>
        </w:rPr>
      </w:pPr>
    </w:p>
    <w:p w:rsidR="00EF0AB2" w:rsidRPr="00EF0AB2" w:rsidRDefault="00EF0AB2" w:rsidP="00201432">
      <w:pPr>
        <w:ind w:firstLine="709"/>
        <w:rPr>
          <w:rFonts w:ascii="Arial Narrow" w:eastAsia="Times New Roman" w:hAnsi="Arial Narrow"/>
          <w:color w:val="000000"/>
          <w:szCs w:val="24"/>
        </w:rPr>
      </w:pPr>
      <w:proofErr w:type="gramStart"/>
      <w:r w:rsidRPr="00EF0AB2">
        <w:rPr>
          <w:rFonts w:ascii="Arial Narrow" w:eastAsia="Times New Roman" w:hAnsi="Arial Narrow"/>
          <w:color w:val="000000"/>
          <w:szCs w:val="24"/>
        </w:rPr>
        <w:t xml:space="preserve">Berdasarkan tabel di atas, diketahui bahwa guru memiliki </w:t>
      </w:r>
      <w:r w:rsidRPr="00EF0AB2">
        <w:rPr>
          <w:rFonts w:ascii="Arial Narrow" w:hAnsi="Arial Narrow"/>
          <w:szCs w:val="24"/>
        </w:rPr>
        <w:t>Employe Engagement</w:t>
      </w:r>
      <w:r w:rsidRPr="00EF0AB2">
        <w:rPr>
          <w:rFonts w:ascii="Arial Narrow" w:eastAsia="Times New Roman" w:hAnsi="Arial Narrow"/>
          <w:color w:val="000000"/>
          <w:szCs w:val="24"/>
        </w:rPr>
        <w:t xml:space="preserve"> dengan variative dan berbeda-beda.</w:t>
      </w:r>
      <w:proofErr w:type="gramEnd"/>
      <w:r w:rsidRPr="00EF0AB2">
        <w:rPr>
          <w:rFonts w:ascii="Arial Narrow" w:eastAsia="Times New Roman" w:hAnsi="Arial Narrow"/>
          <w:color w:val="000000"/>
          <w:szCs w:val="24"/>
        </w:rPr>
        <w:t xml:space="preserve"> Berdasarkan 200 responden yang diteliti, 51% responden (102 guru) memiliki </w:t>
      </w:r>
      <w:r w:rsidRPr="00EF0AB2">
        <w:rPr>
          <w:rFonts w:ascii="Arial Narrow" w:hAnsi="Arial Narrow"/>
          <w:szCs w:val="24"/>
        </w:rPr>
        <w:t>Employe Engagement</w:t>
      </w:r>
      <w:r w:rsidRPr="00EF0AB2">
        <w:rPr>
          <w:rFonts w:ascii="Arial Narrow" w:eastAsia="Times New Roman" w:hAnsi="Arial Narrow"/>
          <w:color w:val="000000"/>
          <w:szCs w:val="24"/>
        </w:rPr>
        <w:t xml:space="preserve"> sangat baik, 49% responden (98 guru) memiliki </w:t>
      </w:r>
      <w:r w:rsidRPr="00EF0AB2">
        <w:rPr>
          <w:rFonts w:ascii="Arial Narrow" w:hAnsi="Arial Narrow"/>
          <w:szCs w:val="24"/>
        </w:rPr>
        <w:t>Employe Engagement</w:t>
      </w:r>
      <w:r w:rsidRPr="00EF0AB2">
        <w:rPr>
          <w:rFonts w:ascii="Arial Narrow" w:eastAsia="Times New Roman" w:hAnsi="Arial Narrow"/>
          <w:color w:val="000000"/>
          <w:szCs w:val="24"/>
        </w:rPr>
        <w:t xml:space="preserve"> guru baik, 5% responden (10 guru) memiliki </w:t>
      </w:r>
      <w:r w:rsidRPr="00EF0AB2">
        <w:rPr>
          <w:rFonts w:ascii="Arial Narrow" w:hAnsi="Arial Narrow"/>
          <w:szCs w:val="24"/>
        </w:rPr>
        <w:t>Employe Engagement</w:t>
      </w:r>
      <w:r w:rsidRPr="00EF0AB2">
        <w:rPr>
          <w:rFonts w:ascii="Arial Narrow" w:eastAsia="Times New Roman" w:hAnsi="Arial Narrow"/>
          <w:color w:val="000000"/>
          <w:szCs w:val="24"/>
        </w:rPr>
        <w:t xml:space="preserve"> kurang baik dan tidak ada responden guru yang memiliki </w:t>
      </w:r>
      <w:r w:rsidRPr="00EF0AB2">
        <w:rPr>
          <w:rFonts w:ascii="Arial Narrow" w:hAnsi="Arial Narrow"/>
          <w:szCs w:val="24"/>
        </w:rPr>
        <w:t>Employe Engagement</w:t>
      </w:r>
      <w:r w:rsidRPr="00EF0AB2">
        <w:rPr>
          <w:rFonts w:ascii="Arial Narrow" w:eastAsia="Times New Roman" w:hAnsi="Arial Narrow"/>
          <w:color w:val="000000"/>
          <w:szCs w:val="24"/>
        </w:rPr>
        <w:t xml:space="preserve"> yang tidak baik.</w:t>
      </w:r>
    </w:p>
    <w:p w:rsidR="00EF0AB2" w:rsidRPr="00EF0AB2" w:rsidRDefault="00EF0AB2" w:rsidP="00201432">
      <w:pPr>
        <w:ind w:firstLine="709"/>
        <w:rPr>
          <w:rFonts w:ascii="Arial Narrow" w:eastAsia="Times New Roman" w:hAnsi="Arial Narrow"/>
          <w:color w:val="000000"/>
          <w:szCs w:val="24"/>
        </w:rPr>
      </w:pPr>
      <w:proofErr w:type="gramStart"/>
      <w:r w:rsidRPr="00EF0AB2">
        <w:rPr>
          <w:rFonts w:ascii="Arial Narrow" w:eastAsia="Times New Roman" w:hAnsi="Arial Narrow"/>
          <w:color w:val="000000"/>
          <w:szCs w:val="24"/>
        </w:rPr>
        <w:t xml:space="preserve">Berdasarkan analsis data dari masing-masing indikator, tergambarkan bahwa </w:t>
      </w:r>
      <w:r w:rsidRPr="00EF0AB2">
        <w:rPr>
          <w:rFonts w:ascii="Arial Narrow" w:hAnsi="Arial Narrow"/>
          <w:szCs w:val="24"/>
        </w:rPr>
        <w:t>Employe Engagement</w:t>
      </w:r>
      <w:r w:rsidRPr="00EF0AB2">
        <w:rPr>
          <w:rFonts w:ascii="Arial Narrow" w:eastAsia="Times New Roman" w:hAnsi="Arial Narrow"/>
          <w:color w:val="000000"/>
          <w:szCs w:val="24"/>
        </w:rPr>
        <w:t xml:space="preserve"> guru pada kategori tinggi.</w:t>
      </w:r>
      <w:proofErr w:type="gramEnd"/>
      <w:r w:rsidRPr="00EF0AB2">
        <w:rPr>
          <w:rFonts w:ascii="Arial Narrow" w:eastAsia="Times New Roman" w:hAnsi="Arial Narrow"/>
          <w:color w:val="000000"/>
          <w:szCs w:val="24"/>
        </w:rPr>
        <w:t xml:space="preserve"> Hal ini berarti mayoritas guru bekerja dengan semangat dan mereka merasa </w:t>
      </w:r>
      <w:proofErr w:type="gramStart"/>
      <w:r w:rsidRPr="00EF0AB2">
        <w:rPr>
          <w:rFonts w:ascii="Arial Narrow" w:eastAsia="Times New Roman" w:hAnsi="Arial Narrow"/>
          <w:color w:val="000000"/>
          <w:szCs w:val="24"/>
        </w:rPr>
        <w:t>memiliki  hubungan</w:t>
      </w:r>
      <w:proofErr w:type="gramEnd"/>
      <w:r w:rsidRPr="00EF0AB2">
        <w:rPr>
          <w:rFonts w:ascii="Arial Narrow" w:eastAsia="Times New Roman" w:hAnsi="Arial Narrow"/>
          <w:color w:val="000000"/>
          <w:szCs w:val="24"/>
        </w:rPr>
        <w:t xml:space="preserve"> yang mendalam dengan sekolah tempat mereka bekerja, para guru mendorong inovasi dan mendorong kemajuan sekolah. Mereka bekerja dengan usaha ekstra dan lebih dari </w:t>
      </w:r>
      <w:proofErr w:type="gramStart"/>
      <w:r w:rsidRPr="00EF0AB2">
        <w:rPr>
          <w:rFonts w:ascii="Arial Narrow" w:eastAsia="Times New Roman" w:hAnsi="Arial Narrow"/>
          <w:color w:val="000000"/>
          <w:szCs w:val="24"/>
        </w:rPr>
        <w:t>apa</w:t>
      </w:r>
      <w:proofErr w:type="gramEnd"/>
      <w:r w:rsidRPr="00EF0AB2">
        <w:rPr>
          <w:rFonts w:ascii="Arial Narrow" w:eastAsia="Times New Roman" w:hAnsi="Arial Narrow"/>
          <w:color w:val="000000"/>
          <w:szCs w:val="24"/>
        </w:rPr>
        <w:t xml:space="preserve"> yang diharapkan. Keseluruhan dimensi </w:t>
      </w:r>
      <w:r w:rsidRPr="00EF0AB2">
        <w:rPr>
          <w:rFonts w:ascii="Arial Narrow" w:hAnsi="Arial Narrow"/>
          <w:szCs w:val="24"/>
        </w:rPr>
        <w:t>Employe Engagement</w:t>
      </w:r>
      <w:r w:rsidRPr="00EF0AB2">
        <w:rPr>
          <w:rFonts w:ascii="Arial Narrow" w:eastAsia="Times New Roman" w:hAnsi="Arial Narrow"/>
          <w:color w:val="000000"/>
          <w:szCs w:val="24"/>
        </w:rPr>
        <w:t xml:space="preserve"> menunjukkan hasil yang bagus, hal ini menunjukkan bahwa </w:t>
      </w:r>
      <w:r w:rsidRPr="00EF0AB2">
        <w:rPr>
          <w:rFonts w:ascii="Arial Narrow" w:hAnsi="Arial Narrow"/>
          <w:szCs w:val="24"/>
        </w:rPr>
        <w:t>Employe Engagement</w:t>
      </w:r>
      <w:r w:rsidRPr="00EF0AB2">
        <w:rPr>
          <w:rFonts w:ascii="Arial Narrow" w:eastAsia="Times New Roman" w:hAnsi="Arial Narrow"/>
          <w:color w:val="000000"/>
          <w:szCs w:val="24"/>
        </w:rPr>
        <w:t xml:space="preserve"> terjadi secara menyeluruh pada setiap dimensinnya, dan dimensi yang paling tinggi skornyanya adalah dimensi </w:t>
      </w:r>
      <w:r w:rsidRPr="00EF0AB2">
        <w:rPr>
          <w:rFonts w:ascii="Arial Narrow" w:hAnsi="Arial Narrow"/>
          <w:szCs w:val="24"/>
        </w:rPr>
        <w:t xml:space="preserve">Dedikasi (Dedication), yaitu dedikasi yang mengacu pada perasaan yang penuh makna, antusias, inspirasi, kebanggaan di dalam keterlibatan membangun sekolah. </w:t>
      </w:r>
    </w:p>
    <w:p w:rsidR="00EF0AB2" w:rsidRPr="00EF0AB2" w:rsidRDefault="00EF0AB2" w:rsidP="00EF0AB2">
      <w:pPr>
        <w:pStyle w:val="ListParagraph"/>
        <w:ind w:left="785"/>
        <w:rPr>
          <w:rFonts w:ascii="Arial Narrow" w:hAnsi="Arial Narrow"/>
          <w:b/>
          <w:szCs w:val="24"/>
        </w:rPr>
      </w:pPr>
    </w:p>
    <w:p w:rsidR="00EF0AB2" w:rsidRPr="00EF0AB2" w:rsidRDefault="00EF0AB2" w:rsidP="00201432">
      <w:pPr>
        <w:pStyle w:val="ListParagraph"/>
        <w:numPr>
          <w:ilvl w:val="0"/>
          <w:numId w:val="23"/>
        </w:numPr>
        <w:ind w:left="284" w:hanging="284"/>
        <w:rPr>
          <w:rFonts w:ascii="Arial Narrow" w:hAnsi="Arial Narrow"/>
          <w:b/>
          <w:szCs w:val="24"/>
        </w:rPr>
      </w:pPr>
      <w:r w:rsidRPr="00EF0AB2">
        <w:rPr>
          <w:rFonts w:ascii="Arial Narrow" w:hAnsi="Arial Narrow"/>
          <w:b/>
          <w:szCs w:val="24"/>
        </w:rPr>
        <w:t>Model kepemimpinan Kepala Sekolah SLTA Se Kecamatan Salaman Kabupaten Magelang.</w:t>
      </w:r>
    </w:p>
    <w:p w:rsidR="00EF0AB2" w:rsidRPr="00EF0AB2" w:rsidRDefault="00EF0AB2" w:rsidP="00201432">
      <w:pPr>
        <w:ind w:firstLine="709"/>
        <w:rPr>
          <w:rFonts w:ascii="Arial Narrow" w:eastAsia="Times New Roman" w:hAnsi="Arial Narrow"/>
          <w:color w:val="000000"/>
          <w:szCs w:val="24"/>
        </w:rPr>
      </w:pPr>
      <w:r w:rsidRPr="00EF0AB2">
        <w:rPr>
          <w:rFonts w:ascii="Arial Narrow" w:eastAsia="Times New Roman" w:hAnsi="Arial Narrow"/>
          <w:color w:val="000000"/>
          <w:szCs w:val="24"/>
        </w:rPr>
        <w:t xml:space="preserve">Variabel Kepemimpinan Kepala Sekolah dalam penelitian ini diperoleh dengan menjumlahkan total skor Kepemimpinan Kepala Sekolah dan </w:t>
      </w:r>
      <w:r w:rsidRPr="00EF0AB2">
        <w:rPr>
          <w:rFonts w:ascii="Arial Narrow" w:hAnsi="Arial Narrow"/>
          <w:szCs w:val="24"/>
        </w:rPr>
        <w:t>selanjutnya</w:t>
      </w:r>
      <w:r w:rsidRPr="00EF0AB2">
        <w:rPr>
          <w:rFonts w:ascii="Arial Narrow" w:eastAsia="Times New Roman" w:hAnsi="Arial Narrow"/>
          <w:color w:val="000000"/>
          <w:szCs w:val="24"/>
        </w:rPr>
        <w:t xml:space="preserve"> dikategorikan menjadi 4 kategori, yaitu sangat baik, baik, cukup, kurang dan sangat kurang. Hasil analisis statistik deskriptif tentang Kepemimpinan Kepala Sekolah SLTA Se Kecamatan Salaman Kabupaten Magelang dapat dilihat pada Tabel 3 berikut:</w:t>
      </w:r>
    </w:p>
    <w:p w:rsidR="00EF0AB2" w:rsidRPr="00EF0AB2" w:rsidRDefault="00EF0AB2" w:rsidP="00EF0AB2">
      <w:pPr>
        <w:pStyle w:val="ListParagraph"/>
        <w:ind w:left="785"/>
        <w:jc w:val="center"/>
        <w:rPr>
          <w:rFonts w:ascii="Arial Narrow" w:eastAsia="Times New Roman" w:hAnsi="Arial Narrow"/>
          <w:color w:val="000000"/>
          <w:szCs w:val="24"/>
        </w:rPr>
      </w:pPr>
      <w:r w:rsidRPr="00EF0AB2">
        <w:rPr>
          <w:rFonts w:ascii="Arial Narrow" w:eastAsia="Times New Roman" w:hAnsi="Arial Narrow"/>
          <w:color w:val="000000"/>
          <w:szCs w:val="24"/>
        </w:rPr>
        <w:t>Tabel 3</w:t>
      </w:r>
    </w:p>
    <w:p w:rsidR="00EF0AB2" w:rsidRPr="00EF0AB2" w:rsidRDefault="00EF0AB2" w:rsidP="00EF0AB2">
      <w:pPr>
        <w:pStyle w:val="ListParagraph"/>
        <w:ind w:left="785"/>
        <w:jc w:val="center"/>
        <w:rPr>
          <w:rFonts w:ascii="Arial Narrow" w:eastAsia="Times New Roman" w:hAnsi="Arial Narrow"/>
          <w:color w:val="000000"/>
          <w:szCs w:val="24"/>
        </w:rPr>
      </w:pPr>
      <w:r w:rsidRPr="00EF0AB2">
        <w:rPr>
          <w:rFonts w:ascii="Arial Narrow" w:eastAsia="Times New Roman" w:hAnsi="Arial Narrow"/>
          <w:color w:val="000000"/>
          <w:szCs w:val="24"/>
        </w:rPr>
        <w:t>Kepemimpinan Kepala Sekolah SLTA Se Kecamatan Salaman</w:t>
      </w:r>
    </w:p>
    <w:p w:rsidR="00EF0AB2" w:rsidRPr="00EF0AB2" w:rsidRDefault="00EF0AB2" w:rsidP="00EF0AB2">
      <w:pPr>
        <w:pStyle w:val="ListParagraph"/>
        <w:ind w:left="785"/>
        <w:jc w:val="center"/>
        <w:rPr>
          <w:rFonts w:ascii="Arial Narrow" w:eastAsia="Times New Roman" w:hAnsi="Arial Narrow"/>
          <w:color w:val="000000"/>
          <w:szCs w:val="24"/>
        </w:rPr>
      </w:pPr>
      <w:r w:rsidRPr="00EF0AB2">
        <w:rPr>
          <w:rFonts w:ascii="Arial Narrow" w:eastAsia="Times New Roman" w:hAnsi="Arial Narrow"/>
          <w:color w:val="000000"/>
          <w:szCs w:val="24"/>
        </w:rPr>
        <w:t>Kabupaten Magelang</w:t>
      </w:r>
    </w:p>
    <w:tbl>
      <w:tblPr>
        <w:tblStyle w:val="TableGrid"/>
        <w:tblW w:w="0" w:type="auto"/>
        <w:tblInd w:w="562" w:type="dxa"/>
        <w:tblLook w:val="04A0" w:firstRow="1" w:lastRow="0" w:firstColumn="1" w:lastColumn="0" w:noHBand="0" w:noVBand="1"/>
      </w:tblPr>
      <w:tblGrid>
        <w:gridCol w:w="567"/>
        <w:gridCol w:w="1560"/>
        <w:gridCol w:w="1307"/>
        <w:gridCol w:w="2030"/>
        <w:gridCol w:w="1901"/>
      </w:tblGrid>
      <w:tr w:rsidR="00EF0AB2" w:rsidRPr="00EF0AB2" w:rsidTr="00255EB8">
        <w:tc>
          <w:tcPr>
            <w:tcW w:w="567" w:type="dxa"/>
            <w:vAlign w:val="center"/>
          </w:tcPr>
          <w:p w:rsidR="00EF0AB2" w:rsidRPr="00EF0AB2" w:rsidRDefault="00EF0AB2" w:rsidP="00255EB8">
            <w:pPr>
              <w:jc w:val="center"/>
              <w:rPr>
                <w:rFonts w:ascii="Arial Narrow" w:eastAsia="Times New Roman" w:hAnsi="Arial Narrow"/>
                <w:b/>
                <w:bCs/>
                <w:color w:val="000000"/>
                <w:szCs w:val="24"/>
              </w:rPr>
            </w:pPr>
            <w:r w:rsidRPr="00EF0AB2">
              <w:rPr>
                <w:rFonts w:ascii="Arial Narrow" w:eastAsia="Times New Roman" w:hAnsi="Arial Narrow"/>
                <w:b/>
                <w:bCs/>
                <w:color w:val="000000"/>
                <w:szCs w:val="24"/>
              </w:rPr>
              <w:t>No</w:t>
            </w:r>
          </w:p>
        </w:tc>
        <w:tc>
          <w:tcPr>
            <w:tcW w:w="1560" w:type="dxa"/>
            <w:vAlign w:val="center"/>
          </w:tcPr>
          <w:p w:rsidR="00EF0AB2" w:rsidRPr="00EF0AB2" w:rsidRDefault="00EF0AB2" w:rsidP="00255EB8">
            <w:pPr>
              <w:jc w:val="center"/>
              <w:rPr>
                <w:rFonts w:ascii="Arial Narrow" w:eastAsia="Times New Roman" w:hAnsi="Arial Narrow"/>
                <w:b/>
                <w:bCs/>
                <w:color w:val="000000"/>
                <w:szCs w:val="24"/>
              </w:rPr>
            </w:pPr>
            <w:r w:rsidRPr="00EF0AB2">
              <w:rPr>
                <w:rFonts w:ascii="Arial Narrow" w:eastAsia="Times New Roman" w:hAnsi="Arial Narrow"/>
                <w:b/>
                <w:bCs/>
                <w:color w:val="000000"/>
                <w:szCs w:val="24"/>
              </w:rPr>
              <w:t>Interval</w:t>
            </w:r>
          </w:p>
        </w:tc>
        <w:tc>
          <w:tcPr>
            <w:tcW w:w="1307" w:type="dxa"/>
            <w:vAlign w:val="center"/>
          </w:tcPr>
          <w:p w:rsidR="00EF0AB2" w:rsidRPr="00EF0AB2" w:rsidRDefault="00EF0AB2" w:rsidP="00255EB8">
            <w:pPr>
              <w:jc w:val="center"/>
              <w:rPr>
                <w:rFonts w:ascii="Arial Narrow" w:eastAsia="Times New Roman" w:hAnsi="Arial Narrow"/>
                <w:b/>
                <w:bCs/>
                <w:color w:val="000000"/>
                <w:szCs w:val="24"/>
              </w:rPr>
            </w:pPr>
            <w:r w:rsidRPr="00EF0AB2">
              <w:rPr>
                <w:rFonts w:ascii="Arial Narrow" w:eastAsia="Times New Roman" w:hAnsi="Arial Narrow"/>
                <w:b/>
                <w:bCs/>
                <w:color w:val="000000"/>
                <w:szCs w:val="24"/>
              </w:rPr>
              <w:t>Jumlah</w:t>
            </w:r>
          </w:p>
        </w:tc>
        <w:tc>
          <w:tcPr>
            <w:tcW w:w="2030" w:type="dxa"/>
            <w:vAlign w:val="center"/>
          </w:tcPr>
          <w:p w:rsidR="00EF0AB2" w:rsidRPr="00EF0AB2" w:rsidRDefault="00EF0AB2" w:rsidP="00255EB8">
            <w:pPr>
              <w:jc w:val="center"/>
              <w:rPr>
                <w:rFonts w:ascii="Arial Narrow" w:eastAsia="Times New Roman" w:hAnsi="Arial Narrow"/>
                <w:b/>
                <w:bCs/>
                <w:color w:val="000000"/>
                <w:szCs w:val="24"/>
              </w:rPr>
            </w:pPr>
            <w:r w:rsidRPr="00EF0AB2">
              <w:rPr>
                <w:rFonts w:ascii="Arial Narrow" w:eastAsia="Times New Roman" w:hAnsi="Arial Narrow"/>
                <w:b/>
                <w:bCs/>
                <w:color w:val="000000"/>
                <w:szCs w:val="24"/>
              </w:rPr>
              <w:t>Prosesntase</w:t>
            </w:r>
          </w:p>
        </w:tc>
        <w:tc>
          <w:tcPr>
            <w:tcW w:w="1901" w:type="dxa"/>
            <w:vAlign w:val="center"/>
          </w:tcPr>
          <w:p w:rsidR="00EF0AB2" w:rsidRPr="00EF0AB2" w:rsidRDefault="00EF0AB2" w:rsidP="00255EB8">
            <w:pPr>
              <w:jc w:val="center"/>
              <w:rPr>
                <w:rFonts w:ascii="Arial Narrow" w:eastAsia="Times New Roman" w:hAnsi="Arial Narrow"/>
                <w:b/>
                <w:bCs/>
                <w:color w:val="000000"/>
                <w:szCs w:val="24"/>
              </w:rPr>
            </w:pPr>
            <w:r w:rsidRPr="00EF0AB2">
              <w:rPr>
                <w:rFonts w:ascii="Arial Narrow" w:eastAsia="Times New Roman" w:hAnsi="Arial Narrow"/>
                <w:b/>
                <w:bCs/>
                <w:color w:val="000000"/>
                <w:szCs w:val="24"/>
              </w:rPr>
              <w:t>Predikat</w:t>
            </w:r>
          </w:p>
        </w:tc>
      </w:tr>
      <w:tr w:rsidR="00EF0AB2" w:rsidRPr="00EF0AB2" w:rsidTr="00255EB8">
        <w:tc>
          <w:tcPr>
            <w:tcW w:w="567"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1</w:t>
            </w:r>
          </w:p>
        </w:tc>
        <w:tc>
          <w:tcPr>
            <w:tcW w:w="1560"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&gt; 80</w:t>
            </w:r>
          </w:p>
        </w:tc>
        <w:tc>
          <w:tcPr>
            <w:tcW w:w="1307"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110</w:t>
            </w:r>
          </w:p>
        </w:tc>
        <w:tc>
          <w:tcPr>
            <w:tcW w:w="2030"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55%</w:t>
            </w:r>
          </w:p>
        </w:tc>
        <w:tc>
          <w:tcPr>
            <w:tcW w:w="1901"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Transformasional</w:t>
            </w:r>
          </w:p>
        </w:tc>
      </w:tr>
      <w:tr w:rsidR="00EF0AB2" w:rsidRPr="00EF0AB2" w:rsidTr="00255EB8">
        <w:tc>
          <w:tcPr>
            <w:tcW w:w="567"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2</w:t>
            </w:r>
          </w:p>
        </w:tc>
        <w:tc>
          <w:tcPr>
            <w:tcW w:w="1560"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61 – 80</w:t>
            </w:r>
          </w:p>
        </w:tc>
        <w:tc>
          <w:tcPr>
            <w:tcW w:w="1307"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87</w:t>
            </w:r>
          </w:p>
        </w:tc>
        <w:tc>
          <w:tcPr>
            <w:tcW w:w="2030"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44%</w:t>
            </w:r>
          </w:p>
        </w:tc>
        <w:tc>
          <w:tcPr>
            <w:tcW w:w="1901"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Kharismatik</w:t>
            </w:r>
          </w:p>
        </w:tc>
      </w:tr>
      <w:tr w:rsidR="00EF0AB2" w:rsidRPr="00EF0AB2" w:rsidTr="00255EB8">
        <w:tc>
          <w:tcPr>
            <w:tcW w:w="567"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3</w:t>
            </w:r>
          </w:p>
        </w:tc>
        <w:tc>
          <w:tcPr>
            <w:tcW w:w="1560" w:type="dxa"/>
            <w:vAlign w:val="center"/>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40 – 60</w:t>
            </w:r>
          </w:p>
        </w:tc>
        <w:tc>
          <w:tcPr>
            <w:tcW w:w="1307"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2</w:t>
            </w:r>
          </w:p>
        </w:tc>
        <w:tc>
          <w:tcPr>
            <w:tcW w:w="2030" w:type="dxa"/>
          </w:tcPr>
          <w:p w:rsidR="00EF0AB2" w:rsidRPr="00EF0AB2" w:rsidRDefault="00EF0AB2" w:rsidP="00255EB8">
            <w:pPr>
              <w:jc w:val="center"/>
              <w:rPr>
                <w:rFonts w:ascii="Arial Narrow" w:eastAsia="Times New Roman" w:hAnsi="Arial Narrow"/>
                <w:color w:val="000000"/>
                <w:szCs w:val="24"/>
              </w:rPr>
            </w:pPr>
            <w:r w:rsidRPr="00EF0AB2">
              <w:rPr>
                <w:rFonts w:ascii="Arial Narrow" w:hAnsi="Arial Narrow"/>
                <w:szCs w:val="24"/>
              </w:rPr>
              <w:t>1%</w:t>
            </w:r>
          </w:p>
        </w:tc>
        <w:tc>
          <w:tcPr>
            <w:tcW w:w="1901"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Transaksional</w:t>
            </w:r>
          </w:p>
        </w:tc>
      </w:tr>
    </w:tbl>
    <w:p w:rsidR="00EF0AB2" w:rsidRPr="00EF0AB2" w:rsidRDefault="00EF0AB2" w:rsidP="00EF0AB2">
      <w:pPr>
        <w:pStyle w:val="ListParagraph"/>
        <w:ind w:left="785"/>
        <w:rPr>
          <w:rFonts w:ascii="Arial Narrow" w:eastAsia="Times New Roman" w:hAnsi="Arial Narrow"/>
          <w:color w:val="000000"/>
          <w:szCs w:val="24"/>
        </w:rPr>
      </w:pPr>
    </w:p>
    <w:p w:rsidR="00EF0AB2" w:rsidRPr="00EF0AB2" w:rsidRDefault="00EF0AB2" w:rsidP="00201432">
      <w:pPr>
        <w:ind w:firstLine="709"/>
        <w:rPr>
          <w:rFonts w:ascii="Arial Narrow" w:eastAsia="Times New Roman" w:hAnsi="Arial Narrow"/>
          <w:color w:val="000000"/>
          <w:szCs w:val="24"/>
        </w:rPr>
      </w:pPr>
      <w:proofErr w:type="gramStart"/>
      <w:r w:rsidRPr="00EF0AB2">
        <w:rPr>
          <w:rFonts w:ascii="Arial Narrow" w:eastAsia="Times New Roman" w:hAnsi="Arial Narrow"/>
          <w:color w:val="000000"/>
          <w:szCs w:val="24"/>
        </w:rPr>
        <w:t xml:space="preserve">Berdasarkan tabel di atas, diketahui bahwa guru memiliki persepsi yang </w:t>
      </w:r>
      <w:r w:rsidRPr="00EF0AB2">
        <w:rPr>
          <w:rFonts w:ascii="Arial Narrow" w:hAnsi="Arial Narrow"/>
          <w:szCs w:val="24"/>
        </w:rPr>
        <w:t>berbeda</w:t>
      </w:r>
      <w:r w:rsidRPr="00EF0AB2">
        <w:rPr>
          <w:rFonts w:ascii="Arial Narrow" w:eastAsia="Times New Roman" w:hAnsi="Arial Narrow"/>
          <w:color w:val="000000"/>
          <w:szCs w:val="24"/>
        </w:rPr>
        <w:t>-beda tentang kepemimpinan kepala sekolah.</w:t>
      </w:r>
      <w:proofErr w:type="gramEnd"/>
      <w:r w:rsidRPr="00EF0AB2">
        <w:rPr>
          <w:rFonts w:ascii="Arial Narrow" w:eastAsia="Times New Roman" w:hAnsi="Arial Narrow"/>
          <w:color w:val="000000"/>
          <w:szCs w:val="24"/>
        </w:rPr>
        <w:t xml:space="preserve"> Berdasarkan 200 responden yang diteliti, 55% responden (110 </w:t>
      </w:r>
      <w:proofErr w:type="gramStart"/>
      <w:r w:rsidRPr="00EF0AB2">
        <w:rPr>
          <w:rFonts w:ascii="Arial Narrow" w:eastAsia="Times New Roman" w:hAnsi="Arial Narrow"/>
          <w:color w:val="000000"/>
          <w:szCs w:val="24"/>
        </w:rPr>
        <w:t>guru</w:t>
      </w:r>
      <w:proofErr w:type="gramEnd"/>
      <w:r w:rsidRPr="00EF0AB2">
        <w:rPr>
          <w:rFonts w:ascii="Arial Narrow" w:eastAsia="Times New Roman" w:hAnsi="Arial Narrow"/>
          <w:color w:val="000000"/>
          <w:szCs w:val="24"/>
        </w:rPr>
        <w:t xml:space="preserve">) menyatakan kepemimpinan kepala memiliki model kepemimpinan Transformatif, 44% responden (87 guru) menyatakan kepemimpinan kepala sekolah memeiliki model kepemimpinan Kharismatik, 1% </w:t>
      </w:r>
      <w:r w:rsidRPr="00EF0AB2">
        <w:rPr>
          <w:rFonts w:ascii="Arial Narrow" w:eastAsia="Times New Roman" w:hAnsi="Arial Narrow"/>
          <w:color w:val="000000"/>
          <w:szCs w:val="24"/>
        </w:rPr>
        <w:lastRenderedPageBreak/>
        <w:t xml:space="preserve">responden (2 guru) menyatakan kepemimpinan kepala sekolah memiliki model kepemimpinan Transaksional. </w:t>
      </w:r>
    </w:p>
    <w:p w:rsidR="00EF0AB2" w:rsidRPr="00EF0AB2" w:rsidRDefault="00EF0AB2" w:rsidP="00201432">
      <w:pPr>
        <w:ind w:firstLine="709"/>
        <w:rPr>
          <w:rFonts w:ascii="Arial Narrow" w:eastAsia="Times New Roman" w:hAnsi="Arial Narrow"/>
          <w:color w:val="000000"/>
          <w:szCs w:val="24"/>
        </w:rPr>
      </w:pPr>
      <w:r w:rsidRPr="00EF0AB2">
        <w:rPr>
          <w:rFonts w:ascii="Arial Narrow" w:eastAsia="Times New Roman" w:hAnsi="Arial Narrow"/>
          <w:color w:val="000000"/>
          <w:szCs w:val="24"/>
        </w:rPr>
        <w:t xml:space="preserve">Berdasarkan analsis data dari masing-masing indikator, tergambarkan bahwa mayoritas guru melihat bahwa </w:t>
      </w:r>
      <w:r w:rsidRPr="00EF0AB2">
        <w:rPr>
          <w:rFonts w:ascii="Arial Narrow" w:hAnsi="Arial Narrow"/>
          <w:szCs w:val="24"/>
        </w:rPr>
        <w:t xml:space="preserve">Model kepemimpinan kepala </w:t>
      </w:r>
      <w:proofErr w:type="gramStart"/>
      <w:r w:rsidRPr="00EF0AB2">
        <w:rPr>
          <w:rFonts w:ascii="Arial Narrow" w:hAnsi="Arial Narrow"/>
          <w:szCs w:val="24"/>
        </w:rPr>
        <w:t xml:space="preserve">sekolah </w:t>
      </w:r>
      <w:r w:rsidRPr="00EF0AB2">
        <w:rPr>
          <w:rFonts w:ascii="Arial Narrow" w:eastAsia="Times New Roman" w:hAnsi="Arial Narrow"/>
          <w:color w:val="000000"/>
          <w:szCs w:val="24"/>
        </w:rPr>
        <w:t xml:space="preserve"> dengan</w:t>
      </w:r>
      <w:proofErr w:type="gramEnd"/>
      <w:r w:rsidRPr="00EF0AB2">
        <w:rPr>
          <w:rFonts w:ascii="Arial Narrow" w:eastAsia="Times New Roman" w:hAnsi="Arial Narrow"/>
          <w:color w:val="000000"/>
          <w:szCs w:val="24"/>
        </w:rPr>
        <w:t xml:space="preserve"> menggunakan model Transformatif. </w:t>
      </w:r>
      <w:proofErr w:type="gramStart"/>
      <w:r w:rsidRPr="00EF0AB2">
        <w:rPr>
          <w:rFonts w:ascii="Arial Narrow" w:eastAsia="Times New Roman" w:hAnsi="Arial Narrow"/>
          <w:color w:val="000000"/>
          <w:szCs w:val="24"/>
        </w:rPr>
        <w:t>Hal ini berarti mayoritas guru melihat bahwa kepemimpinan kepala sekolah sangat efektif membawa pada kemajuan sekolah.</w:t>
      </w:r>
      <w:proofErr w:type="gramEnd"/>
      <w:r w:rsidRPr="00EF0AB2">
        <w:rPr>
          <w:rFonts w:ascii="Arial Narrow" w:eastAsia="Times New Roman" w:hAnsi="Arial Narrow"/>
          <w:color w:val="000000"/>
          <w:szCs w:val="24"/>
        </w:rPr>
        <w:t xml:space="preserve"> </w:t>
      </w:r>
    </w:p>
    <w:p w:rsidR="00EF0AB2" w:rsidRPr="00EF0AB2" w:rsidRDefault="00EF0AB2" w:rsidP="00201432">
      <w:pPr>
        <w:ind w:firstLine="709"/>
        <w:rPr>
          <w:rFonts w:ascii="Arial Narrow" w:eastAsia="Times New Roman" w:hAnsi="Arial Narrow"/>
          <w:color w:val="000000"/>
          <w:szCs w:val="24"/>
        </w:rPr>
      </w:pPr>
      <w:proofErr w:type="gramStart"/>
      <w:r w:rsidRPr="00EF0AB2">
        <w:rPr>
          <w:rFonts w:ascii="Arial Narrow" w:eastAsia="Times New Roman" w:hAnsi="Arial Narrow"/>
          <w:color w:val="000000"/>
          <w:szCs w:val="24"/>
        </w:rPr>
        <w:t xml:space="preserve">Keseluruhan dimensi </w:t>
      </w:r>
      <w:r w:rsidRPr="00EF0AB2">
        <w:rPr>
          <w:rFonts w:ascii="Arial Narrow" w:hAnsi="Arial Narrow"/>
          <w:szCs w:val="24"/>
        </w:rPr>
        <w:t>Kepemimpinan transformatif</w:t>
      </w:r>
      <w:r w:rsidRPr="00EF0AB2">
        <w:rPr>
          <w:rFonts w:ascii="Arial Narrow" w:eastAsia="Times New Roman" w:hAnsi="Arial Narrow"/>
          <w:color w:val="000000"/>
          <w:szCs w:val="24"/>
        </w:rPr>
        <w:t xml:space="preserve"> menunjukkan hasil yang bagus, hal ini menunjukkan bahwa </w:t>
      </w:r>
      <w:r w:rsidRPr="00EF0AB2">
        <w:rPr>
          <w:rFonts w:ascii="Arial Narrow" w:hAnsi="Arial Narrow"/>
          <w:szCs w:val="24"/>
        </w:rPr>
        <w:t>kepemimpnan transformasional</w:t>
      </w:r>
      <w:r w:rsidRPr="00EF0AB2">
        <w:rPr>
          <w:rFonts w:ascii="Arial Narrow" w:eastAsia="Times New Roman" w:hAnsi="Arial Narrow"/>
          <w:color w:val="000000"/>
          <w:szCs w:val="24"/>
        </w:rPr>
        <w:t xml:space="preserve"> terjadi secara menyeluruh pada setiap dimensinnya, dan dimensi yang paling tinggi skornyanya adalah dimensi </w:t>
      </w:r>
      <w:r w:rsidRPr="00EF0AB2">
        <w:rPr>
          <w:rFonts w:ascii="Arial Narrow" w:hAnsi="Arial Narrow"/>
          <w:szCs w:val="24"/>
        </w:rPr>
        <w:t>Motivator yang Inspirasional.</w:t>
      </w:r>
      <w:proofErr w:type="gramEnd"/>
      <w:r w:rsidRPr="00EF0AB2">
        <w:rPr>
          <w:rFonts w:ascii="Arial Narrow" w:hAnsi="Arial Narrow"/>
          <w:szCs w:val="24"/>
        </w:rPr>
        <w:t xml:space="preserve"> </w:t>
      </w:r>
      <w:proofErr w:type="gramStart"/>
      <w:r w:rsidRPr="00201432">
        <w:rPr>
          <w:rFonts w:ascii="Arial Narrow" w:eastAsia="Times New Roman" w:hAnsi="Arial Narrow"/>
          <w:color w:val="000000"/>
          <w:szCs w:val="24"/>
        </w:rPr>
        <w:t>Pada</w:t>
      </w:r>
      <w:r w:rsidRPr="00EF0AB2">
        <w:rPr>
          <w:rFonts w:ascii="Arial Narrow" w:hAnsi="Arial Narrow"/>
          <w:szCs w:val="24"/>
        </w:rPr>
        <w:t xml:space="preserve"> bagian ini maka Kepala Sekolah menggunakan kekuasaan secara positif dan bertanggung jawab kepada sekolah dan guru serta karyawan yang membutuhkan pengakuan, penghargaan, dan pencapaian prestasi untuk mendorong motivasi dan kepuasan.</w:t>
      </w:r>
      <w:proofErr w:type="gramEnd"/>
      <w:r w:rsidRPr="00EF0AB2">
        <w:rPr>
          <w:rFonts w:ascii="Arial Narrow" w:hAnsi="Arial Narrow"/>
          <w:szCs w:val="24"/>
        </w:rPr>
        <w:t xml:space="preserve">  </w:t>
      </w:r>
    </w:p>
    <w:p w:rsidR="00EF0AB2" w:rsidRPr="00EF0AB2" w:rsidRDefault="00EF0AB2" w:rsidP="00EF0AB2">
      <w:pPr>
        <w:pStyle w:val="ListParagraph"/>
        <w:ind w:left="785"/>
        <w:rPr>
          <w:rFonts w:ascii="Arial Narrow" w:hAnsi="Arial Narrow"/>
          <w:b/>
          <w:szCs w:val="24"/>
        </w:rPr>
      </w:pPr>
    </w:p>
    <w:p w:rsidR="00EF0AB2" w:rsidRPr="00EF0AB2" w:rsidRDefault="00EF0AB2" w:rsidP="00201432">
      <w:pPr>
        <w:pStyle w:val="ListParagraph"/>
        <w:numPr>
          <w:ilvl w:val="0"/>
          <w:numId w:val="23"/>
        </w:numPr>
        <w:ind w:left="284" w:hanging="284"/>
        <w:rPr>
          <w:rFonts w:ascii="Arial Narrow" w:hAnsi="Arial Narrow"/>
          <w:b/>
          <w:szCs w:val="24"/>
        </w:rPr>
      </w:pPr>
      <w:r w:rsidRPr="00EF0AB2">
        <w:rPr>
          <w:rFonts w:ascii="Arial Narrow" w:hAnsi="Arial Narrow"/>
          <w:b/>
          <w:szCs w:val="24"/>
        </w:rPr>
        <w:t>Pengaruh model kepemimpinan Kepala Sekolah terhadap employe engagement guru SLTA Se Kecamatan Salaman Kabupaten Magelang.</w:t>
      </w:r>
    </w:p>
    <w:p w:rsidR="00EF0AB2" w:rsidRPr="00EF0AB2" w:rsidRDefault="00EF0AB2" w:rsidP="00EF0AB2">
      <w:pPr>
        <w:pStyle w:val="ListParagraph"/>
        <w:ind w:left="425"/>
        <w:rPr>
          <w:rFonts w:ascii="Arial Narrow" w:hAnsi="Arial Narrow"/>
          <w:b/>
          <w:szCs w:val="24"/>
        </w:rPr>
      </w:pPr>
    </w:p>
    <w:p w:rsidR="00EF0AB2" w:rsidRPr="00EF0AB2" w:rsidRDefault="00EF0AB2" w:rsidP="00201432">
      <w:pPr>
        <w:ind w:firstLine="709"/>
        <w:rPr>
          <w:rFonts w:ascii="Arial Narrow" w:eastAsia="Times New Roman" w:hAnsi="Arial Narrow"/>
          <w:color w:val="000000"/>
          <w:szCs w:val="24"/>
        </w:rPr>
      </w:pPr>
      <w:r w:rsidRPr="00EF0AB2">
        <w:rPr>
          <w:rFonts w:ascii="Arial Narrow" w:eastAsia="Times New Roman" w:hAnsi="Arial Narrow"/>
          <w:color w:val="000000"/>
          <w:szCs w:val="24"/>
        </w:rPr>
        <w:t>Hasil analisis data pengaruh model kepemimpinan kepala sekolah terhadap Employee Engagement guru SLTA Se Kecamatan Salaman Kabupaten Magelang dapat dilihat pada Tabel 4 berikut:</w:t>
      </w:r>
    </w:p>
    <w:p w:rsidR="00EF0AB2" w:rsidRPr="00EF0AB2" w:rsidRDefault="00EF0AB2" w:rsidP="00EF0AB2">
      <w:pPr>
        <w:jc w:val="center"/>
        <w:rPr>
          <w:rFonts w:ascii="Arial Narrow" w:eastAsia="Times New Roman" w:hAnsi="Arial Narrow"/>
          <w:color w:val="000000"/>
          <w:szCs w:val="24"/>
        </w:rPr>
      </w:pPr>
      <w:r w:rsidRPr="00EF0AB2">
        <w:rPr>
          <w:rFonts w:ascii="Arial Narrow" w:eastAsia="Times New Roman" w:hAnsi="Arial Narrow"/>
          <w:color w:val="000000"/>
          <w:szCs w:val="24"/>
        </w:rPr>
        <w:t>Tabel 4</w:t>
      </w:r>
    </w:p>
    <w:p w:rsidR="00EF0AB2" w:rsidRPr="00EF0AB2" w:rsidRDefault="00EF0AB2" w:rsidP="00201432">
      <w:pPr>
        <w:jc w:val="center"/>
        <w:rPr>
          <w:rFonts w:ascii="Arial Narrow" w:eastAsia="Times New Roman" w:hAnsi="Arial Narrow"/>
          <w:szCs w:val="24"/>
        </w:rPr>
      </w:pPr>
      <w:r w:rsidRPr="00EF0AB2">
        <w:rPr>
          <w:rFonts w:ascii="Arial Narrow" w:eastAsia="Times New Roman" w:hAnsi="Arial Narrow"/>
          <w:szCs w:val="24"/>
        </w:rPr>
        <w:t xml:space="preserve">Pengaruh Model Kepemimpinan Kepala Sekolah Terhadap </w:t>
      </w:r>
      <w:proofErr w:type="gramStart"/>
      <w:r w:rsidRPr="00EF0AB2">
        <w:rPr>
          <w:rFonts w:ascii="Arial Narrow" w:eastAsia="Times New Roman" w:hAnsi="Arial Narrow"/>
          <w:szCs w:val="24"/>
        </w:rPr>
        <w:t>Employe  Angegement</w:t>
      </w:r>
      <w:proofErr w:type="gramEnd"/>
      <w:r w:rsidRPr="00EF0AB2">
        <w:rPr>
          <w:rFonts w:ascii="Arial Narrow" w:eastAsia="Times New Roman" w:hAnsi="Arial Narrow"/>
          <w:szCs w:val="24"/>
        </w:rPr>
        <w:t xml:space="preserve"> Guru SLTA Se Kecamatan Salaman</w:t>
      </w:r>
      <w:r w:rsidR="00201432">
        <w:rPr>
          <w:rFonts w:ascii="Arial Narrow" w:eastAsia="Times New Roman" w:hAnsi="Arial Narrow"/>
          <w:szCs w:val="24"/>
        </w:rPr>
        <w:t xml:space="preserve"> </w:t>
      </w:r>
      <w:r w:rsidRPr="00EF0AB2">
        <w:rPr>
          <w:rFonts w:ascii="Arial Narrow" w:eastAsia="Times New Roman" w:hAnsi="Arial Narrow"/>
          <w:szCs w:val="24"/>
        </w:rPr>
        <w:t>Kabupaten Magelang.</w:t>
      </w:r>
    </w:p>
    <w:p w:rsidR="00EF0AB2" w:rsidRPr="00EF0AB2" w:rsidRDefault="00EF0AB2" w:rsidP="00EF0AB2">
      <w:pPr>
        <w:jc w:val="center"/>
        <w:rPr>
          <w:rFonts w:ascii="Arial Narrow" w:eastAsia="Times New Roman" w:hAnsi="Arial Narrow"/>
          <w:szCs w:val="24"/>
        </w:rPr>
      </w:pPr>
    </w:p>
    <w:tbl>
      <w:tblPr>
        <w:tblStyle w:val="TableGrid"/>
        <w:tblW w:w="0" w:type="auto"/>
        <w:tblInd w:w="675" w:type="dxa"/>
        <w:tblLook w:val="04A0" w:firstRow="1" w:lastRow="0" w:firstColumn="1" w:lastColumn="0" w:noHBand="0" w:noVBand="1"/>
      </w:tblPr>
      <w:tblGrid>
        <w:gridCol w:w="468"/>
        <w:gridCol w:w="1842"/>
        <w:gridCol w:w="851"/>
        <w:gridCol w:w="992"/>
        <w:gridCol w:w="1276"/>
        <w:gridCol w:w="709"/>
        <w:gridCol w:w="1275"/>
      </w:tblGrid>
      <w:tr w:rsidR="00EF0AB2" w:rsidRPr="00EF0AB2" w:rsidTr="00255EB8">
        <w:tc>
          <w:tcPr>
            <w:tcW w:w="426"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N0</w:t>
            </w:r>
          </w:p>
        </w:tc>
        <w:tc>
          <w:tcPr>
            <w:tcW w:w="1842"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Koefisien Jalur</w:t>
            </w:r>
          </w:p>
        </w:tc>
        <w:tc>
          <w:tcPr>
            <w:tcW w:w="851"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Beta</w:t>
            </w:r>
          </w:p>
        </w:tc>
        <w:tc>
          <w:tcPr>
            <w:tcW w:w="992"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Uji t p value</w:t>
            </w:r>
          </w:p>
        </w:tc>
        <w:tc>
          <w:tcPr>
            <w:tcW w:w="1276"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Koefisien</w:t>
            </w:r>
          </w:p>
        </w:tc>
        <w:tc>
          <w:tcPr>
            <w:tcW w:w="709"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Ket.</w:t>
            </w:r>
          </w:p>
        </w:tc>
        <w:tc>
          <w:tcPr>
            <w:tcW w:w="1275"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Proporsi Pengaruh</w:t>
            </w:r>
          </w:p>
        </w:tc>
      </w:tr>
      <w:tr w:rsidR="00EF0AB2" w:rsidRPr="00EF0AB2" w:rsidTr="00255EB8">
        <w:tc>
          <w:tcPr>
            <w:tcW w:w="426"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1</w:t>
            </w:r>
          </w:p>
        </w:tc>
        <w:tc>
          <w:tcPr>
            <w:tcW w:w="1842" w:type="dxa"/>
          </w:tcPr>
          <w:p w:rsidR="00EF0AB2" w:rsidRPr="00EF0AB2" w:rsidRDefault="00EF0AB2" w:rsidP="00255EB8">
            <w:pPr>
              <w:rPr>
                <w:rFonts w:ascii="Arial Narrow" w:eastAsia="Times New Roman" w:hAnsi="Arial Narrow"/>
                <w:color w:val="000000"/>
                <w:szCs w:val="24"/>
              </w:rPr>
            </w:pPr>
            <w:r w:rsidRPr="00EF0AB2">
              <w:rPr>
                <w:rFonts w:ascii="Arial Narrow" w:hAnsi="Arial Narrow"/>
                <w:noProof/>
                <w:szCs w:val="24"/>
              </w:rPr>
              <mc:AlternateContent>
                <mc:Choice Requires="wps">
                  <w:drawing>
                    <wp:anchor distT="0" distB="0" distL="114300" distR="114300" simplePos="0" relativeHeight="251662336" behindDoc="0" locked="0" layoutInCell="1" allowOverlap="1" wp14:anchorId="1ED0EECB" wp14:editId="5065B1D8">
                      <wp:simplePos x="0" y="0"/>
                      <wp:positionH relativeFrom="column">
                        <wp:posOffset>199060</wp:posOffset>
                      </wp:positionH>
                      <wp:positionV relativeFrom="paragraph">
                        <wp:posOffset>115570</wp:posOffset>
                      </wp:positionV>
                      <wp:extent cx="490855" cy="0"/>
                      <wp:effectExtent l="0" t="76200" r="23495" b="114300"/>
                      <wp:wrapNone/>
                      <wp:docPr id="53" name="Straight Arrow Connector 53"/>
                      <wp:cNvGraphicFramePr/>
                      <a:graphic xmlns:a="http://schemas.openxmlformats.org/drawingml/2006/main">
                        <a:graphicData uri="http://schemas.microsoft.com/office/word/2010/wordprocessingShape">
                          <wps:wsp>
                            <wps:cNvCnPr/>
                            <wps:spPr>
                              <a:xfrm>
                                <a:off x="0" y="0"/>
                                <a:ext cx="49085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3" o:spid="_x0000_s1026" type="#_x0000_t32" style="position:absolute;margin-left:15.65pt;margin-top:9.1pt;width:38.6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" strokecolor="black [3200]" strokeweight="1pt">
                      <v:stroke endarrow="open" joinstyle="miter"/>
                    </v:shape>
                  </w:pict>
                </mc:Fallback>
              </mc:AlternateContent>
            </w:r>
            <w:r w:rsidRPr="00EF0AB2">
              <w:rPr>
                <w:rFonts w:ascii="Arial Narrow" w:hAnsi="Arial Narrow"/>
                <w:szCs w:val="24"/>
              </w:rPr>
              <w:t>X</w:t>
            </w:r>
            <w:r w:rsidRPr="00EF0AB2">
              <w:rPr>
                <w:rFonts w:ascii="Arial Narrow" w:hAnsi="Arial Narrow"/>
                <w:szCs w:val="24"/>
                <w:vertAlign w:val="subscript"/>
              </w:rPr>
              <w:t>1</w:t>
            </w:r>
            <w:r w:rsidRPr="00EF0AB2">
              <w:rPr>
                <w:rFonts w:ascii="Arial Narrow" w:hAnsi="Arial Narrow"/>
                <w:szCs w:val="24"/>
              </w:rPr>
              <w:t xml:space="preserve">                  Y</w:t>
            </w:r>
          </w:p>
        </w:tc>
        <w:tc>
          <w:tcPr>
            <w:tcW w:w="851" w:type="dxa"/>
          </w:tcPr>
          <w:p w:rsidR="00EF0AB2" w:rsidRPr="00EF0AB2" w:rsidRDefault="00EF0AB2" w:rsidP="00255EB8">
            <w:pPr>
              <w:rPr>
                <w:rFonts w:ascii="Arial Narrow" w:eastAsia="Times New Roman" w:hAnsi="Arial Narrow"/>
                <w:color w:val="000000"/>
                <w:szCs w:val="24"/>
              </w:rPr>
            </w:pPr>
            <w:r w:rsidRPr="00EF0AB2">
              <w:rPr>
                <w:rFonts w:ascii="Arial Narrow" w:hAnsi="Arial Narrow"/>
                <w:szCs w:val="24"/>
              </w:rPr>
              <w:t>0,456</w:t>
            </w:r>
          </w:p>
        </w:tc>
        <w:tc>
          <w:tcPr>
            <w:tcW w:w="992"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0.000</w:t>
            </w:r>
          </w:p>
        </w:tc>
        <w:tc>
          <w:tcPr>
            <w:tcW w:w="1276"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0,205</w:t>
            </w:r>
          </w:p>
        </w:tc>
        <w:tc>
          <w:tcPr>
            <w:tcW w:w="709"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Sign</w:t>
            </w:r>
          </w:p>
        </w:tc>
        <w:tc>
          <w:tcPr>
            <w:tcW w:w="1275"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20,5%</w:t>
            </w:r>
          </w:p>
        </w:tc>
      </w:tr>
      <w:tr w:rsidR="00EF0AB2" w:rsidRPr="00EF0AB2" w:rsidTr="00255EB8">
        <w:tc>
          <w:tcPr>
            <w:tcW w:w="426"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2</w:t>
            </w:r>
          </w:p>
        </w:tc>
        <w:tc>
          <w:tcPr>
            <w:tcW w:w="1842" w:type="dxa"/>
          </w:tcPr>
          <w:p w:rsidR="00EF0AB2" w:rsidRPr="00EF0AB2" w:rsidRDefault="00EF0AB2" w:rsidP="00255EB8">
            <w:pPr>
              <w:rPr>
                <w:rFonts w:ascii="Arial Narrow" w:eastAsia="Times New Roman" w:hAnsi="Arial Narrow"/>
                <w:color w:val="000000"/>
                <w:szCs w:val="24"/>
              </w:rPr>
            </w:pPr>
            <w:r w:rsidRPr="00EF0AB2">
              <w:rPr>
                <w:rFonts w:ascii="Arial Narrow" w:hAnsi="Arial Narrow"/>
                <w:noProof/>
                <w:szCs w:val="24"/>
              </w:rPr>
              <mc:AlternateContent>
                <mc:Choice Requires="wps">
                  <w:drawing>
                    <wp:anchor distT="0" distB="0" distL="114300" distR="114300" simplePos="0" relativeHeight="251661312" behindDoc="0" locked="0" layoutInCell="1" allowOverlap="1" wp14:anchorId="68648BF9" wp14:editId="745ACDDC">
                      <wp:simplePos x="0" y="0"/>
                      <wp:positionH relativeFrom="column">
                        <wp:posOffset>223825</wp:posOffset>
                      </wp:positionH>
                      <wp:positionV relativeFrom="paragraph">
                        <wp:posOffset>100965</wp:posOffset>
                      </wp:positionV>
                      <wp:extent cx="490855" cy="0"/>
                      <wp:effectExtent l="0" t="76200" r="23495" b="114300"/>
                      <wp:wrapNone/>
                      <wp:docPr id="52" name="Straight Arrow Connector 52"/>
                      <wp:cNvGraphicFramePr/>
                      <a:graphic xmlns:a="http://schemas.openxmlformats.org/drawingml/2006/main">
                        <a:graphicData uri="http://schemas.microsoft.com/office/word/2010/wordprocessingShape">
                          <wps:wsp>
                            <wps:cNvCnPr/>
                            <wps:spPr>
                              <a:xfrm>
                                <a:off x="0" y="0"/>
                                <a:ext cx="49085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52" o:spid="_x0000_s1026" type="#_x0000_t32" style="position:absolute;margin-left:17.6pt;margin-top:7.95pt;width:38.65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" strokecolor="black [3200]" strokeweight="1pt">
                      <v:stroke endarrow="open" joinstyle="miter"/>
                    </v:shape>
                  </w:pict>
                </mc:Fallback>
              </mc:AlternateContent>
            </w:r>
            <w:r w:rsidRPr="00EF0AB2">
              <w:rPr>
                <w:rFonts w:ascii="Arial Narrow" w:hAnsi="Arial Narrow"/>
                <w:szCs w:val="24"/>
              </w:rPr>
              <w:t xml:space="preserve"> X</w:t>
            </w:r>
            <w:r w:rsidRPr="00EF0AB2">
              <w:rPr>
                <w:rFonts w:ascii="Arial Narrow" w:hAnsi="Arial Narrow"/>
                <w:szCs w:val="24"/>
                <w:vertAlign w:val="subscript"/>
              </w:rPr>
              <w:t>2</w:t>
            </w:r>
            <w:r w:rsidRPr="00EF0AB2">
              <w:rPr>
                <w:rFonts w:ascii="Arial Narrow" w:hAnsi="Arial Narrow"/>
                <w:szCs w:val="24"/>
              </w:rPr>
              <w:t xml:space="preserve">                 Y </w:t>
            </w:r>
          </w:p>
        </w:tc>
        <w:tc>
          <w:tcPr>
            <w:tcW w:w="851" w:type="dxa"/>
          </w:tcPr>
          <w:p w:rsidR="00EF0AB2" w:rsidRPr="00EF0AB2" w:rsidRDefault="00EF0AB2" w:rsidP="00255EB8">
            <w:pPr>
              <w:rPr>
                <w:rFonts w:ascii="Arial Narrow" w:eastAsia="Times New Roman" w:hAnsi="Arial Narrow"/>
                <w:color w:val="000000"/>
                <w:szCs w:val="24"/>
              </w:rPr>
            </w:pPr>
            <w:r w:rsidRPr="00EF0AB2">
              <w:rPr>
                <w:rFonts w:ascii="Arial Narrow" w:hAnsi="Arial Narrow"/>
                <w:szCs w:val="24"/>
              </w:rPr>
              <w:t>0,483</w:t>
            </w:r>
          </w:p>
        </w:tc>
        <w:tc>
          <w:tcPr>
            <w:tcW w:w="992"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0.000</w:t>
            </w:r>
          </w:p>
        </w:tc>
        <w:tc>
          <w:tcPr>
            <w:tcW w:w="1276"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0,341</w:t>
            </w:r>
          </w:p>
        </w:tc>
        <w:tc>
          <w:tcPr>
            <w:tcW w:w="709"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Sign</w:t>
            </w:r>
          </w:p>
        </w:tc>
        <w:tc>
          <w:tcPr>
            <w:tcW w:w="1275"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34,1%</w:t>
            </w:r>
          </w:p>
        </w:tc>
      </w:tr>
      <w:tr w:rsidR="00EF0AB2" w:rsidRPr="00EF0AB2" w:rsidTr="00255EB8">
        <w:tc>
          <w:tcPr>
            <w:tcW w:w="426"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3</w:t>
            </w:r>
          </w:p>
        </w:tc>
        <w:tc>
          <w:tcPr>
            <w:tcW w:w="1842" w:type="dxa"/>
          </w:tcPr>
          <w:p w:rsidR="00EF0AB2" w:rsidRPr="00EF0AB2" w:rsidRDefault="00EF0AB2" w:rsidP="00255EB8">
            <w:pPr>
              <w:rPr>
                <w:rFonts w:ascii="Arial Narrow" w:eastAsia="Times New Roman" w:hAnsi="Arial Narrow"/>
                <w:color w:val="000000"/>
                <w:szCs w:val="24"/>
              </w:rPr>
            </w:pPr>
            <w:r w:rsidRPr="00EF0AB2">
              <w:rPr>
                <w:rFonts w:ascii="Arial Narrow" w:hAnsi="Arial Narrow"/>
                <w:noProof/>
                <w:szCs w:val="24"/>
              </w:rPr>
              <mc:AlternateContent>
                <mc:Choice Requires="wps">
                  <w:drawing>
                    <wp:anchor distT="0" distB="0" distL="114300" distR="114300" simplePos="0" relativeHeight="251663360" behindDoc="0" locked="0" layoutInCell="1" allowOverlap="1" wp14:anchorId="5A985B2B" wp14:editId="21EE7031">
                      <wp:simplePos x="0" y="0"/>
                      <wp:positionH relativeFrom="column">
                        <wp:posOffset>224460</wp:posOffset>
                      </wp:positionH>
                      <wp:positionV relativeFrom="paragraph">
                        <wp:posOffset>101600</wp:posOffset>
                      </wp:positionV>
                      <wp:extent cx="490855" cy="0"/>
                      <wp:effectExtent l="0" t="76200" r="23495" b="114300"/>
                      <wp:wrapNone/>
                      <wp:docPr id="51" name="Straight Arrow Connector 51"/>
                      <wp:cNvGraphicFramePr/>
                      <a:graphic xmlns:a="http://schemas.openxmlformats.org/drawingml/2006/main">
                        <a:graphicData uri="http://schemas.microsoft.com/office/word/2010/wordprocessingShape">
                          <wps:wsp>
                            <wps:cNvCnPr/>
                            <wps:spPr>
                              <a:xfrm>
                                <a:off x="0" y="0"/>
                                <a:ext cx="49085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51" o:spid="_x0000_s1026" type="#_x0000_t32" style="position:absolute;margin-left:17.65pt;margin-top:8pt;width:38.6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" strokecolor="black [3200]" strokeweight="1pt">
                      <v:stroke endarrow="open" joinstyle="miter"/>
                    </v:shape>
                  </w:pict>
                </mc:Fallback>
              </mc:AlternateContent>
            </w:r>
            <w:r w:rsidRPr="00EF0AB2">
              <w:rPr>
                <w:rFonts w:ascii="Arial Narrow" w:hAnsi="Arial Narrow"/>
                <w:szCs w:val="24"/>
              </w:rPr>
              <w:t xml:space="preserve"> X</w:t>
            </w:r>
            <w:r w:rsidRPr="00EF0AB2">
              <w:rPr>
                <w:rFonts w:ascii="Arial Narrow" w:hAnsi="Arial Narrow"/>
                <w:szCs w:val="24"/>
                <w:vertAlign w:val="subscript"/>
              </w:rPr>
              <w:t>3</w:t>
            </w:r>
            <w:r w:rsidRPr="00EF0AB2">
              <w:rPr>
                <w:rFonts w:ascii="Arial Narrow" w:hAnsi="Arial Narrow"/>
                <w:szCs w:val="24"/>
              </w:rPr>
              <w:t xml:space="preserve">                 Y </w:t>
            </w:r>
          </w:p>
        </w:tc>
        <w:tc>
          <w:tcPr>
            <w:tcW w:w="851" w:type="dxa"/>
          </w:tcPr>
          <w:p w:rsidR="00EF0AB2" w:rsidRPr="00EF0AB2" w:rsidRDefault="00EF0AB2" w:rsidP="00255EB8">
            <w:pPr>
              <w:rPr>
                <w:rFonts w:ascii="Arial Narrow" w:eastAsia="Times New Roman" w:hAnsi="Arial Narrow"/>
                <w:color w:val="000000"/>
                <w:szCs w:val="24"/>
              </w:rPr>
            </w:pPr>
            <w:r w:rsidRPr="00EF0AB2">
              <w:rPr>
                <w:rFonts w:ascii="Arial Narrow" w:hAnsi="Arial Narrow"/>
                <w:szCs w:val="24"/>
              </w:rPr>
              <w:t>0,102</w:t>
            </w:r>
          </w:p>
        </w:tc>
        <w:tc>
          <w:tcPr>
            <w:tcW w:w="992" w:type="dxa"/>
          </w:tcPr>
          <w:p w:rsidR="00EF0AB2" w:rsidRPr="00EF0AB2" w:rsidRDefault="00EF0AB2" w:rsidP="00255EB8">
            <w:pPr>
              <w:jc w:val="center"/>
              <w:rPr>
                <w:rFonts w:ascii="Arial Narrow" w:eastAsia="Times New Roman" w:hAnsi="Arial Narrow"/>
                <w:color w:val="000000"/>
                <w:szCs w:val="24"/>
              </w:rPr>
            </w:pPr>
            <w:r w:rsidRPr="00EF0AB2">
              <w:rPr>
                <w:rFonts w:ascii="Arial Narrow" w:eastAsia="Times New Roman" w:hAnsi="Arial Narrow"/>
                <w:color w:val="000000"/>
                <w:szCs w:val="24"/>
              </w:rPr>
              <w:t>0.000</w:t>
            </w:r>
          </w:p>
        </w:tc>
        <w:tc>
          <w:tcPr>
            <w:tcW w:w="1276"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0,049</w:t>
            </w:r>
          </w:p>
        </w:tc>
        <w:tc>
          <w:tcPr>
            <w:tcW w:w="709"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Sign</w:t>
            </w:r>
          </w:p>
        </w:tc>
        <w:tc>
          <w:tcPr>
            <w:tcW w:w="1275" w:type="dxa"/>
          </w:tcPr>
          <w:p w:rsidR="00EF0AB2" w:rsidRPr="00EF0AB2" w:rsidRDefault="00EF0AB2" w:rsidP="00255EB8">
            <w:pPr>
              <w:rPr>
                <w:rFonts w:ascii="Arial Narrow" w:eastAsia="Times New Roman" w:hAnsi="Arial Narrow"/>
                <w:color w:val="000000"/>
                <w:szCs w:val="24"/>
              </w:rPr>
            </w:pPr>
            <w:r w:rsidRPr="00EF0AB2">
              <w:rPr>
                <w:rFonts w:ascii="Arial Narrow" w:eastAsia="Times New Roman" w:hAnsi="Arial Narrow"/>
                <w:color w:val="000000"/>
                <w:szCs w:val="24"/>
              </w:rPr>
              <w:t>4,9%</w:t>
            </w:r>
          </w:p>
        </w:tc>
      </w:tr>
    </w:tbl>
    <w:p w:rsidR="00EF0AB2" w:rsidRPr="00EF0AB2" w:rsidRDefault="00EF0AB2" w:rsidP="00EF0AB2">
      <w:pPr>
        <w:ind w:firstLine="709"/>
        <w:rPr>
          <w:rFonts w:ascii="Arial Narrow" w:eastAsia="Times New Roman" w:hAnsi="Arial Narrow"/>
          <w:color w:val="000000"/>
          <w:szCs w:val="24"/>
        </w:rPr>
      </w:pPr>
    </w:p>
    <w:p w:rsidR="00EF0AB2" w:rsidRPr="00EF0AB2" w:rsidRDefault="00EF0AB2" w:rsidP="00201432">
      <w:pPr>
        <w:ind w:firstLine="709"/>
        <w:rPr>
          <w:rFonts w:ascii="Arial Narrow" w:eastAsia="Times New Roman" w:hAnsi="Arial Narrow"/>
          <w:color w:val="000000"/>
          <w:szCs w:val="24"/>
        </w:rPr>
      </w:pPr>
      <w:r w:rsidRPr="00EF0AB2">
        <w:rPr>
          <w:rFonts w:ascii="Arial Narrow" w:eastAsia="Times New Roman" w:hAnsi="Arial Narrow"/>
          <w:color w:val="000000"/>
          <w:szCs w:val="24"/>
        </w:rPr>
        <w:t xml:space="preserve">Berdasarkan analisis data yang telah dilakukan sebagaimana Tabel 4 di atas diketahui bahwa nilai koefisien kepemimpinan kharismatik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(X1–Y) menunjukkan angka sebesar 0,456 dan nilai koefisien kepemimpinan transformatif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(X2–Y) sebesar 0,483, serta nilai koefisien kepemimpinan transaksional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(X3–Y) sebesar 0,102. Hal ni menunjukkan bahwa nilai kepemimpinan transformatif memiliki pengaruh lebih tinggi terhadap </w:t>
      </w:r>
      <w:proofErr w:type="gramStart"/>
      <w:r w:rsidRPr="00EF0AB2">
        <w:rPr>
          <w:rFonts w:ascii="Arial Narrow" w:eastAsia="Times New Roman" w:hAnsi="Arial Narrow"/>
          <w:szCs w:val="24"/>
        </w:rPr>
        <w:t>Employe  Angegement</w:t>
      </w:r>
      <w:proofErr w:type="gramEnd"/>
      <w:r w:rsidRPr="00EF0AB2">
        <w:rPr>
          <w:rFonts w:ascii="Arial Narrow" w:eastAsia="Times New Roman" w:hAnsi="Arial Narrow"/>
          <w:color w:val="000000"/>
          <w:szCs w:val="24"/>
        </w:rPr>
        <w:t xml:space="preserve">  dibandingkan model kepemimpinan kharismatik dan kepemimpinan transaksional.</w:t>
      </w:r>
    </w:p>
    <w:p w:rsidR="00EF0AB2" w:rsidRPr="00EF0AB2" w:rsidRDefault="00EF0AB2" w:rsidP="00201432">
      <w:pPr>
        <w:ind w:firstLine="709"/>
        <w:rPr>
          <w:rFonts w:ascii="Arial Narrow" w:eastAsia="Times New Roman" w:hAnsi="Arial Narrow"/>
          <w:color w:val="000000"/>
          <w:szCs w:val="24"/>
        </w:rPr>
      </w:pPr>
      <w:r w:rsidRPr="00EF0AB2">
        <w:rPr>
          <w:rFonts w:ascii="Arial Narrow" w:eastAsia="Times New Roman" w:hAnsi="Arial Narrow"/>
          <w:color w:val="000000"/>
          <w:szCs w:val="24"/>
        </w:rPr>
        <w:t xml:space="preserve">Selanjutknya jika dilihat dari proporsi pengaruh model kepemimpinan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guru dapat dilihat bahwa  Proporsi pengaruh kepemimpinan kharismatik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(X1–Y) menunjukkan angka sebesar 20,5 persen dan Proporsi pengaruh kepemimpinan transformatif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guru (X2–Y) sebesar 34,1 %, serta Proporsi pengaruh kepemimpinan transaksional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(X3–Y) 4,1 %.</w:t>
      </w:r>
    </w:p>
    <w:p w:rsidR="00EF0AB2" w:rsidRPr="00EF0AB2" w:rsidRDefault="00EF0AB2" w:rsidP="00201432">
      <w:pPr>
        <w:ind w:firstLine="709"/>
        <w:rPr>
          <w:rFonts w:ascii="Arial Narrow" w:eastAsia="Times New Roman" w:hAnsi="Arial Narrow"/>
          <w:color w:val="000000"/>
          <w:szCs w:val="24"/>
        </w:rPr>
      </w:pPr>
      <w:r w:rsidRPr="00EF0AB2">
        <w:rPr>
          <w:rFonts w:ascii="Arial Narrow" w:eastAsia="Times New Roman" w:hAnsi="Arial Narrow"/>
          <w:color w:val="000000"/>
          <w:szCs w:val="24"/>
        </w:rPr>
        <w:t xml:space="preserve">Berdasarkan analisis data yang telah dilakukan sebagaimana Tabel 5 di atas diketahui bahwa proporsi pengaruh kepemimpinan transformatif kepala sekolah terhadap </w:t>
      </w:r>
      <w:proofErr w:type="gramStart"/>
      <w:r w:rsidRPr="00EF0AB2">
        <w:rPr>
          <w:rFonts w:ascii="Arial Narrow" w:eastAsia="Times New Roman" w:hAnsi="Arial Narrow"/>
          <w:szCs w:val="24"/>
        </w:rPr>
        <w:t>Employe  Angegement</w:t>
      </w:r>
      <w:proofErr w:type="gramEnd"/>
      <w:r w:rsidRPr="00EF0AB2">
        <w:rPr>
          <w:rFonts w:ascii="Arial Narrow" w:eastAsia="Times New Roman" w:hAnsi="Arial Narrow"/>
          <w:color w:val="000000"/>
          <w:szCs w:val="24"/>
        </w:rPr>
        <w:t xml:space="preserve"> guru ternyata lebih tinggi pengaruhnya dibandingkan dengan kepemimpinan kharismatik dan kepemimpinan transaksional. </w:t>
      </w:r>
    </w:p>
    <w:p w:rsidR="00A51F38" w:rsidRPr="00157BC2" w:rsidRDefault="00A51F38" w:rsidP="00157BC2">
      <w:pPr>
        <w:jc w:val="left"/>
        <w:rPr>
          <w:rFonts w:ascii="Arial Narrow" w:hAnsi="Arial Narrow"/>
          <w:b/>
          <w:sz w:val="20"/>
        </w:rPr>
      </w:pPr>
    </w:p>
    <w:p w:rsidR="00A51F38" w:rsidRPr="00BF20BB" w:rsidRDefault="00A51F38" w:rsidP="00A51F38">
      <w:pPr>
        <w:rPr>
          <w:rFonts w:ascii="Arial Narrow" w:hAnsi="Arial Narrow"/>
          <w:b/>
        </w:rPr>
      </w:pPr>
      <w:r w:rsidRPr="00BF20BB">
        <w:rPr>
          <w:rFonts w:ascii="Arial Narrow" w:hAnsi="Arial Narrow"/>
          <w:b/>
          <w:i/>
        </w:rPr>
        <w:t>Pembahasan</w:t>
      </w:r>
    </w:p>
    <w:p w:rsidR="00A51F38" w:rsidRPr="00BF20BB" w:rsidRDefault="00A51F38" w:rsidP="00A51F38">
      <w:pPr>
        <w:rPr>
          <w:rFonts w:ascii="Arial Narrow" w:hAnsi="Arial Narrow"/>
          <w:b/>
        </w:rPr>
      </w:pPr>
    </w:p>
    <w:p w:rsidR="00EF0AB2" w:rsidRPr="00EF0AB2" w:rsidRDefault="00EF0AB2" w:rsidP="00201432">
      <w:pPr>
        <w:ind w:firstLine="709"/>
        <w:rPr>
          <w:rFonts w:ascii="Arial Narrow" w:eastAsia="Times New Roman" w:hAnsi="Arial Narrow"/>
          <w:color w:val="000000"/>
          <w:szCs w:val="24"/>
        </w:rPr>
      </w:pPr>
      <w:r w:rsidRPr="00EF0AB2">
        <w:rPr>
          <w:rFonts w:ascii="Arial Narrow" w:eastAsia="Times New Roman" w:hAnsi="Arial Narrow"/>
          <w:color w:val="000000"/>
          <w:szCs w:val="24"/>
        </w:rPr>
        <w:lastRenderedPageBreak/>
        <w:t xml:space="preserve">Berdasarkan hasil analisis di atas maka dapat dijelaskan pada pembahasan berikut: Berdasarkan </w:t>
      </w:r>
      <w:r w:rsidRPr="00EF0AB2">
        <w:rPr>
          <w:rFonts w:ascii="Arial Narrow" w:hAnsi="Arial Narrow"/>
        </w:rPr>
        <w:t>analisis</w:t>
      </w:r>
      <w:r w:rsidRPr="00EF0AB2">
        <w:rPr>
          <w:rFonts w:ascii="Arial Narrow" w:eastAsia="Times New Roman" w:hAnsi="Arial Narrow"/>
          <w:color w:val="000000"/>
          <w:szCs w:val="24"/>
        </w:rPr>
        <w:t xml:space="preserve"> data yang telah dilakukan sebagaimana Tabel 4 di atas diketahui bahwa nilai koefisien kepemimpinan kharismatik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(X1–Y) menunjukkan angka sebesar 0,456 dan nilai koefisien kepemimpinan transformatif kepala sekolah terhadap </w:t>
      </w:r>
      <w:r w:rsidRPr="00201432">
        <w:rPr>
          <w:rFonts w:ascii="Arial Narrow" w:eastAsia="Times New Roman" w:hAnsi="Arial Narrow"/>
          <w:color w:val="000000"/>
          <w:szCs w:val="24"/>
        </w:rPr>
        <w:t>Employe</w:t>
      </w:r>
      <w:r w:rsidRPr="00EF0AB2">
        <w:rPr>
          <w:rFonts w:ascii="Arial Narrow" w:eastAsia="Times New Roman" w:hAnsi="Arial Narrow"/>
          <w:szCs w:val="24"/>
        </w:rPr>
        <w:t xml:space="preserve">  Angegement</w:t>
      </w:r>
      <w:r w:rsidRPr="00EF0AB2">
        <w:rPr>
          <w:rFonts w:ascii="Arial Narrow" w:eastAsia="Times New Roman" w:hAnsi="Arial Narrow"/>
          <w:color w:val="000000"/>
          <w:szCs w:val="24"/>
        </w:rPr>
        <w:t xml:space="preserve"> (X2–Y) sebesar 0,483, serta nilai koefisien kepemimpinan transaksional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(X3–Y) sebesar 0,102. Hal ni menunjukkan bahwa nilai kepemimpinan transformatif memiliki pengaruh lebih tinggi terhadap </w:t>
      </w:r>
      <w:proofErr w:type="gramStart"/>
      <w:r w:rsidRPr="00EF0AB2">
        <w:rPr>
          <w:rFonts w:ascii="Arial Narrow" w:eastAsia="Times New Roman" w:hAnsi="Arial Narrow"/>
          <w:szCs w:val="24"/>
        </w:rPr>
        <w:t>Employe  Angegement</w:t>
      </w:r>
      <w:proofErr w:type="gramEnd"/>
      <w:r w:rsidRPr="00EF0AB2">
        <w:rPr>
          <w:rFonts w:ascii="Arial Narrow" w:eastAsia="Times New Roman" w:hAnsi="Arial Narrow"/>
          <w:color w:val="000000"/>
          <w:szCs w:val="24"/>
        </w:rPr>
        <w:t xml:space="preserve">  dibandingkan model kepemimpinan kharismatik dan kepemimpinan transaksional.</w:t>
      </w:r>
    </w:p>
    <w:p w:rsidR="00EF0AB2" w:rsidRPr="00EF0AB2" w:rsidRDefault="00EF0AB2" w:rsidP="00201432">
      <w:pPr>
        <w:ind w:firstLine="709"/>
        <w:rPr>
          <w:rFonts w:ascii="Arial Narrow" w:eastAsia="Times New Roman" w:hAnsi="Arial Narrow"/>
          <w:color w:val="000000"/>
          <w:szCs w:val="24"/>
        </w:rPr>
      </w:pPr>
      <w:r w:rsidRPr="00EF0AB2">
        <w:rPr>
          <w:rFonts w:ascii="Arial Narrow" w:eastAsia="Times New Roman" w:hAnsi="Arial Narrow"/>
          <w:color w:val="000000"/>
          <w:szCs w:val="24"/>
        </w:rPr>
        <w:t xml:space="preserve">Selanjutknya jika dilihat dari proporsi pengaruh model kepemimpinan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guru dapat dilihat bahwa  Proporsi pengaruh kepemimpinan kharismatik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(X1–Y) menunjukkan angka sebesar 20,5 persen dan Proporsi pengaruh kepemimpinan transformatif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guru (X2–Y) sebesar 34,1 %, serta Proporsi pengaruh kepemimpinan transaksional kepala sekolah terhadap </w:t>
      </w:r>
      <w:r w:rsidRPr="00EF0AB2">
        <w:rPr>
          <w:rFonts w:ascii="Arial Narrow" w:eastAsia="Times New Roman" w:hAnsi="Arial Narrow"/>
          <w:szCs w:val="24"/>
        </w:rPr>
        <w:t>Employe  Angegement</w:t>
      </w:r>
      <w:r w:rsidRPr="00EF0AB2">
        <w:rPr>
          <w:rFonts w:ascii="Arial Narrow" w:eastAsia="Times New Roman" w:hAnsi="Arial Narrow"/>
          <w:color w:val="000000"/>
          <w:szCs w:val="24"/>
        </w:rPr>
        <w:t xml:space="preserve"> (X3–Y) 4,1 %.</w:t>
      </w:r>
    </w:p>
    <w:p w:rsidR="00EF0AB2" w:rsidRPr="00EF0AB2" w:rsidRDefault="00EF0AB2" w:rsidP="00201432">
      <w:pPr>
        <w:ind w:firstLine="709"/>
        <w:rPr>
          <w:rFonts w:ascii="Arial Narrow" w:eastAsia="Times New Roman" w:hAnsi="Arial Narrow"/>
          <w:color w:val="000000"/>
          <w:szCs w:val="24"/>
        </w:rPr>
      </w:pPr>
      <w:r w:rsidRPr="00EF0AB2">
        <w:rPr>
          <w:rFonts w:ascii="Arial Narrow" w:eastAsia="Times New Roman" w:hAnsi="Arial Narrow"/>
          <w:color w:val="000000"/>
          <w:szCs w:val="24"/>
        </w:rPr>
        <w:t xml:space="preserve">Berdasarkan analisis data yang telah dilakukan sebagaimana Tabel 4 di atas diketahui bahwa proporsi pengaruh kepemimpinan transformatif kepala sekolah terhadap </w:t>
      </w:r>
      <w:proofErr w:type="gramStart"/>
      <w:r w:rsidRPr="00EF0AB2">
        <w:rPr>
          <w:rFonts w:ascii="Arial Narrow" w:eastAsia="Times New Roman" w:hAnsi="Arial Narrow"/>
          <w:szCs w:val="24"/>
        </w:rPr>
        <w:t>Employe  Angegement</w:t>
      </w:r>
      <w:proofErr w:type="gramEnd"/>
      <w:r w:rsidRPr="00EF0AB2">
        <w:rPr>
          <w:rFonts w:ascii="Arial Narrow" w:eastAsia="Times New Roman" w:hAnsi="Arial Narrow"/>
          <w:color w:val="000000"/>
          <w:szCs w:val="24"/>
        </w:rPr>
        <w:t xml:space="preserve"> guru ternyata lebih tinggi pengaruhnya dibandingkan dengan kepemimpinan kharismatik dan kepemimpinan transaksional. </w:t>
      </w:r>
    </w:p>
    <w:p w:rsidR="00EF0AB2" w:rsidRPr="00201432" w:rsidRDefault="00EF0AB2" w:rsidP="00201432">
      <w:pPr>
        <w:ind w:firstLine="709"/>
        <w:rPr>
          <w:rFonts w:ascii="Arial Narrow" w:eastAsia="Times New Roman" w:hAnsi="Arial Narrow"/>
          <w:iCs/>
          <w:szCs w:val="24"/>
          <w:lang w:eastAsia="id-ID"/>
        </w:rPr>
      </w:pPr>
      <w:proofErr w:type="gramStart"/>
      <w:r w:rsidRPr="00EF0AB2">
        <w:rPr>
          <w:rFonts w:ascii="Arial Narrow" w:eastAsia="Times New Roman" w:hAnsi="Arial Narrow"/>
          <w:iCs/>
          <w:szCs w:val="24"/>
          <w:lang w:eastAsia="id-ID"/>
        </w:rPr>
        <w:t>Hasil penelitian di atas seseuai dengan penelitian-penelitian sebelumnya.</w:t>
      </w:r>
      <w:proofErr w:type="gramEnd"/>
      <w:r w:rsidRPr="00EF0AB2">
        <w:rPr>
          <w:rFonts w:ascii="Arial Narrow" w:eastAsia="Times New Roman" w:hAnsi="Arial Narrow"/>
          <w:iCs/>
          <w:szCs w:val="24"/>
          <w:lang w:eastAsia="id-ID"/>
        </w:rPr>
        <w:t xml:space="preserve"> </w:t>
      </w:r>
      <w:proofErr w:type="gramStart"/>
      <w:r w:rsidRPr="00EF0AB2">
        <w:rPr>
          <w:rFonts w:ascii="Arial Narrow" w:eastAsia="Times New Roman" w:hAnsi="Arial Narrow"/>
          <w:iCs/>
          <w:szCs w:val="24"/>
          <w:lang w:eastAsia="id-ID"/>
        </w:rPr>
        <w:t>Employee Engagement pada dasarnya terdiri dari aspek kognitif, afektif maupun perilaku.</w:t>
      </w:r>
      <w:proofErr w:type="gramEnd"/>
      <w:r w:rsidRPr="00EF0AB2">
        <w:rPr>
          <w:rFonts w:ascii="Arial Narrow" w:eastAsia="Times New Roman" w:hAnsi="Arial Narrow"/>
          <w:iCs/>
          <w:szCs w:val="24"/>
          <w:lang w:eastAsia="id-ID"/>
        </w:rPr>
        <w:t xml:space="preserve"> Karyawan yang engaged memiliki keyakinan dan mendukung tujuan organisasi, memiliki rasa memiliki, merasa bangga terhadap organisasi dimana dia bekerja dan mempunyai keinginan untuk berkembang dan bertahan dalam organisasi </w:t>
      </w:r>
      <w:r w:rsidRPr="00EF0AB2">
        <w:rPr>
          <w:rFonts w:ascii="Arial Narrow" w:eastAsia="Times New Roman" w:hAnsi="Arial Narrow"/>
          <w:iCs/>
          <w:szCs w:val="24"/>
          <w:lang w:eastAsia="id-ID"/>
        </w:rPr>
        <w:fldChar w:fldCharType="begin" w:fldLock="1"/>
      </w:r>
      <w:r w:rsidRPr="00EF0AB2">
        <w:rPr>
          <w:rFonts w:ascii="Arial Narrow" w:eastAsia="Times New Roman" w:hAnsi="Arial Narrow"/>
          <w:iCs/>
          <w:szCs w:val="24"/>
          <w:lang w:eastAsia="id-ID"/>
        </w:rPr>
        <w:instrText>ADDIN CSL_CITATION {"citationItems":[{"id":"ITEM-1","itemData":{"URL":"www.psypress.com/common/samplechapters/9781841697369.pdf","author":[{"dropping-particle":"","family":"Bakker, A.B., Leiter","given":"M.P","non-dropping-particle":"","parse-names":false,"suffix":""}],"id":"ITEM-1","issued":{"date-parts":[["0"]]},"title":"Work Engagement: A Handbook Of Essential Theory And Research (pp.181-196). Psychology press: New York. Diunduh pada.","type":"webpage"},"uris":["http://www.mendeley.com/documents/?uuid=9eaccfc0-8bc1-411d-b563-f7a423ee23b8"]}],"mendeley":{"formattedCitation":"(Bakker, A.B., Leiter, n.d.)","plainTextFormattedCitation":"(Bakker, A.B., Leiter, n.d.)","previouslyFormattedCitation":"(Bakker, A.B., Leiter, n.d.)"},"properties":{"noteIndex":0},"schema":"https://github.com/citation-style-language/schema/raw/master/csl-citation.json"}</w:instrText>
      </w:r>
      <w:r w:rsidRPr="00EF0AB2">
        <w:rPr>
          <w:rFonts w:ascii="Arial Narrow" w:eastAsia="Times New Roman" w:hAnsi="Arial Narrow"/>
          <w:iCs/>
          <w:szCs w:val="24"/>
          <w:lang w:eastAsia="id-ID"/>
        </w:rPr>
        <w:fldChar w:fldCharType="separate"/>
      </w:r>
      <w:r w:rsidRPr="00EF0AB2">
        <w:rPr>
          <w:rFonts w:ascii="Arial Narrow" w:eastAsia="Times New Roman" w:hAnsi="Arial Narrow"/>
          <w:iCs/>
          <w:noProof/>
          <w:szCs w:val="24"/>
          <w:lang w:eastAsia="id-ID"/>
        </w:rPr>
        <w:t>(Bakker, A.B., Leiter, n.d.)</w:t>
      </w:r>
      <w:r w:rsidRPr="00EF0AB2">
        <w:rPr>
          <w:rFonts w:ascii="Arial Narrow" w:eastAsia="Times New Roman" w:hAnsi="Arial Narrow"/>
          <w:iCs/>
          <w:szCs w:val="24"/>
          <w:lang w:eastAsia="id-ID"/>
        </w:rPr>
        <w:fldChar w:fldCharType="end"/>
      </w:r>
      <w:r w:rsidRPr="00EF0AB2">
        <w:rPr>
          <w:rFonts w:ascii="Arial Narrow" w:eastAsia="Times New Roman" w:hAnsi="Arial Narrow"/>
          <w:iCs/>
          <w:szCs w:val="24"/>
          <w:lang w:eastAsia="id-ID"/>
        </w:rPr>
        <w:t>.</w:t>
      </w:r>
      <w:r w:rsidRPr="00EF0AB2">
        <w:rPr>
          <w:rFonts w:ascii="Arial Narrow" w:hAnsi="Arial Narrow"/>
        </w:rPr>
        <w:t xml:space="preserve"> </w:t>
      </w:r>
    </w:p>
    <w:p w:rsidR="00EF0AB2" w:rsidRPr="00EF0AB2" w:rsidRDefault="00EF0AB2" w:rsidP="00201432">
      <w:pPr>
        <w:ind w:firstLine="709"/>
        <w:rPr>
          <w:rFonts w:ascii="Arial Narrow" w:eastAsia="Times New Roman" w:hAnsi="Arial Narrow"/>
          <w:iCs/>
          <w:szCs w:val="24"/>
          <w:lang w:eastAsia="id-ID"/>
        </w:rPr>
      </w:pPr>
      <w:r w:rsidRPr="00EF0AB2">
        <w:rPr>
          <w:rFonts w:ascii="Arial Narrow" w:eastAsia="Times New Roman" w:hAnsi="Arial Narrow"/>
          <w:iCs/>
          <w:szCs w:val="24"/>
          <w:lang w:eastAsia="id-ID"/>
        </w:rPr>
        <w:t xml:space="preserve">Employee Engagement yang buruk akan berpengaruh terhadap produktivitas dan kepuasan pelanggan, dan juga meningkatkan turnover </w:t>
      </w:r>
      <w:r w:rsidRPr="00EF0AB2">
        <w:rPr>
          <w:rFonts w:ascii="Arial Narrow" w:eastAsia="Times New Roman" w:hAnsi="Arial Narrow"/>
          <w:iCs/>
          <w:szCs w:val="24"/>
          <w:lang w:eastAsia="id-ID"/>
        </w:rPr>
        <w:fldChar w:fldCharType="begin" w:fldLock="1"/>
      </w:r>
      <w:r w:rsidRPr="00EF0AB2">
        <w:rPr>
          <w:rFonts w:ascii="Arial Narrow" w:eastAsia="Times New Roman" w:hAnsi="Arial Narrow"/>
          <w:iCs/>
          <w:szCs w:val="24"/>
          <w:lang w:eastAsia="id-ID"/>
        </w:rPr>
        <w:instrText>ADDIN CSL_CITATION {"citationItems":[{"id":"ITEM-1","itemData":{"author":[{"dropping-particle":"","family":"Permana","given":"N.I.K.","non-dropping-particle":"","parse-names":false,"suffix":""}],"id":"ITEM-1","issued":{"date-parts":[["2010"]]},"publisher":"PPM","publisher-place":"Jakarta","title":"Mempertahankan talent untuk meraih keunggulan kompetitif.","type":"book"},"uris":["http://www.mendeley.com/documents/?uuid=1e71d343-bddc-469a-84f4-24a968a79b9d"]}],"mendeley":{"formattedCitation":"(Permana, 2010)","plainTextFormattedCitation":"(Permana, 2010)","previouslyFormattedCitation":"(Permana, 2010)"},"properties":{"noteIndex":0},"schema":"https://github.com/citation-style-language/schema/raw/master/csl-citation.json"}</w:instrText>
      </w:r>
      <w:r w:rsidRPr="00EF0AB2">
        <w:rPr>
          <w:rFonts w:ascii="Arial Narrow" w:eastAsia="Times New Roman" w:hAnsi="Arial Narrow"/>
          <w:iCs/>
          <w:szCs w:val="24"/>
          <w:lang w:eastAsia="id-ID"/>
        </w:rPr>
        <w:fldChar w:fldCharType="separate"/>
      </w:r>
      <w:r w:rsidRPr="00EF0AB2">
        <w:rPr>
          <w:rFonts w:ascii="Arial Narrow" w:eastAsia="Times New Roman" w:hAnsi="Arial Narrow"/>
          <w:iCs/>
          <w:noProof/>
          <w:szCs w:val="24"/>
          <w:lang w:eastAsia="id-ID"/>
        </w:rPr>
        <w:t>(Permana, 2010)</w:t>
      </w:r>
      <w:r w:rsidRPr="00EF0AB2">
        <w:rPr>
          <w:rFonts w:ascii="Arial Narrow" w:eastAsia="Times New Roman" w:hAnsi="Arial Narrow"/>
          <w:iCs/>
          <w:szCs w:val="24"/>
          <w:lang w:eastAsia="id-ID"/>
        </w:rPr>
        <w:fldChar w:fldCharType="end"/>
      </w:r>
      <w:r w:rsidRPr="00EF0AB2">
        <w:rPr>
          <w:rFonts w:ascii="Arial Narrow" w:eastAsia="Times New Roman" w:hAnsi="Arial Narrow"/>
          <w:iCs/>
          <w:szCs w:val="24"/>
          <w:lang w:eastAsia="id-ID"/>
        </w:rPr>
        <w:t>.</w:t>
      </w:r>
    </w:p>
    <w:p w:rsidR="00EF0AB2" w:rsidRPr="00EF0AB2" w:rsidRDefault="00EF0AB2" w:rsidP="00201432">
      <w:pPr>
        <w:ind w:firstLine="709"/>
        <w:rPr>
          <w:rFonts w:ascii="Arial Narrow" w:eastAsia="Times New Roman" w:hAnsi="Arial Narrow"/>
          <w:iCs/>
          <w:szCs w:val="24"/>
          <w:lang w:eastAsia="id-ID"/>
        </w:rPr>
      </w:pPr>
      <w:r w:rsidRPr="00EF0AB2">
        <w:rPr>
          <w:rFonts w:ascii="Arial Narrow" w:eastAsia="Times New Roman" w:hAnsi="Arial Narrow"/>
          <w:iCs/>
          <w:szCs w:val="24"/>
          <w:lang w:eastAsia="id-ID"/>
        </w:rPr>
        <w:t xml:space="preserve">Guru yang memiliki Employee Engagement, dia memilikiketerikatan  terhadap pekerjaan dan sekolah tempat mereka bekerja, artinya guru selalu antusias, semangat dan bergairah dalam mencapai target kerja yang diberikan, mereka menyatakan akan tetap bekerja di sekolahnya saat ini walaupun ada tawaran lain, mereka merasa senang dan dihargai dengan pekerjaannya saat ini kemudian mereka juga merasa yakin akan sukses dengan bekerja di tempat mereka bekerja </w:t>
      </w:r>
      <w:r w:rsidRPr="00EF0AB2">
        <w:rPr>
          <w:rFonts w:ascii="Arial Narrow" w:eastAsia="Times New Roman" w:hAnsi="Arial Narrow"/>
          <w:iCs/>
          <w:szCs w:val="24"/>
          <w:lang w:eastAsia="id-ID"/>
        </w:rPr>
        <w:fldChar w:fldCharType="begin" w:fldLock="1"/>
      </w:r>
      <w:r w:rsidRPr="00EF0AB2">
        <w:rPr>
          <w:rFonts w:ascii="Arial Narrow" w:eastAsia="Times New Roman" w:hAnsi="Arial Narrow"/>
          <w:iCs/>
          <w:szCs w:val="24"/>
          <w:lang w:eastAsia="id-ID"/>
        </w:rPr>
        <w:instrText>ADDIN CSL_CITATION {"citationItems":[{"id":"ITEM-1","itemData":{"author":[{"dropping-particle":"","family":"Sinta Yulianti, Eeng Ahman","given":"Suwatno.","non-dropping-particle":"","parse-names":false,"suffix":""}],"container-title":"Jurnal Ilmu Manajemen &amp; Bisnis","id":"ITEM-1","issue":"1","issued":{"date-parts":[["2018"]]},"title":"Pengaruh Kepemimpinan Transformasional dan Komunikasi Internal Terhadap Employee Engagement","type":"article-journal","volume":"9"},"uris":["http://www.mendeley.com/documents/?uuid=40ba5896-c30f-466b-8900-3dbf53a784ad"]}],"mendeley":{"formattedCitation":"(Sinta Yulianti, Eeng Ahman, 2018)","plainTextFormattedCitation":"(Sinta Yulianti, Eeng Ahman, 2018)","previouslyFormattedCitation":"(Sinta Yulianti, Eeng Ahman, 2018)"},"properties":{"noteIndex":0},"schema":"https://github.com/citation-style-language/schema/raw/master/csl-citation.json"}</w:instrText>
      </w:r>
      <w:r w:rsidRPr="00EF0AB2">
        <w:rPr>
          <w:rFonts w:ascii="Arial Narrow" w:eastAsia="Times New Roman" w:hAnsi="Arial Narrow"/>
          <w:iCs/>
          <w:szCs w:val="24"/>
          <w:lang w:eastAsia="id-ID"/>
        </w:rPr>
        <w:fldChar w:fldCharType="separate"/>
      </w:r>
      <w:r w:rsidRPr="00EF0AB2">
        <w:rPr>
          <w:rFonts w:ascii="Arial Narrow" w:eastAsia="Times New Roman" w:hAnsi="Arial Narrow"/>
          <w:iCs/>
          <w:noProof/>
          <w:szCs w:val="24"/>
          <w:lang w:eastAsia="id-ID"/>
        </w:rPr>
        <w:t>(Sinta Yulianti, Eeng Ahman, 2018)</w:t>
      </w:r>
      <w:r w:rsidRPr="00EF0AB2">
        <w:rPr>
          <w:rFonts w:ascii="Arial Narrow" w:eastAsia="Times New Roman" w:hAnsi="Arial Narrow"/>
          <w:iCs/>
          <w:szCs w:val="24"/>
          <w:lang w:eastAsia="id-ID"/>
        </w:rPr>
        <w:fldChar w:fldCharType="end"/>
      </w:r>
      <w:r w:rsidRPr="00EF0AB2">
        <w:rPr>
          <w:rFonts w:ascii="Arial Narrow" w:eastAsia="Times New Roman" w:hAnsi="Arial Narrow"/>
          <w:iCs/>
          <w:szCs w:val="24"/>
          <w:lang w:eastAsia="id-ID"/>
        </w:rPr>
        <w:t xml:space="preserve">. </w:t>
      </w:r>
    </w:p>
    <w:p w:rsidR="00EF0AB2" w:rsidRPr="00EF0AB2" w:rsidRDefault="00EF0AB2" w:rsidP="00201432">
      <w:pPr>
        <w:ind w:firstLine="709"/>
        <w:rPr>
          <w:rFonts w:ascii="Arial Narrow" w:eastAsia="Times New Roman" w:hAnsi="Arial Narrow"/>
          <w:iCs/>
          <w:szCs w:val="24"/>
          <w:lang w:eastAsia="id-ID"/>
        </w:rPr>
      </w:pPr>
      <w:r w:rsidRPr="00EF0AB2">
        <w:rPr>
          <w:rFonts w:ascii="Arial Narrow" w:eastAsia="Times New Roman" w:hAnsi="Arial Narrow"/>
          <w:iCs/>
          <w:szCs w:val="24"/>
          <w:lang w:eastAsia="id-ID"/>
        </w:rPr>
        <w:t xml:space="preserve">Seorang karyawan merasa engaged ketika mereka menemukan makna dan motivasi dalam pekerjaannya, menerima dukungan interpersonal yang positif, dan berada pada lingkungan kerja yang berfungsi secara efisien </w:t>
      </w:r>
      <w:r w:rsidRPr="00EF0AB2">
        <w:rPr>
          <w:rFonts w:ascii="Arial Narrow" w:eastAsia="Times New Roman" w:hAnsi="Arial Narrow"/>
          <w:iCs/>
          <w:szCs w:val="24"/>
          <w:lang w:eastAsia="id-ID"/>
        </w:rPr>
        <w:fldChar w:fldCharType="begin" w:fldLock="1"/>
      </w:r>
      <w:r w:rsidRPr="00EF0AB2">
        <w:rPr>
          <w:rFonts w:ascii="Arial Narrow" w:eastAsia="Times New Roman" w:hAnsi="Arial Narrow"/>
          <w:iCs/>
          <w:szCs w:val="24"/>
          <w:lang w:eastAsia="id-ID"/>
        </w:rPr>
        <w:instrText>ADDIN CSL_CITATION {"citationItems":[{"id":"ITEM-1","itemData":{"URL":"http://66.179.232.89/pdf/ddi_ph_leadershipandemployeeengagement_ar.pdf.","author":[{"dropping-particle":"","family":"Gaddi","given":"RR","non-dropping-particle":"","parse-names":false,"suffix":""}],"id":"ITEM-1","issued":{"date-parts":[["2004"]]},"title":"Leadership And Employee Engagement: When Employees Give Their all.","type":"webpage"},"uris":["http://www.mendeley.com/documents/?uuid=4e557c29-f753-470d-8a58-3d1ce55ac811"]}],"mendeley":{"formattedCitation":"(Gaddi, 2004)","plainTextFormattedCitation":"(Gaddi, 2004)","previouslyFormattedCitation":"(Gaddi, 2004)"},"properties":{"noteIndex":0},"schema":"https://github.com/citation-style-language/schema/raw/master/csl-citation.json"}</w:instrText>
      </w:r>
      <w:r w:rsidRPr="00EF0AB2">
        <w:rPr>
          <w:rFonts w:ascii="Arial Narrow" w:eastAsia="Times New Roman" w:hAnsi="Arial Narrow"/>
          <w:iCs/>
          <w:szCs w:val="24"/>
          <w:lang w:eastAsia="id-ID"/>
        </w:rPr>
        <w:fldChar w:fldCharType="separate"/>
      </w:r>
      <w:r w:rsidRPr="00EF0AB2">
        <w:rPr>
          <w:rFonts w:ascii="Arial Narrow" w:eastAsia="Times New Roman" w:hAnsi="Arial Narrow"/>
          <w:iCs/>
          <w:noProof/>
          <w:szCs w:val="24"/>
          <w:lang w:eastAsia="id-ID"/>
        </w:rPr>
        <w:t>(Gaddi, 2004)</w:t>
      </w:r>
      <w:r w:rsidRPr="00EF0AB2">
        <w:rPr>
          <w:rFonts w:ascii="Arial Narrow" w:eastAsia="Times New Roman" w:hAnsi="Arial Narrow"/>
          <w:iCs/>
          <w:szCs w:val="24"/>
          <w:lang w:eastAsia="id-ID"/>
        </w:rPr>
        <w:fldChar w:fldCharType="end"/>
      </w:r>
      <w:r w:rsidRPr="00EF0AB2">
        <w:rPr>
          <w:rFonts w:ascii="Arial Narrow" w:eastAsia="Times New Roman" w:hAnsi="Arial Narrow"/>
          <w:iCs/>
          <w:szCs w:val="24"/>
          <w:lang w:eastAsia="id-ID"/>
        </w:rPr>
        <w:t xml:space="preserve">. </w:t>
      </w:r>
      <w:proofErr w:type="gramStart"/>
      <w:r w:rsidRPr="00EF0AB2">
        <w:rPr>
          <w:rFonts w:ascii="Arial Narrow" w:eastAsia="Times New Roman" w:hAnsi="Arial Narrow"/>
          <w:iCs/>
          <w:szCs w:val="24"/>
          <w:lang w:eastAsia="id-ID"/>
        </w:rPr>
        <w:t>Oleh karena itu salah satu faktor yang dapat meningkatkan engagement, diantaranya adalah perilaku yang menunjukkan dukungan dan motivasi.</w:t>
      </w:r>
      <w:proofErr w:type="gramEnd"/>
      <w:r w:rsidRPr="00EF0AB2">
        <w:rPr>
          <w:rFonts w:ascii="Arial Narrow" w:eastAsia="Times New Roman" w:hAnsi="Arial Narrow"/>
          <w:iCs/>
          <w:szCs w:val="24"/>
          <w:lang w:eastAsia="id-ID"/>
        </w:rPr>
        <w:t xml:space="preserve"> Dukungan dan motivasi dalam bekerja dapat diberikan oleh seorang pemimpin kepada bawahannya, karena kepemimpinan merupakan penggerak dan penentu perjalanan suatu organisasi </w:t>
      </w:r>
      <w:r w:rsidRPr="00EF0AB2">
        <w:rPr>
          <w:rFonts w:ascii="Arial Narrow" w:eastAsia="Times New Roman" w:hAnsi="Arial Narrow"/>
          <w:iCs/>
          <w:szCs w:val="24"/>
          <w:lang w:eastAsia="id-ID"/>
        </w:rPr>
        <w:fldChar w:fldCharType="begin" w:fldLock="1"/>
      </w:r>
      <w:r w:rsidRPr="00EF0AB2">
        <w:rPr>
          <w:rFonts w:ascii="Arial Narrow" w:eastAsia="Times New Roman" w:hAnsi="Arial Narrow"/>
          <w:iCs/>
          <w:szCs w:val="24"/>
          <w:lang w:eastAsia="id-ID"/>
        </w:rPr>
        <w:instrText>ADDIN CSL_CITATION {"citationItems":[{"id":"ITEM-1","itemData":{"author":[{"dropping-particle":"","family":"Yukl","given":"G","non-dropping-particle":"","parse-names":false,"suffix":""}],"id":"ITEM-1","issued":{"date-parts":[["2006"]]},"publisher":"Pearson Education, Inc.","publisher-place":"New Jersey","title":"Leadership in Organizations Sixth Edition","type":"book"},"uris":["http://www.mendeley.com/documents/?uuid=59513080-afd6-4098-949f-66086ba67de1"]}],"mendeley":{"formattedCitation":"(Yukl, 2006)","plainTextFormattedCitation":"(Yukl, 2006)","previouslyFormattedCitation":"(Yukl, 2006)"},"properties":{"noteIndex":0},"schema":"https://github.com/citation-style-language/schema/raw/master/csl-citation.json"}</w:instrText>
      </w:r>
      <w:r w:rsidRPr="00EF0AB2">
        <w:rPr>
          <w:rFonts w:ascii="Arial Narrow" w:eastAsia="Times New Roman" w:hAnsi="Arial Narrow"/>
          <w:iCs/>
          <w:szCs w:val="24"/>
          <w:lang w:eastAsia="id-ID"/>
        </w:rPr>
        <w:fldChar w:fldCharType="separate"/>
      </w:r>
      <w:r w:rsidRPr="00EF0AB2">
        <w:rPr>
          <w:rFonts w:ascii="Arial Narrow" w:eastAsia="Times New Roman" w:hAnsi="Arial Narrow"/>
          <w:iCs/>
          <w:noProof/>
          <w:szCs w:val="24"/>
          <w:lang w:eastAsia="id-ID"/>
        </w:rPr>
        <w:t>(Yukl, 2006)</w:t>
      </w:r>
      <w:r w:rsidRPr="00EF0AB2">
        <w:rPr>
          <w:rFonts w:ascii="Arial Narrow" w:eastAsia="Times New Roman" w:hAnsi="Arial Narrow"/>
          <w:iCs/>
          <w:szCs w:val="24"/>
          <w:lang w:eastAsia="id-ID"/>
        </w:rPr>
        <w:fldChar w:fldCharType="end"/>
      </w:r>
      <w:r w:rsidRPr="00EF0AB2">
        <w:rPr>
          <w:rFonts w:ascii="Arial Narrow" w:eastAsia="Times New Roman" w:hAnsi="Arial Narrow"/>
          <w:iCs/>
          <w:szCs w:val="24"/>
          <w:lang w:eastAsia="id-ID"/>
        </w:rPr>
        <w:t>.</w:t>
      </w:r>
      <w:r w:rsidR="003736EF">
        <w:rPr>
          <w:rFonts w:ascii="Arial Narrow" w:eastAsia="Times New Roman" w:hAnsi="Arial Narrow"/>
          <w:iCs/>
          <w:szCs w:val="24"/>
          <w:lang w:eastAsia="id-ID"/>
        </w:rPr>
        <w:t xml:space="preserve"> </w:t>
      </w:r>
      <w:r w:rsidR="003736EF" w:rsidRPr="003736EF">
        <w:rPr>
          <w:rFonts w:ascii="Arial Narrow" w:eastAsia="Times New Roman" w:hAnsi="Arial Narrow"/>
          <w:iCs/>
          <w:szCs w:val="24"/>
          <w:lang w:eastAsia="id-ID"/>
        </w:rPr>
        <w:t xml:space="preserve">Kepemimpinan kepala sekolah yang baik </w:t>
      </w:r>
      <w:proofErr w:type="gramStart"/>
      <w:r w:rsidR="003736EF" w:rsidRPr="003736EF">
        <w:rPr>
          <w:rFonts w:ascii="Arial Narrow" w:eastAsia="Times New Roman" w:hAnsi="Arial Narrow"/>
          <w:iCs/>
          <w:szCs w:val="24"/>
          <w:lang w:eastAsia="id-ID"/>
        </w:rPr>
        <w:t>akan</w:t>
      </w:r>
      <w:proofErr w:type="gramEnd"/>
      <w:r w:rsidR="003736EF" w:rsidRPr="003736EF">
        <w:rPr>
          <w:rFonts w:ascii="Arial Narrow" w:eastAsia="Times New Roman" w:hAnsi="Arial Narrow"/>
          <w:iCs/>
          <w:szCs w:val="24"/>
          <w:lang w:eastAsia="id-ID"/>
        </w:rPr>
        <w:t xml:space="preserve"> menghasilkan kepuasan kerja bagi guru, karena kepala sekolah dapat membimbing, dan membina guru dengan sabar dan penuh perhatian. Demikian juga guru kurang puas terhadap kepemimpinan kepala sekolahnya karena kepala sekolah sering meninggalkan sekolah, kurang membimbing, kurang perhatian dan kurang sabar dalam kepemimpinannya </w:t>
      </w:r>
      <w:r w:rsidR="003736EF" w:rsidRPr="003736EF">
        <w:rPr>
          <w:rFonts w:ascii="Arial Narrow" w:eastAsia="Times New Roman" w:hAnsi="Arial Narrow"/>
          <w:iCs/>
          <w:szCs w:val="24"/>
          <w:lang w:eastAsia="id-ID"/>
        </w:rPr>
        <w:fldChar w:fldCharType="begin" w:fldLock="1"/>
      </w:r>
      <w:r w:rsidR="003736EF" w:rsidRPr="003736EF">
        <w:rPr>
          <w:rFonts w:ascii="Arial Narrow" w:eastAsia="Times New Roman" w:hAnsi="Arial Narrow"/>
          <w:iCs/>
          <w:szCs w:val="24"/>
          <w:lang w:eastAsia="id-ID"/>
        </w:rPr>
        <w:instrText>ADDIN CSL_CITATION {"citationItems":[{"id":"ITEM-1","itemData":{"author":[{"dropping-particle":"","family":"Nani Hanifah","given":"","non-dropping-particle":"","parse-names":false,"suffix":""}],"container-title":"Sosio e-cons","id":"ITEM-1","issue":"1","issued":{"date-parts":[["2021"]]},"page":"26-37","title":"Hubungan Kepemimpinan Kepala sekolah Dengan Kepuasan Guru di SDN Jatisampurna VIII Bekasi","type":"article-journal","volume":"13"},"uris":["http://www.mendeley.com/documents/?uuid=d19de41c-6ab6-4601-99ac-8aef1b98890a"]}],"mendeley":{"formattedCitation":"(Nani Hanifah, 2021)","plainTextFormattedCitation":"(Nani Hanifah, 2021)","previouslyFormattedCitation":"(Nani Hanifah, 2021)"},"properties":{"noteIndex":0},"schema":"https://github.com/citation-style-language/schema/raw/master/csl-citation.json"}</w:instrText>
      </w:r>
      <w:r w:rsidR="003736EF" w:rsidRPr="003736EF">
        <w:rPr>
          <w:rFonts w:ascii="Arial Narrow" w:eastAsia="Times New Roman" w:hAnsi="Arial Narrow"/>
          <w:iCs/>
          <w:szCs w:val="24"/>
          <w:lang w:eastAsia="id-ID"/>
        </w:rPr>
        <w:fldChar w:fldCharType="separate"/>
      </w:r>
      <w:r w:rsidR="003736EF" w:rsidRPr="003736EF">
        <w:rPr>
          <w:rFonts w:ascii="Arial Narrow" w:eastAsia="Times New Roman" w:hAnsi="Arial Narrow"/>
          <w:iCs/>
          <w:szCs w:val="24"/>
          <w:lang w:eastAsia="id-ID"/>
        </w:rPr>
        <w:t>(Nani Hanifah, 2021)</w:t>
      </w:r>
      <w:r w:rsidR="003736EF" w:rsidRPr="003736EF">
        <w:rPr>
          <w:rFonts w:ascii="Arial Narrow" w:eastAsia="Times New Roman" w:hAnsi="Arial Narrow"/>
          <w:iCs/>
          <w:szCs w:val="24"/>
          <w:lang w:eastAsia="id-ID"/>
        </w:rPr>
        <w:fldChar w:fldCharType="end"/>
      </w:r>
      <w:r w:rsidR="003736EF" w:rsidRPr="003736EF">
        <w:rPr>
          <w:rFonts w:ascii="Arial Narrow" w:eastAsia="Times New Roman" w:hAnsi="Arial Narrow"/>
          <w:iCs/>
          <w:szCs w:val="24"/>
          <w:lang w:eastAsia="id-ID"/>
        </w:rPr>
        <w:t>. Jadi keterlibatan guru dalam sekolah sangat dipengaruhi model kepemimpinan kepala sekolah</w:t>
      </w:r>
      <w:r w:rsidR="003736EF" w:rsidRPr="003736EF">
        <w:rPr>
          <w:rFonts w:ascii="Arial Narrow" w:eastAsia="Times New Roman" w:hAnsi="Arial Narrow"/>
          <w:iCs/>
          <w:szCs w:val="24"/>
          <w:lang w:eastAsia="id-ID"/>
        </w:rPr>
        <w:fldChar w:fldCharType="begin" w:fldLock="1"/>
      </w:r>
      <w:r w:rsidR="003736EF" w:rsidRPr="003736EF">
        <w:rPr>
          <w:rFonts w:ascii="Arial Narrow" w:eastAsia="Times New Roman" w:hAnsi="Arial Narrow"/>
          <w:iCs/>
          <w:szCs w:val="24"/>
          <w:lang w:eastAsia="id-ID"/>
        </w:rPr>
        <w:instrText>ADDIN CSL_CITATION {"citationItems":[{"id":"ITEM-1","itemData":{"DOI":"10.30998/sosioekons.v12i02.6444","ISSN":"2085-2266","abstract":"Kajian Literatur adalah membentuk suatu meta analisis atau konstruk teori dalam memcari kebenaran peneletian. Tujuan penelitian ini adalah untuk mengetahui perbandingan dari kajian literature jurnal dimana nanti akan membentuk suatu model literatur yang tepat. Metode umum diimplementasikan dalam penelitian ini adalah penelitian kualitatif dimana pendekatan yang dilakukan melalui studi literature, yaitu penelitian yang mengkaji secara kritis pengetahuan, gagasan atau temuan, serta memberikan kontribusi teoretis dan metodologis terhadap objek kajian. Hasil penelitian ini menunjukkan suatu reka cipta penempatan posisi variabel yang tepat untuk Employee Engagement membentuk model hasil riset yang tepat sebagai bahan referensi dan mengetahui dominasi jenis referensi jurnal, untuk kajian sumber daya manusia termasuk data sampel, jenis penelitian serta kegiatan bisnis atau usaha.","author":[{"dropping-particle":"","family":"Ardiansyah","given":"Tedy","non-dropping-particle":"","parse-names":false,"suffix":""}],"container-title":"Sosio e-Kons","id":"ITEM-1","issue":"02","issued":{"date-parts":[["2020"]]},"page":"156","title":"Employee Engagement Terhadap Employee Performance (Sebuah Studi Literatur)","type":"article-journal","volume":"12"},"uris":["http://www.mendeley.com/documents/?uuid=806a2fd7-2394-47a5-b2a6-01ffcf9500b9"]}],"mendeley":{"formattedCitation":"(Ardiansyah, 2020)","plainTextFormattedCitation":"(Ardiansyah, 2020)"},"properties":{"noteIndex":0},"schema":"https://github.com/citation-style-language/schema/raw/master/csl-citation.json"}</w:instrText>
      </w:r>
      <w:r w:rsidR="003736EF" w:rsidRPr="003736EF">
        <w:rPr>
          <w:rFonts w:ascii="Arial Narrow" w:eastAsia="Times New Roman" w:hAnsi="Arial Narrow"/>
          <w:iCs/>
          <w:szCs w:val="24"/>
          <w:lang w:eastAsia="id-ID"/>
        </w:rPr>
        <w:fldChar w:fldCharType="separate"/>
      </w:r>
      <w:r w:rsidR="003736EF" w:rsidRPr="003736EF">
        <w:rPr>
          <w:rFonts w:ascii="Arial Narrow" w:eastAsia="Times New Roman" w:hAnsi="Arial Narrow"/>
          <w:iCs/>
          <w:szCs w:val="24"/>
          <w:lang w:eastAsia="id-ID"/>
        </w:rPr>
        <w:t>(Ardiansyah, 2020)</w:t>
      </w:r>
      <w:r w:rsidR="003736EF" w:rsidRPr="003736EF">
        <w:rPr>
          <w:rFonts w:ascii="Arial Narrow" w:eastAsia="Times New Roman" w:hAnsi="Arial Narrow"/>
          <w:iCs/>
          <w:szCs w:val="24"/>
          <w:lang w:eastAsia="id-ID"/>
        </w:rPr>
        <w:fldChar w:fldCharType="end"/>
      </w:r>
      <w:r w:rsidR="003736EF" w:rsidRPr="003736EF">
        <w:rPr>
          <w:rFonts w:ascii="Arial Narrow" w:eastAsia="Times New Roman" w:hAnsi="Arial Narrow"/>
          <w:iCs/>
          <w:szCs w:val="24"/>
          <w:lang w:eastAsia="id-ID"/>
        </w:rPr>
        <w:t>.</w:t>
      </w:r>
    </w:p>
    <w:p w:rsidR="00EF0AB2" w:rsidRPr="00EF0AB2" w:rsidRDefault="00EF0AB2" w:rsidP="00201432">
      <w:pPr>
        <w:ind w:firstLine="709"/>
        <w:rPr>
          <w:rFonts w:ascii="Arial Narrow" w:eastAsia="Times New Roman" w:hAnsi="Arial Narrow"/>
          <w:iCs/>
          <w:szCs w:val="24"/>
          <w:lang w:eastAsia="id-ID"/>
        </w:rPr>
      </w:pPr>
      <w:r w:rsidRPr="00EF0AB2">
        <w:rPr>
          <w:rFonts w:ascii="Arial Narrow" w:eastAsia="Times New Roman" w:hAnsi="Arial Narrow"/>
          <w:iCs/>
          <w:szCs w:val="24"/>
          <w:lang w:eastAsia="id-ID"/>
        </w:rPr>
        <w:t xml:space="preserve">Northouse </w:t>
      </w:r>
      <w:r w:rsidRPr="00EF0AB2">
        <w:rPr>
          <w:rFonts w:ascii="Arial Narrow" w:eastAsia="Times New Roman" w:hAnsi="Arial Narrow"/>
          <w:iCs/>
          <w:szCs w:val="24"/>
          <w:lang w:eastAsia="id-ID"/>
        </w:rPr>
        <w:fldChar w:fldCharType="begin" w:fldLock="1"/>
      </w:r>
      <w:r w:rsidRPr="00EF0AB2">
        <w:rPr>
          <w:rFonts w:ascii="Arial Narrow" w:eastAsia="Times New Roman" w:hAnsi="Arial Narrow"/>
          <w:iCs/>
          <w:szCs w:val="24"/>
          <w:lang w:eastAsia="id-ID"/>
        </w:rPr>
        <w:instrText>ADDIN CSL_CITATION {"citationItems":[{"id":"ITEM-1","itemData":{"author":[{"dropping-particle":"","family":"Northhouse","given":"Peter G","non-dropping-particle":"","parse-names":false,"suffix":""}],"id":"ITEM-1","issued":{"date-parts":[["2013"]]},"publisher":"PT INDEKS Kelompok GRAMEDIA","publisher-place":"Jakarta","title":"Kepemimpinan dari Teori ke Praktik","type":"book"},"uris":["http://www.mendeley.com/documents/?uuid=af365006-2068-4352-b539-002a06c5ab86"]}],"mendeley":{"formattedCitation":"(Northhouse, 2013)","plainTextFormattedCitation":"(Northhouse, 2013)","previouslyFormattedCitation":"(Northhouse, 2013)"},"properties":{"noteIndex":0},"schema":"https://github.com/citation-style-language/schema/raw/master/csl-citation.json"}</w:instrText>
      </w:r>
      <w:r w:rsidRPr="00EF0AB2">
        <w:rPr>
          <w:rFonts w:ascii="Arial Narrow" w:eastAsia="Times New Roman" w:hAnsi="Arial Narrow"/>
          <w:iCs/>
          <w:szCs w:val="24"/>
          <w:lang w:eastAsia="id-ID"/>
        </w:rPr>
        <w:fldChar w:fldCharType="separate"/>
      </w:r>
      <w:r w:rsidRPr="00EF0AB2">
        <w:rPr>
          <w:rFonts w:ascii="Arial Narrow" w:eastAsia="Times New Roman" w:hAnsi="Arial Narrow"/>
          <w:iCs/>
          <w:noProof/>
          <w:szCs w:val="24"/>
          <w:lang w:eastAsia="id-ID"/>
        </w:rPr>
        <w:t>(Northhouse, 2013)</w:t>
      </w:r>
      <w:r w:rsidRPr="00EF0AB2">
        <w:rPr>
          <w:rFonts w:ascii="Arial Narrow" w:eastAsia="Times New Roman" w:hAnsi="Arial Narrow"/>
          <w:iCs/>
          <w:szCs w:val="24"/>
          <w:lang w:eastAsia="id-ID"/>
        </w:rPr>
        <w:fldChar w:fldCharType="end"/>
      </w:r>
      <w:r w:rsidRPr="00EF0AB2">
        <w:rPr>
          <w:rFonts w:ascii="Arial Narrow" w:eastAsia="Times New Roman" w:hAnsi="Arial Narrow"/>
          <w:iCs/>
          <w:szCs w:val="24"/>
          <w:lang w:eastAsia="id-ID"/>
        </w:rPr>
        <w:t xml:space="preserve"> mengungkapkan bahwa kepemimpinan transformasional merupakan proses di mana orang terlibat dengan orang lain, dan menciptakan hubungan yang meningkatkan motivasi dan moralitas dalam diri pemimpin dan pengikut. </w:t>
      </w:r>
      <w:proofErr w:type="gramStart"/>
      <w:r w:rsidRPr="00EF0AB2">
        <w:rPr>
          <w:rFonts w:ascii="Arial Narrow" w:eastAsia="Times New Roman" w:hAnsi="Arial Narrow"/>
          <w:iCs/>
          <w:szCs w:val="24"/>
          <w:lang w:eastAsia="id-ID"/>
        </w:rPr>
        <w:t>Jenis pemimpin ini memiliki perhatian pada kebutuhan dan motif pengikut, serta mencoba membantu pengikut mencapai potensi terbaik mereka.</w:t>
      </w:r>
      <w:proofErr w:type="gramEnd"/>
    </w:p>
    <w:p w:rsidR="00EF0AB2" w:rsidRPr="00EF0AB2" w:rsidRDefault="00EF0AB2" w:rsidP="00201432">
      <w:pPr>
        <w:ind w:firstLine="709"/>
        <w:rPr>
          <w:rFonts w:ascii="Arial Narrow" w:eastAsia="Times New Roman" w:hAnsi="Arial Narrow" w:cs="Arial"/>
          <w:sz w:val="28"/>
          <w:szCs w:val="28"/>
        </w:rPr>
      </w:pPr>
      <w:r w:rsidRPr="00EF0AB2">
        <w:rPr>
          <w:rFonts w:ascii="Arial Narrow" w:eastAsia="Times New Roman" w:hAnsi="Arial Narrow"/>
          <w:iCs/>
          <w:szCs w:val="24"/>
          <w:lang w:eastAsia="id-ID"/>
        </w:rPr>
        <w:t xml:space="preserve">Tim, Barker, Xanthopoulou menemukan bahwasanya kepemimpinan transformasional berhubungan positif dengan employee engagement. </w:t>
      </w:r>
      <w:proofErr w:type="gramStart"/>
      <w:r w:rsidRPr="00EF0AB2">
        <w:rPr>
          <w:rFonts w:ascii="Arial Narrow" w:eastAsia="Times New Roman" w:hAnsi="Arial Narrow"/>
          <w:iCs/>
          <w:szCs w:val="24"/>
          <w:lang w:eastAsia="id-ID"/>
        </w:rPr>
        <w:t xml:space="preserve">Hubungan tersebut dimediasi oleh tingkat </w:t>
      </w:r>
      <w:r w:rsidRPr="00EF0AB2">
        <w:rPr>
          <w:rFonts w:ascii="Arial Narrow" w:eastAsia="Times New Roman" w:hAnsi="Arial Narrow"/>
          <w:iCs/>
          <w:szCs w:val="24"/>
          <w:lang w:eastAsia="id-ID"/>
        </w:rPr>
        <w:lastRenderedPageBreak/>
        <w:t>optimisme yang dimiliki karyawan setiap harinya.</w:t>
      </w:r>
      <w:proofErr w:type="gramEnd"/>
      <w:r w:rsidRPr="00EF0AB2">
        <w:rPr>
          <w:rFonts w:ascii="Arial Narrow" w:eastAsia="Times New Roman" w:hAnsi="Arial Narrow"/>
          <w:iCs/>
          <w:szCs w:val="24"/>
          <w:lang w:eastAsia="id-ID"/>
        </w:rPr>
        <w:t xml:space="preserve"> </w:t>
      </w:r>
      <w:proofErr w:type="gramStart"/>
      <w:r w:rsidRPr="00EF0AB2">
        <w:rPr>
          <w:rFonts w:ascii="Arial Narrow" w:eastAsia="Times New Roman" w:hAnsi="Arial Narrow"/>
          <w:iCs/>
          <w:szCs w:val="24"/>
          <w:lang w:eastAsia="id-ID"/>
        </w:rPr>
        <w:t>Sementara itu, Dibley, J.E telah membuktikan bahwasanya terdapat korelasi yang signifikan antara kepemimpinan transformasional dengan engagement pengikut.</w:t>
      </w:r>
      <w:proofErr w:type="gramEnd"/>
      <w:r w:rsidRPr="00EF0AB2">
        <w:rPr>
          <w:rFonts w:ascii="Arial Narrow" w:eastAsia="Times New Roman" w:hAnsi="Arial Narrow"/>
          <w:iCs/>
          <w:szCs w:val="24"/>
          <w:lang w:eastAsia="id-ID"/>
        </w:rPr>
        <w:t xml:space="preserve"> Antara employee engagement dan efektivitas manajer dimediasi oleh variabel efikasi diri manajer </w:t>
      </w:r>
      <w:r w:rsidRPr="00EF0AB2">
        <w:rPr>
          <w:rFonts w:ascii="Arial Narrow" w:eastAsia="Times New Roman" w:hAnsi="Arial Narrow"/>
          <w:iCs/>
          <w:szCs w:val="24"/>
          <w:lang w:eastAsia="id-ID"/>
        </w:rPr>
        <w:fldChar w:fldCharType="begin" w:fldLock="1"/>
      </w:r>
      <w:r w:rsidRPr="00EF0AB2">
        <w:rPr>
          <w:rFonts w:ascii="Arial Narrow" w:eastAsia="Times New Roman" w:hAnsi="Arial Narrow"/>
          <w:iCs/>
          <w:szCs w:val="24"/>
          <w:lang w:eastAsia="id-ID"/>
        </w:rPr>
        <w:instrText>ADDIN CSL_CITATION {"citationItems":[{"id":"ITEM-1","itemData":{"author":[{"dropping-particle":"","family":"Tims, M., Bakker, A.B., Xanthopoulou","given":"D.","non-dropping-particle":"","parse-names":false,"suffix":""}],"id":"ITEM-1","issue":"1","issued":{"date-parts":[["2011"]]},"page":"121-131","title":"Do Transformational Leaders Enhance Their Follower’s Daily Work Engagement?. The Leadership Quarterly","type":"article-journal","volume":"22"},"uris":["http://www.mendeley.com/documents/?uuid=cff14e36-09f5-4212-a9f2-198eaaf1e650"]}],"mendeley":{"formattedCitation":"(Tims, M., Bakker, A.B., Xanthopoulou, 2011)","plainTextFormattedCitation":"(Tims, M., Bakker, A.B., Xanthopoulou, 2011)","previouslyFormattedCitation":"(Tims, M., Bakker, A.B., Xanthopoulou, 2011)"},"properties":{"noteIndex":0},"schema":"https://github.com/citation-style-language/schema/raw/master/csl-citation.json"}</w:instrText>
      </w:r>
      <w:r w:rsidRPr="00EF0AB2">
        <w:rPr>
          <w:rFonts w:ascii="Arial Narrow" w:eastAsia="Times New Roman" w:hAnsi="Arial Narrow"/>
          <w:iCs/>
          <w:szCs w:val="24"/>
          <w:lang w:eastAsia="id-ID"/>
        </w:rPr>
        <w:fldChar w:fldCharType="separate"/>
      </w:r>
      <w:r w:rsidRPr="00EF0AB2">
        <w:rPr>
          <w:rFonts w:ascii="Arial Narrow" w:eastAsia="Times New Roman" w:hAnsi="Arial Narrow"/>
          <w:iCs/>
          <w:noProof/>
          <w:szCs w:val="24"/>
          <w:lang w:eastAsia="id-ID"/>
        </w:rPr>
        <w:t>(Tims, M., Bakker, A.B., Xanthopoulou, 2011)</w:t>
      </w:r>
      <w:r w:rsidRPr="00EF0AB2">
        <w:rPr>
          <w:rFonts w:ascii="Arial Narrow" w:eastAsia="Times New Roman" w:hAnsi="Arial Narrow"/>
          <w:iCs/>
          <w:szCs w:val="24"/>
          <w:lang w:eastAsia="id-ID"/>
        </w:rPr>
        <w:fldChar w:fldCharType="end"/>
      </w:r>
      <w:r w:rsidRPr="00EF0AB2">
        <w:rPr>
          <w:rFonts w:ascii="Arial Narrow" w:eastAsia="Times New Roman" w:hAnsi="Arial Narrow"/>
          <w:iCs/>
          <w:szCs w:val="24"/>
          <w:lang w:eastAsia="id-ID"/>
        </w:rPr>
        <w:t>.</w:t>
      </w:r>
      <w:r w:rsidRPr="00EF0AB2">
        <w:rPr>
          <w:rFonts w:ascii="Arial Narrow" w:eastAsia="Times New Roman" w:hAnsi="Arial Narrow" w:cs="Arial"/>
          <w:sz w:val="28"/>
          <w:szCs w:val="28"/>
        </w:rPr>
        <w:t xml:space="preserve"> </w:t>
      </w:r>
    </w:p>
    <w:p w:rsidR="00EF0AB2" w:rsidRPr="00EF0AB2" w:rsidRDefault="00EF0AB2" w:rsidP="00201432">
      <w:pPr>
        <w:ind w:firstLine="709"/>
        <w:rPr>
          <w:rFonts w:ascii="Arial Narrow" w:eastAsia="Times New Roman" w:hAnsi="Arial Narrow"/>
          <w:iCs/>
          <w:szCs w:val="24"/>
          <w:lang w:eastAsia="id-ID"/>
        </w:rPr>
      </w:pPr>
      <w:r w:rsidRPr="00EF0AB2">
        <w:rPr>
          <w:rFonts w:ascii="Arial Narrow" w:eastAsia="Times New Roman" w:hAnsi="Arial Narrow"/>
          <w:iCs/>
          <w:szCs w:val="24"/>
          <w:lang w:eastAsia="id-ID"/>
        </w:rPr>
        <w:t xml:space="preserve">Markos dan Sridevi </w:t>
      </w:r>
      <w:r w:rsidRPr="00EF0AB2">
        <w:rPr>
          <w:rFonts w:ascii="Arial Narrow" w:eastAsia="Times New Roman" w:hAnsi="Arial Narrow"/>
          <w:iCs/>
          <w:szCs w:val="24"/>
          <w:lang w:eastAsia="id-ID"/>
        </w:rPr>
        <w:fldChar w:fldCharType="begin" w:fldLock="1"/>
      </w:r>
      <w:r w:rsidRPr="00EF0AB2">
        <w:rPr>
          <w:rFonts w:ascii="Arial Narrow" w:eastAsia="Times New Roman" w:hAnsi="Arial Narrow"/>
          <w:iCs/>
          <w:szCs w:val="24"/>
          <w:lang w:eastAsia="id-ID"/>
        </w:rPr>
        <w:instrText>ADDIN CSL_CITATION {"citationItems":[{"id":"ITEM-1","itemData":{"author":[{"dropping-particle":"","family":"Sinta Yulianti, Eeng Ahman","given":"Suwatno.","non-dropping-particle":"","parse-names":false,"suffix":""}],"container-title":"Jurnal Ilmu Manajemen &amp; Bisnis","id":"ITEM-1","issue":"1","issued":{"date-parts":[["2018"]]},"title":"Pengaruh Kepemimpinan Transformasional dan Komunikasi Internal Terhadap Employee Engagement","type":"article-journal","volume":"9"},"uris":["http://www.mendeley.com/documents/?uuid=40ba5896-c30f-466b-8900-3dbf53a784ad"]}],"mendeley":{"formattedCitation":"(Sinta Yulianti, Eeng Ahman, 2018)","plainTextFormattedCitation":"(Sinta Yulianti, Eeng Ahman, 2018)","previouslyFormattedCitation":"(Sinta Yulianti, Eeng Ahman, 2018)"},"properties":{"noteIndex":0},"schema":"https://github.com/citation-style-language/schema/raw/master/csl-citation.json"}</w:instrText>
      </w:r>
      <w:r w:rsidRPr="00EF0AB2">
        <w:rPr>
          <w:rFonts w:ascii="Arial Narrow" w:eastAsia="Times New Roman" w:hAnsi="Arial Narrow"/>
          <w:iCs/>
          <w:szCs w:val="24"/>
          <w:lang w:eastAsia="id-ID"/>
        </w:rPr>
        <w:fldChar w:fldCharType="separate"/>
      </w:r>
      <w:r w:rsidRPr="00EF0AB2">
        <w:rPr>
          <w:rFonts w:ascii="Arial Narrow" w:eastAsia="Times New Roman" w:hAnsi="Arial Narrow"/>
          <w:iCs/>
          <w:noProof/>
          <w:szCs w:val="24"/>
          <w:lang w:eastAsia="id-ID"/>
        </w:rPr>
        <w:t>(Sinta Yulianti, Eeng Ahman, 2018)</w:t>
      </w:r>
      <w:r w:rsidRPr="00EF0AB2">
        <w:rPr>
          <w:rFonts w:ascii="Arial Narrow" w:eastAsia="Times New Roman" w:hAnsi="Arial Narrow"/>
          <w:iCs/>
          <w:szCs w:val="24"/>
          <w:lang w:eastAsia="id-ID"/>
        </w:rPr>
        <w:fldChar w:fldCharType="end"/>
      </w:r>
      <w:r w:rsidRPr="00EF0AB2">
        <w:rPr>
          <w:rFonts w:ascii="Arial Narrow" w:eastAsia="Times New Roman" w:hAnsi="Arial Narrow"/>
          <w:iCs/>
          <w:szCs w:val="24"/>
          <w:lang w:eastAsia="id-ID"/>
        </w:rPr>
        <w:t xml:space="preserve">, mengungkapkan bahwa komunikasi dua arah antara pemimpin dan pegawai, perhatian pemimpin terhadap kesejahteraan dan perkembangan pegawai, dapat meningkatkan employee engagement. Pendapat yang sejalan juga dikemukakan dalam hasil penelitian Datche bahwa </w:t>
      </w:r>
      <w:proofErr w:type="gramStart"/>
      <w:r w:rsidRPr="00EF0AB2">
        <w:rPr>
          <w:rFonts w:ascii="Arial Narrow" w:eastAsia="Times New Roman" w:hAnsi="Arial Narrow"/>
          <w:iCs/>
          <w:szCs w:val="24"/>
          <w:lang w:eastAsia="id-ID"/>
        </w:rPr>
        <w:t>gaya</w:t>
      </w:r>
      <w:proofErr w:type="gramEnd"/>
      <w:r w:rsidRPr="00EF0AB2">
        <w:rPr>
          <w:rFonts w:ascii="Arial Narrow" w:eastAsia="Times New Roman" w:hAnsi="Arial Narrow"/>
          <w:iCs/>
          <w:szCs w:val="24"/>
          <w:lang w:eastAsia="id-ID"/>
        </w:rPr>
        <w:t xml:space="preserve"> kempemimpinan merupakan faktor yang dapat meningkatkan level employee engagement.</w:t>
      </w:r>
    </w:p>
    <w:p w:rsidR="00A51F38" w:rsidRPr="00BF20BB" w:rsidRDefault="00A51F38" w:rsidP="00A51F38">
      <w:pPr>
        <w:rPr>
          <w:rFonts w:ascii="Arial Narrow" w:hAnsi="Arial Narrow"/>
          <w:i/>
        </w:rPr>
      </w:pPr>
    </w:p>
    <w:p w:rsidR="00A51F38" w:rsidRPr="00BF20BB" w:rsidRDefault="00A51F38" w:rsidP="00A51F38">
      <w:pPr>
        <w:rPr>
          <w:rFonts w:ascii="Arial Narrow" w:hAnsi="Arial Narrow"/>
          <w:i/>
        </w:rPr>
      </w:pPr>
    </w:p>
    <w:p w:rsidR="00A51F38" w:rsidRPr="008A0BC0" w:rsidRDefault="008A0BC0" w:rsidP="00A51F38">
      <w:pPr>
        <w:rPr>
          <w:rFonts w:ascii="Arial Narrow" w:hAnsi="Arial Narrow"/>
          <w:b/>
          <w:sz w:val="28"/>
          <w:szCs w:val="28"/>
        </w:rPr>
      </w:pPr>
      <w:r>
        <w:rPr>
          <w:rFonts w:ascii="Arial Narrow" w:hAnsi="Arial Narrow"/>
          <w:b/>
          <w:sz w:val="28"/>
          <w:szCs w:val="28"/>
        </w:rPr>
        <w:t>SIMPULAN DAN SARAN</w:t>
      </w:r>
    </w:p>
    <w:p w:rsidR="0011638A" w:rsidRDefault="0011638A" w:rsidP="0011638A">
      <w:pPr>
        <w:rPr>
          <w:rFonts w:ascii="Arial Narrow" w:hAnsi="Arial Narrow"/>
          <w:i/>
          <w:lang w:val="id-ID"/>
        </w:rPr>
      </w:pPr>
    </w:p>
    <w:p w:rsidR="00C67C4C" w:rsidRPr="00C67C4C" w:rsidRDefault="0011638A" w:rsidP="00201432">
      <w:pPr>
        <w:ind w:firstLine="709"/>
        <w:rPr>
          <w:rFonts w:ascii="Arial Narrow" w:hAnsi="Arial Narrow"/>
          <w:szCs w:val="24"/>
        </w:rPr>
      </w:pPr>
      <w:r>
        <w:rPr>
          <w:rFonts w:ascii="Arial Narrow" w:hAnsi="Arial Narrow"/>
          <w:i/>
          <w:lang w:val="id-ID"/>
        </w:rPr>
        <w:tab/>
      </w:r>
      <w:r w:rsidR="00C67C4C" w:rsidRPr="00201432">
        <w:rPr>
          <w:rFonts w:ascii="Arial Narrow" w:eastAsia="Times New Roman" w:hAnsi="Arial Narrow"/>
          <w:iCs/>
          <w:szCs w:val="24"/>
          <w:lang w:eastAsia="id-ID"/>
        </w:rPr>
        <w:t>Berdasarkan</w:t>
      </w:r>
      <w:r w:rsidR="00C67C4C" w:rsidRPr="00C67C4C">
        <w:rPr>
          <w:rFonts w:ascii="Arial Narrow" w:hAnsi="Arial Narrow"/>
          <w:szCs w:val="24"/>
        </w:rPr>
        <w:t xml:space="preserve"> hasil analisis di atas maka hasil penelitian ini d</w:t>
      </w:r>
      <w:r w:rsidR="00C67C4C">
        <w:rPr>
          <w:rFonts w:ascii="Arial Narrow" w:hAnsi="Arial Narrow"/>
          <w:szCs w:val="24"/>
        </w:rPr>
        <w:t>a</w:t>
      </w:r>
      <w:r w:rsidR="00C67C4C" w:rsidRPr="00C67C4C">
        <w:rPr>
          <w:rFonts w:ascii="Arial Narrow" w:hAnsi="Arial Narrow"/>
          <w:szCs w:val="24"/>
        </w:rPr>
        <w:t>pat di</w:t>
      </w:r>
      <w:r w:rsidR="00C67C4C">
        <w:rPr>
          <w:rFonts w:ascii="Arial Narrow" w:hAnsi="Arial Narrow"/>
          <w:szCs w:val="24"/>
        </w:rPr>
        <w:t xml:space="preserve">ambil beberapa </w:t>
      </w:r>
      <w:r w:rsidR="00C67C4C" w:rsidRPr="00C67C4C">
        <w:rPr>
          <w:rFonts w:ascii="Arial Narrow" w:hAnsi="Arial Narrow"/>
          <w:szCs w:val="24"/>
        </w:rPr>
        <w:t>simpul sebagai berikut:</w:t>
      </w:r>
    </w:p>
    <w:p w:rsidR="00C67C4C" w:rsidRPr="00C67C4C" w:rsidRDefault="00C67C4C" w:rsidP="00C67C4C">
      <w:pPr>
        <w:pStyle w:val="ListParagraph"/>
        <w:numPr>
          <w:ilvl w:val="0"/>
          <w:numId w:val="22"/>
        </w:numPr>
        <w:rPr>
          <w:rFonts w:ascii="Arial Narrow" w:hAnsi="Arial Narrow"/>
          <w:szCs w:val="24"/>
        </w:rPr>
      </w:pPr>
      <w:r w:rsidRPr="00C67C4C">
        <w:rPr>
          <w:rFonts w:ascii="Arial Narrow" w:hAnsi="Arial Narrow"/>
          <w:szCs w:val="24"/>
        </w:rPr>
        <w:t xml:space="preserve">Guru </w:t>
      </w:r>
      <w:proofErr w:type="gramStart"/>
      <w:r w:rsidRPr="00C67C4C">
        <w:rPr>
          <w:rFonts w:ascii="Arial Narrow" w:hAnsi="Arial Narrow"/>
          <w:szCs w:val="24"/>
        </w:rPr>
        <w:t>memiliki</w:t>
      </w:r>
      <w:proofErr w:type="gramEnd"/>
      <w:r w:rsidRPr="00C67C4C">
        <w:rPr>
          <w:rFonts w:ascii="Arial Narrow" w:hAnsi="Arial Narrow"/>
          <w:szCs w:val="24"/>
        </w:rPr>
        <w:t xml:space="preserve"> Employe Engagement dengan variative dan berbeda-beda. Berdasarkan 200 responden yang diteliti, 51% responden (102 guru) memiliki Employe Engagement sangat baik, 49% responden (98 guru) memiliki Employe Engagement guru baik, 5% responden (10 guru) memiliki Employe Engagement kurang baik dan tidak ada responden guru yang memiliki Employe Engagement yang tidak baik.</w:t>
      </w:r>
    </w:p>
    <w:p w:rsidR="00C67C4C" w:rsidRPr="00C67C4C" w:rsidRDefault="00C67C4C" w:rsidP="00C67C4C">
      <w:pPr>
        <w:pStyle w:val="ListParagraph"/>
        <w:numPr>
          <w:ilvl w:val="0"/>
          <w:numId w:val="22"/>
        </w:numPr>
        <w:rPr>
          <w:rFonts w:ascii="Arial Narrow" w:hAnsi="Arial Narrow"/>
          <w:szCs w:val="24"/>
        </w:rPr>
      </w:pPr>
      <w:r w:rsidRPr="00C67C4C">
        <w:rPr>
          <w:rFonts w:ascii="Arial Narrow" w:hAnsi="Arial Narrow"/>
          <w:szCs w:val="24"/>
        </w:rPr>
        <w:t xml:space="preserve">Guru </w:t>
      </w:r>
      <w:proofErr w:type="gramStart"/>
      <w:r w:rsidRPr="00C67C4C">
        <w:rPr>
          <w:rFonts w:ascii="Arial Narrow" w:hAnsi="Arial Narrow"/>
          <w:szCs w:val="24"/>
        </w:rPr>
        <w:t>memiliki</w:t>
      </w:r>
      <w:proofErr w:type="gramEnd"/>
      <w:r w:rsidRPr="00C67C4C">
        <w:rPr>
          <w:rFonts w:ascii="Arial Narrow" w:hAnsi="Arial Narrow"/>
          <w:szCs w:val="24"/>
        </w:rPr>
        <w:t xml:space="preserve"> persepsi yang berbeda-beda tentang kepemimpinan kepala sekolah. Berdasarkan 200 responden yang diteliti, 55% responden (110 </w:t>
      </w:r>
      <w:proofErr w:type="gramStart"/>
      <w:r w:rsidRPr="00C67C4C">
        <w:rPr>
          <w:rFonts w:ascii="Arial Narrow" w:hAnsi="Arial Narrow"/>
          <w:szCs w:val="24"/>
        </w:rPr>
        <w:t>guru</w:t>
      </w:r>
      <w:proofErr w:type="gramEnd"/>
      <w:r w:rsidRPr="00C67C4C">
        <w:rPr>
          <w:rFonts w:ascii="Arial Narrow" w:hAnsi="Arial Narrow"/>
          <w:szCs w:val="24"/>
        </w:rPr>
        <w:t xml:space="preserve">) menyatakan kepemimpinan kepala memiliki model kepemimpinan Transformatif, 44% responden (87 guru) menyatakan kepemimpinan kepala sekolah memeiliki model kepemimpinan Kharismatik, 1% responden (2 guru) menyatakan kepemimpinan kepala sekolah memiliki model kepemimpinan Transaksional. </w:t>
      </w:r>
    </w:p>
    <w:p w:rsidR="00C67C4C" w:rsidRPr="00C67C4C" w:rsidRDefault="00C67C4C" w:rsidP="00C67C4C">
      <w:pPr>
        <w:pStyle w:val="ListParagraph"/>
        <w:numPr>
          <w:ilvl w:val="0"/>
          <w:numId w:val="22"/>
        </w:numPr>
        <w:rPr>
          <w:rFonts w:ascii="Arial Narrow" w:hAnsi="Arial Narrow"/>
          <w:szCs w:val="24"/>
        </w:rPr>
      </w:pPr>
      <w:r w:rsidRPr="00C67C4C">
        <w:rPr>
          <w:rFonts w:ascii="Arial Narrow" w:hAnsi="Arial Narrow"/>
          <w:szCs w:val="24"/>
        </w:rPr>
        <w:t xml:space="preserve">Nilai koefisien kepemimpinan kharismatik kepala sekolah terhadap Employe  Angegement  (X1–Y) menunjukkan angka sebesar 0,456 dan nilai koefisien kepemimpinan transformatif kepala sekolah terhadap Employe  Angegement (X2–Y) sebesar 0,483, serta nilai koefisien kepemimpinan transaksional kepala sekolah terhadap Employe  Angegement (X3–Y) sebesar 0,102. Hal ni menunjukkan bahwa nilai kepemimpinan transformatif memiliki pengaruh lebih tinggi terhadap </w:t>
      </w:r>
      <w:proofErr w:type="gramStart"/>
      <w:r w:rsidRPr="00C67C4C">
        <w:rPr>
          <w:rFonts w:ascii="Arial Narrow" w:hAnsi="Arial Narrow"/>
          <w:szCs w:val="24"/>
        </w:rPr>
        <w:t>Employe  Angegement</w:t>
      </w:r>
      <w:proofErr w:type="gramEnd"/>
      <w:r w:rsidRPr="00C67C4C">
        <w:rPr>
          <w:rFonts w:ascii="Arial Narrow" w:hAnsi="Arial Narrow"/>
          <w:szCs w:val="24"/>
        </w:rPr>
        <w:t xml:space="preserve">  dibandingkan model kepemimpinan kharismatik dan kepemimpinan transaksional.</w:t>
      </w:r>
    </w:p>
    <w:p w:rsidR="00C67C4C" w:rsidRPr="00C67C4C" w:rsidRDefault="00C67C4C" w:rsidP="00C67C4C">
      <w:pPr>
        <w:pStyle w:val="ListParagraph"/>
        <w:numPr>
          <w:ilvl w:val="0"/>
          <w:numId w:val="22"/>
        </w:numPr>
        <w:rPr>
          <w:rFonts w:ascii="Arial Narrow" w:hAnsi="Arial Narrow"/>
          <w:szCs w:val="24"/>
        </w:rPr>
      </w:pPr>
      <w:r w:rsidRPr="00C67C4C">
        <w:rPr>
          <w:rFonts w:ascii="Arial Narrow" w:hAnsi="Arial Narrow"/>
          <w:szCs w:val="24"/>
        </w:rPr>
        <w:t>Jika dilihat dari proporsi pengaruh model kepemimpinan kepala sekolah terhadap Employe  Angegement guru dapat dilihat bahwa  Proporsi pengaruh kepemimpinan kharismatik kepala sekolah terhadap Employe  Angegement  (X1–Y) menunjukkan angka sebesar 20,5 persen dan Proporsi pengaruh kepemimpinan transformatif kepala sekolah terhadap Employe  Angegement guru (X2–Y) sebesar 34,1 %, serta Proporsi pengaruh kepemimpinan transaksional kepala sekolah terhadap Employe  Angegement (X3–Y) 4,1 %.</w:t>
      </w:r>
    </w:p>
    <w:p w:rsidR="00C67C4C" w:rsidRPr="00C67C4C" w:rsidRDefault="00C67C4C" w:rsidP="00C67C4C">
      <w:pPr>
        <w:pStyle w:val="ListParagraph"/>
        <w:numPr>
          <w:ilvl w:val="0"/>
          <w:numId w:val="22"/>
        </w:numPr>
        <w:rPr>
          <w:rFonts w:ascii="Arial Narrow" w:hAnsi="Arial Narrow"/>
          <w:szCs w:val="24"/>
        </w:rPr>
      </w:pPr>
      <w:r w:rsidRPr="00C67C4C">
        <w:rPr>
          <w:rFonts w:ascii="Arial Narrow" w:hAnsi="Arial Narrow"/>
          <w:szCs w:val="24"/>
        </w:rPr>
        <w:t xml:space="preserve">Proporsi pengaruh kepemimpinan transformatif kepala sekolah terhadap </w:t>
      </w:r>
      <w:proofErr w:type="gramStart"/>
      <w:r w:rsidRPr="00C67C4C">
        <w:rPr>
          <w:rFonts w:ascii="Arial Narrow" w:hAnsi="Arial Narrow"/>
          <w:szCs w:val="24"/>
        </w:rPr>
        <w:t>Employe  Angegement</w:t>
      </w:r>
      <w:proofErr w:type="gramEnd"/>
      <w:r w:rsidRPr="00C67C4C">
        <w:rPr>
          <w:rFonts w:ascii="Arial Narrow" w:hAnsi="Arial Narrow"/>
          <w:szCs w:val="24"/>
        </w:rPr>
        <w:t xml:space="preserve"> guru ternyata lebih tinggi pengaruhnya dibandingkan dengan kepemimpinan kharismatik dan kepemimpinan transaksional. </w:t>
      </w:r>
    </w:p>
    <w:p w:rsidR="00C67C4C" w:rsidRPr="00C67C4C" w:rsidRDefault="00C67C4C" w:rsidP="00157BC2">
      <w:pPr>
        <w:pStyle w:val="NoSpacing"/>
        <w:rPr>
          <w:rFonts w:ascii="Arial Narrow" w:hAnsi="Arial Narrow"/>
        </w:rPr>
      </w:pPr>
    </w:p>
    <w:p w:rsidR="00157BC2" w:rsidRPr="00157BC2" w:rsidRDefault="00157BC2" w:rsidP="00157BC2">
      <w:pPr>
        <w:pStyle w:val="NoSpacing"/>
        <w:rPr>
          <w:rFonts w:ascii="Arial Narrow" w:hAnsi="Arial Narrow"/>
          <w:b/>
          <w:lang w:val="id-ID"/>
        </w:rPr>
      </w:pPr>
    </w:p>
    <w:p w:rsidR="00A51F38" w:rsidRPr="00803967" w:rsidRDefault="00A51F38" w:rsidP="00A51F38">
      <w:pPr>
        <w:rPr>
          <w:rFonts w:ascii="Arial Narrow" w:hAnsi="Arial Narrow"/>
          <w:b/>
          <w:sz w:val="28"/>
          <w:szCs w:val="28"/>
          <w:lang w:val="id-ID"/>
        </w:rPr>
      </w:pPr>
      <w:r w:rsidRPr="00803967">
        <w:rPr>
          <w:rFonts w:ascii="Arial Narrow" w:hAnsi="Arial Narrow"/>
          <w:b/>
          <w:sz w:val="28"/>
          <w:szCs w:val="28"/>
          <w:lang w:val="id-ID"/>
        </w:rPr>
        <w:t>ACKNOWLEDGEMENT</w:t>
      </w:r>
    </w:p>
    <w:p w:rsidR="00157BC2" w:rsidRDefault="00157BC2" w:rsidP="00A51F38">
      <w:pPr>
        <w:rPr>
          <w:rFonts w:ascii="Arial Narrow" w:hAnsi="Arial Narrow"/>
          <w:b/>
          <w:lang w:val="id-ID"/>
        </w:rPr>
      </w:pPr>
    </w:p>
    <w:p w:rsidR="00803967" w:rsidRPr="00803967" w:rsidRDefault="00803967" w:rsidP="00803967">
      <w:pPr>
        <w:pStyle w:val="Normal1"/>
        <w:spacing w:before="120" w:after="120"/>
        <w:ind w:firstLine="567"/>
        <w:jc w:val="both"/>
        <w:rPr>
          <w:rFonts w:ascii="Arial Narrow" w:eastAsia="Arial Narrow" w:hAnsi="Arial Narrow" w:cs="Arial Narrow"/>
          <w:lang w:val="id-ID"/>
        </w:rPr>
      </w:pPr>
      <w:r w:rsidRPr="00803967">
        <w:rPr>
          <w:rFonts w:ascii="Arial Narrow" w:eastAsia="Arial Narrow" w:hAnsi="Arial Narrow" w:cs="Arial Narrow"/>
          <w:lang w:val="id-ID"/>
        </w:rPr>
        <w:t>Terima kasih kami ucapkan kepada: (1) Kepala SMK Se Kecamatan Salaman Kabupaten Magelang, yang telah berkenan memberi ijin untuk melaksakan penelitian pada sekolah yang dipimpin; (2) Dinas Pendidikan dan Kebudayaan Propinsi Jawa Tengah yang telah memberi kesempatan kepada peneliti untuk berdiskusi tentang perkembangan sekolah</w:t>
      </w:r>
      <w:r w:rsidR="00112A1B" w:rsidRPr="00112A1B">
        <w:rPr>
          <w:rFonts w:ascii="Arial Narrow" w:eastAsia="Arial Narrow" w:hAnsi="Arial Narrow" w:cs="Arial Narrow"/>
          <w:lang w:val="id-ID"/>
        </w:rPr>
        <w:t xml:space="preserve">; (3) Program Pascasarjana Universitas </w:t>
      </w:r>
      <w:r w:rsidR="00112A1B" w:rsidRPr="00112A1B">
        <w:rPr>
          <w:rFonts w:ascii="Arial Narrow" w:eastAsia="Arial Narrow" w:hAnsi="Arial Narrow" w:cs="Arial Narrow"/>
          <w:lang w:val="id-ID"/>
        </w:rPr>
        <w:lastRenderedPageBreak/>
        <w:t xml:space="preserve">Muhammadiyah Magelang yang telah memberikan masukan dan diskusi tentang paradigma penelitian; dan </w:t>
      </w:r>
      <w:r w:rsidRPr="00803967">
        <w:rPr>
          <w:rFonts w:ascii="Arial Narrow" w:eastAsia="Arial Narrow" w:hAnsi="Arial Narrow" w:cs="Arial Narrow"/>
          <w:lang w:val="id-ID"/>
        </w:rPr>
        <w:t>(4) Redaktur Jurnal Sosio e-Kons, yang telah berkenan menerbitkan karya ilmiah ini.</w:t>
      </w:r>
    </w:p>
    <w:p w:rsidR="00803967" w:rsidRDefault="00803967" w:rsidP="00157BC2">
      <w:pPr>
        <w:pStyle w:val="Normal1"/>
        <w:spacing w:before="120" w:after="120"/>
        <w:ind w:firstLine="567"/>
        <w:jc w:val="both"/>
        <w:rPr>
          <w:rFonts w:ascii="Arial Narrow" w:eastAsia="Arial Narrow" w:hAnsi="Arial Narrow" w:cs="Arial Narrow"/>
          <w:lang w:val="id-ID"/>
        </w:rPr>
      </w:pPr>
    </w:p>
    <w:p w:rsidR="00157BC2" w:rsidRDefault="00157BC2" w:rsidP="00157BC2">
      <w:pPr>
        <w:pStyle w:val="Normal1"/>
        <w:spacing w:before="120" w:after="120"/>
        <w:ind w:firstLine="567"/>
        <w:jc w:val="both"/>
        <w:rPr>
          <w:rFonts w:ascii="Arial Narrow" w:eastAsia="Arial Narrow" w:hAnsi="Arial Narrow" w:cs="Arial Narrow"/>
          <w:lang w:val="id-ID"/>
        </w:rPr>
      </w:pPr>
    </w:p>
    <w:p w:rsidR="00A51F38" w:rsidRPr="00201432" w:rsidRDefault="00A51F38" w:rsidP="00250710">
      <w:pPr>
        <w:pStyle w:val="Normal1"/>
        <w:spacing w:before="120" w:after="120"/>
        <w:jc w:val="center"/>
        <w:rPr>
          <w:rFonts w:ascii="Arial Narrow" w:eastAsia="Arial Narrow" w:hAnsi="Arial Narrow" w:cs="Arial Narrow"/>
          <w:sz w:val="28"/>
          <w:szCs w:val="28"/>
        </w:rPr>
      </w:pPr>
      <w:r w:rsidRPr="00157BC2">
        <w:rPr>
          <w:rFonts w:ascii="Arial Narrow" w:hAnsi="Arial Narrow"/>
          <w:b/>
          <w:sz w:val="28"/>
          <w:szCs w:val="28"/>
        </w:rPr>
        <w:t>DAFTAR PUSTAKA</w:t>
      </w:r>
    </w:p>
    <w:p w:rsidR="00A51F38" w:rsidRPr="00BF20BB" w:rsidRDefault="00A51F38" w:rsidP="00A51F38">
      <w:pPr>
        <w:rPr>
          <w:rFonts w:ascii="Arial Narrow" w:hAnsi="Arial Narrow"/>
        </w:rPr>
      </w:pP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b/>
          <w:szCs w:val="24"/>
        </w:rPr>
        <w:fldChar w:fldCharType="begin" w:fldLock="1"/>
      </w:r>
      <w:r w:rsidRPr="00FF2DD2">
        <w:rPr>
          <w:rFonts w:ascii="Arial Narrow" w:hAnsi="Arial Narrow"/>
          <w:b/>
          <w:szCs w:val="24"/>
        </w:rPr>
        <w:instrText xml:space="preserve">ADDIN Mendeley Bibliography CSL_BIBLIOGRAPHY </w:instrText>
      </w:r>
      <w:r w:rsidRPr="00FF2DD2">
        <w:rPr>
          <w:rFonts w:ascii="Arial Narrow" w:hAnsi="Arial Narrow"/>
          <w:b/>
          <w:szCs w:val="24"/>
        </w:rPr>
        <w:fldChar w:fldCharType="separate"/>
      </w:r>
      <w:r w:rsidRPr="00FF2DD2">
        <w:rPr>
          <w:rFonts w:ascii="Arial Narrow" w:hAnsi="Arial Narrow"/>
          <w:noProof/>
          <w:szCs w:val="24"/>
        </w:rPr>
        <w:t xml:space="preserve">Agustinus Hermino. (2014). </w:t>
      </w:r>
      <w:r w:rsidRPr="00FF2DD2">
        <w:rPr>
          <w:rFonts w:ascii="Arial Narrow" w:hAnsi="Arial Narrow"/>
          <w:i/>
          <w:iCs/>
          <w:noProof/>
          <w:szCs w:val="24"/>
        </w:rPr>
        <w:t>Kepemimpin</w:t>
      </w:r>
      <w:bookmarkStart w:id="2" w:name="_GoBack"/>
      <w:bookmarkEnd w:id="2"/>
      <w:r w:rsidRPr="00FF2DD2">
        <w:rPr>
          <w:rFonts w:ascii="Arial Narrow" w:hAnsi="Arial Narrow"/>
          <w:i/>
          <w:iCs/>
          <w:noProof/>
          <w:szCs w:val="24"/>
        </w:rPr>
        <w:t>an Pendidikan di Era Globalisasi</w:t>
      </w:r>
      <w:r w:rsidRPr="00FF2DD2">
        <w:rPr>
          <w:rFonts w:ascii="Arial Narrow" w:hAnsi="Arial Narrow"/>
          <w:noProof/>
          <w:szCs w:val="24"/>
        </w:rPr>
        <w:t>. Pustaka Pelajar.</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Ardiansyah, T. (2020). Employee Engagement Terhadap Employee Performance (Sebuah Studi Literatur). </w:t>
      </w:r>
      <w:r w:rsidRPr="00FF2DD2">
        <w:rPr>
          <w:rFonts w:ascii="Arial Narrow" w:hAnsi="Arial Narrow"/>
          <w:i/>
          <w:iCs/>
          <w:noProof/>
          <w:szCs w:val="24"/>
        </w:rPr>
        <w:t>Sosio E-Kons</w:t>
      </w:r>
      <w:r w:rsidRPr="00FF2DD2">
        <w:rPr>
          <w:rFonts w:ascii="Arial Narrow" w:hAnsi="Arial Narrow"/>
          <w:noProof/>
          <w:szCs w:val="24"/>
        </w:rPr>
        <w:t xml:space="preserve">, </w:t>
      </w:r>
      <w:r w:rsidRPr="00FF2DD2">
        <w:rPr>
          <w:rFonts w:ascii="Arial Narrow" w:hAnsi="Arial Narrow"/>
          <w:i/>
          <w:iCs/>
          <w:noProof/>
          <w:szCs w:val="24"/>
        </w:rPr>
        <w:t>12</w:t>
      </w:r>
      <w:r w:rsidRPr="00FF2DD2">
        <w:rPr>
          <w:rFonts w:ascii="Arial Narrow" w:hAnsi="Arial Narrow"/>
          <w:noProof/>
          <w:szCs w:val="24"/>
        </w:rPr>
        <w:t>(02), 156. https://doi.org/10.30998/sosioekons.v12i02.6444</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Bakker, A.B., Leiter, M. . (n.d.). </w:t>
      </w:r>
      <w:r w:rsidRPr="00FF2DD2">
        <w:rPr>
          <w:rFonts w:ascii="Arial Narrow" w:hAnsi="Arial Narrow"/>
          <w:i/>
          <w:iCs/>
          <w:noProof/>
          <w:szCs w:val="24"/>
        </w:rPr>
        <w:t>Work Engagement: A Handbook Of Essential Theory And Research (pp.181-196). Psychology press: New York. Diunduh pada.</w:t>
      </w:r>
      <w:r w:rsidRPr="00FF2DD2">
        <w:rPr>
          <w:rFonts w:ascii="Arial Narrow" w:hAnsi="Arial Narrow"/>
          <w:noProof/>
          <w:szCs w:val="24"/>
        </w:rPr>
        <w:t xml:space="preserve"> www.psypress.com/common/samplechapters/9781841697369.pdf</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Bakker dan Schaufeli. (2003). Job demands and job resources as predictors of absence duration and frequency. </w:t>
      </w:r>
      <w:r w:rsidRPr="00FF2DD2">
        <w:rPr>
          <w:rFonts w:ascii="Arial Narrow" w:hAnsi="Arial Narrow"/>
          <w:i/>
          <w:iCs/>
          <w:noProof/>
          <w:szCs w:val="24"/>
        </w:rPr>
        <w:t>Journal of Vocational Behavior</w:t>
      </w:r>
      <w:r w:rsidRPr="00FF2DD2">
        <w:rPr>
          <w:rFonts w:ascii="Arial Narrow" w:hAnsi="Arial Narrow"/>
          <w:noProof/>
          <w:szCs w:val="24"/>
        </w:rPr>
        <w:t xml:space="preserve">, </w:t>
      </w:r>
      <w:r w:rsidRPr="00FF2DD2">
        <w:rPr>
          <w:rFonts w:ascii="Arial Narrow" w:hAnsi="Arial Narrow"/>
          <w:i/>
          <w:iCs/>
          <w:noProof/>
          <w:szCs w:val="24"/>
        </w:rPr>
        <w:t>19</w:t>
      </w:r>
      <w:r w:rsidRPr="00FF2DD2">
        <w:rPr>
          <w:rFonts w:ascii="Arial Narrow" w:hAnsi="Arial Narrow"/>
          <w:noProof/>
          <w:szCs w:val="24"/>
        </w:rPr>
        <w:t>(2).</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Didin Kurniadi. (2012). </w:t>
      </w:r>
      <w:r w:rsidRPr="00FF2DD2">
        <w:rPr>
          <w:rFonts w:ascii="Arial Narrow" w:hAnsi="Arial Narrow"/>
          <w:i/>
          <w:iCs/>
          <w:noProof/>
          <w:szCs w:val="24"/>
        </w:rPr>
        <w:t>Manajemen Pendidikan, Konsep dan Prinsip Pengelolaan Pendidikan</w:t>
      </w:r>
      <w:r w:rsidRPr="00FF2DD2">
        <w:rPr>
          <w:rFonts w:ascii="Arial Narrow" w:hAnsi="Arial Narrow"/>
          <w:noProof/>
          <w:szCs w:val="24"/>
        </w:rPr>
        <w:t>. Ar-Ruz Media.</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Dwi Ari Wibawa. (2012). </w:t>
      </w:r>
      <w:r w:rsidRPr="00FF2DD2">
        <w:rPr>
          <w:rFonts w:ascii="Arial Narrow" w:hAnsi="Arial Narrow"/>
          <w:i/>
          <w:iCs/>
          <w:noProof/>
          <w:szCs w:val="24"/>
        </w:rPr>
        <w:t>Kepemimpinan Transaksional dan Kepemimpinan Transformasional, 2012, h. 9.</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Eka Dian Aprilia, O. K. (2020). Workplace Spirituality And Employe Engagement Among High School Teachers In Banda Aceh. </w:t>
      </w:r>
      <w:r w:rsidRPr="00FF2DD2">
        <w:rPr>
          <w:rFonts w:ascii="Arial Narrow" w:hAnsi="Arial Narrow"/>
          <w:i/>
          <w:iCs/>
          <w:noProof/>
          <w:szCs w:val="24"/>
        </w:rPr>
        <w:t>Jurnal Psikologi</w:t>
      </w:r>
      <w:r w:rsidRPr="00FF2DD2">
        <w:rPr>
          <w:rFonts w:ascii="Arial Narrow" w:hAnsi="Arial Narrow"/>
          <w:noProof/>
          <w:szCs w:val="24"/>
        </w:rPr>
        <w:t xml:space="preserve">, </w:t>
      </w:r>
      <w:r w:rsidRPr="00FF2DD2">
        <w:rPr>
          <w:rFonts w:ascii="Arial Narrow" w:hAnsi="Arial Narrow"/>
          <w:i/>
          <w:iCs/>
          <w:noProof/>
          <w:szCs w:val="24"/>
        </w:rPr>
        <w:t>19</w:t>
      </w:r>
      <w:r w:rsidRPr="00FF2DD2">
        <w:rPr>
          <w:rFonts w:ascii="Arial Narrow" w:hAnsi="Arial Narrow"/>
          <w:noProof/>
          <w:szCs w:val="24"/>
        </w:rPr>
        <w:t>(1), 61–71.</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Gaddi, R. (2004). </w:t>
      </w:r>
      <w:r w:rsidRPr="00FF2DD2">
        <w:rPr>
          <w:rFonts w:ascii="Arial Narrow" w:hAnsi="Arial Narrow"/>
          <w:i/>
          <w:iCs/>
          <w:noProof/>
          <w:szCs w:val="24"/>
        </w:rPr>
        <w:t>Leadership And Employee Engagement: When Employees Give Their all.</w:t>
      </w:r>
      <w:r w:rsidRPr="00FF2DD2">
        <w:rPr>
          <w:rFonts w:ascii="Arial Narrow" w:hAnsi="Arial Narrow"/>
          <w:noProof/>
          <w:szCs w:val="24"/>
        </w:rPr>
        <w:t xml:space="preserve"> http://66.179.232.89/pdf/ddi_ph_leadershipandemployeeengagement_ar.pdf.</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Hani Handoko. (1999). </w:t>
      </w:r>
      <w:r w:rsidRPr="00FF2DD2">
        <w:rPr>
          <w:rFonts w:ascii="Arial Narrow" w:hAnsi="Arial Narrow"/>
          <w:i/>
          <w:iCs/>
          <w:noProof/>
          <w:szCs w:val="24"/>
        </w:rPr>
        <w:t>Manajemen</w:t>
      </w:r>
      <w:r w:rsidRPr="00FF2DD2">
        <w:rPr>
          <w:rFonts w:ascii="Arial Narrow" w:hAnsi="Arial Narrow"/>
          <w:noProof/>
          <w:szCs w:val="24"/>
        </w:rPr>
        <w:t xml:space="preserve"> (Edisi Kedu). BPFE.</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Husaini Usman. (2014). </w:t>
      </w:r>
      <w:r w:rsidRPr="00FF2DD2">
        <w:rPr>
          <w:rFonts w:ascii="Arial Narrow" w:hAnsi="Arial Narrow"/>
          <w:i/>
          <w:iCs/>
          <w:noProof/>
          <w:szCs w:val="24"/>
        </w:rPr>
        <w:t>Manajemen: Teori, Praktik, dan Riset Pendidikan</w:t>
      </w:r>
      <w:r w:rsidRPr="00FF2DD2">
        <w:rPr>
          <w:rFonts w:ascii="Arial Narrow" w:hAnsi="Arial Narrow"/>
          <w:noProof/>
          <w:szCs w:val="24"/>
        </w:rPr>
        <w:t>. Bumi Aksara.</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Ike Agustina. (2020). Kebahagiaan Autentik dan Keterikatan Kerja Guru di Sekolah Inklusi. PSIKOLOGIKA Volume 25 Nomor 2 Juli 2020. 167-184. </w:t>
      </w:r>
      <w:r w:rsidRPr="00FF2DD2">
        <w:rPr>
          <w:rFonts w:ascii="Arial Narrow" w:hAnsi="Arial Narrow"/>
          <w:i/>
          <w:iCs/>
          <w:noProof/>
          <w:szCs w:val="24"/>
        </w:rPr>
        <w:t>PSIKOLOGIKA</w:t>
      </w:r>
      <w:r w:rsidRPr="00FF2DD2">
        <w:rPr>
          <w:rFonts w:ascii="Arial Narrow" w:hAnsi="Arial Narrow"/>
          <w:noProof/>
          <w:szCs w:val="24"/>
        </w:rPr>
        <w:t xml:space="preserve">, </w:t>
      </w:r>
      <w:r w:rsidRPr="00FF2DD2">
        <w:rPr>
          <w:rFonts w:ascii="Arial Narrow" w:hAnsi="Arial Narrow"/>
          <w:i/>
          <w:iCs/>
          <w:noProof/>
          <w:szCs w:val="24"/>
        </w:rPr>
        <w:t>25</w:t>
      </w:r>
      <w:r w:rsidRPr="00FF2DD2">
        <w:rPr>
          <w:rFonts w:ascii="Arial Narrow" w:hAnsi="Arial Narrow"/>
          <w:noProof/>
          <w:szCs w:val="24"/>
        </w:rPr>
        <w:t>(2), 167–184.</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Imam Mahalli, A. H. (2012). </w:t>
      </w:r>
      <w:r w:rsidRPr="00FF2DD2">
        <w:rPr>
          <w:rFonts w:ascii="Arial Narrow" w:hAnsi="Arial Narrow"/>
          <w:i/>
          <w:iCs/>
          <w:noProof/>
          <w:szCs w:val="24"/>
        </w:rPr>
        <w:t>Pengelolaan Pendidikan: Konsep, Prinsip, dan Aplikasi dalam Mengelola Sekolah dan Madrasah</w:t>
      </w:r>
      <w:r w:rsidRPr="00FF2DD2">
        <w:rPr>
          <w:rFonts w:ascii="Arial Narrow" w:hAnsi="Arial Narrow"/>
          <w:noProof/>
          <w:szCs w:val="24"/>
        </w:rPr>
        <w:t>. Kaukaba.</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Ivancevich. (2007). </w:t>
      </w:r>
      <w:r w:rsidRPr="00FF2DD2">
        <w:rPr>
          <w:rFonts w:ascii="Arial Narrow" w:hAnsi="Arial Narrow"/>
          <w:i/>
          <w:iCs/>
          <w:noProof/>
          <w:szCs w:val="24"/>
        </w:rPr>
        <w:t>Perilaku dan Manajemen Organisasi</w:t>
      </w:r>
      <w:r w:rsidRPr="00FF2DD2">
        <w:rPr>
          <w:rFonts w:ascii="Arial Narrow" w:hAnsi="Arial Narrow"/>
          <w:noProof/>
          <w:szCs w:val="24"/>
        </w:rPr>
        <w:t>. Erlangga.</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Lianto Vilency Virani, D. (2015). Pengaruh Transformasional Leadership Terhadap Competitive Advantage Melalui Learining Organiz ation Sebagai Variabel Intervening Pada Perusahaan Ritel Berskala International dan Nasional di Surabaya. </w:t>
      </w:r>
      <w:r w:rsidRPr="00FF2DD2">
        <w:rPr>
          <w:rFonts w:ascii="Arial Narrow" w:hAnsi="Arial Narrow"/>
          <w:i/>
          <w:iCs/>
          <w:noProof/>
          <w:szCs w:val="24"/>
        </w:rPr>
        <w:t>Bussines Accounting Review</w:t>
      </w:r>
      <w:r w:rsidRPr="00FF2DD2">
        <w:rPr>
          <w:rFonts w:ascii="Arial Narrow" w:hAnsi="Arial Narrow"/>
          <w:noProof/>
          <w:szCs w:val="24"/>
        </w:rPr>
        <w:t xml:space="preserve">, </w:t>
      </w:r>
      <w:r w:rsidRPr="00FF2DD2">
        <w:rPr>
          <w:rFonts w:ascii="Arial Narrow" w:hAnsi="Arial Narrow"/>
          <w:i/>
          <w:iCs/>
          <w:noProof/>
          <w:szCs w:val="24"/>
        </w:rPr>
        <w:t>3</w:t>
      </w:r>
      <w:r w:rsidRPr="00FF2DD2">
        <w:rPr>
          <w:rFonts w:ascii="Arial Narrow" w:hAnsi="Arial Narrow"/>
          <w:noProof/>
          <w:szCs w:val="24"/>
        </w:rPr>
        <w:t>(1), 294–308.</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Nani Hanifah. (2021). Hubungan Kepemimpinan Kepala sekolah Dengan Kepuasan Guru di SDN Jatisampurna VIII Bekasi. </w:t>
      </w:r>
      <w:r w:rsidRPr="00FF2DD2">
        <w:rPr>
          <w:rFonts w:ascii="Arial Narrow" w:hAnsi="Arial Narrow"/>
          <w:i/>
          <w:iCs/>
          <w:noProof/>
          <w:szCs w:val="24"/>
        </w:rPr>
        <w:t>Sosio E-Cons</w:t>
      </w:r>
      <w:r w:rsidRPr="00FF2DD2">
        <w:rPr>
          <w:rFonts w:ascii="Arial Narrow" w:hAnsi="Arial Narrow"/>
          <w:noProof/>
          <w:szCs w:val="24"/>
        </w:rPr>
        <w:t xml:space="preserve">, </w:t>
      </w:r>
      <w:r w:rsidRPr="00FF2DD2">
        <w:rPr>
          <w:rFonts w:ascii="Arial Narrow" w:hAnsi="Arial Narrow"/>
          <w:i/>
          <w:iCs/>
          <w:noProof/>
          <w:szCs w:val="24"/>
        </w:rPr>
        <w:t>13</w:t>
      </w:r>
      <w:r w:rsidRPr="00FF2DD2">
        <w:rPr>
          <w:rFonts w:ascii="Arial Narrow" w:hAnsi="Arial Narrow"/>
          <w:noProof/>
          <w:szCs w:val="24"/>
        </w:rPr>
        <w:t>(1), 26–37.</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lastRenderedPageBreak/>
        <w:t xml:space="preserve">Ni Luh Putu Astuti, Ni Putu Sri Harta Mimba, N. M. D. R. (2016). PENGARUH EMPLOYE ENGAGEMENT PADA KINERJA BENDAHARA PENGELUARAN DENGAN KEPEMIMPINAN TRANSFORMASIONAL SEBAGAI PEMODERASI. </w:t>
      </w:r>
      <w:r w:rsidRPr="00FF2DD2">
        <w:rPr>
          <w:rFonts w:ascii="Arial Narrow" w:hAnsi="Arial Narrow"/>
          <w:i/>
          <w:iCs/>
          <w:noProof/>
          <w:szCs w:val="24"/>
        </w:rPr>
        <w:t>E-Jurnal Ekonomi Dan Bisnis Universitas Udayana</w:t>
      </w:r>
      <w:r w:rsidRPr="00FF2DD2">
        <w:rPr>
          <w:rFonts w:ascii="Arial Narrow" w:hAnsi="Arial Narrow"/>
          <w:noProof/>
          <w:szCs w:val="24"/>
        </w:rPr>
        <w:t xml:space="preserve">, </w:t>
      </w:r>
      <w:r w:rsidRPr="00FF2DD2">
        <w:rPr>
          <w:rFonts w:ascii="Arial Narrow" w:hAnsi="Arial Narrow"/>
          <w:i/>
          <w:iCs/>
          <w:noProof/>
          <w:szCs w:val="24"/>
        </w:rPr>
        <w:t>5</w:t>
      </w:r>
      <w:r w:rsidRPr="00FF2DD2">
        <w:rPr>
          <w:rFonts w:ascii="Arial Narrow" w:hAnsi="Arial Narrow"/>
          <w:noProof/>
          <w:szCs w:val="24"/>
        </w:rPr>
        <w:t>(12), 4057–4082.</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Northhouse, P. G. (2013). </w:t>
      </w:r>
      <w:r w:rsidRPr="00FF2DD2">
        <w:rPr>
          <w:rFonts w:ascii="Arial Narrow" w:hAnsi="Arial Narrow"/>
          <w:i/>
          <w:iCs/>
          <w:noProof/>
          <w:szCs w:val="24"/>
        </w:rPr>
        <w:t>Kepemimpinan dari Teori ke Praktik</w:t>
      </w:r>
      <w:r w:rsidRPr="00FF2DD2">
        <w:rPr>
          <w:rFonts w:ascii="Arial Narrow" w:hAnsi="Arial Narrow"/>
          <w:noProof/>
          <w:szCs w:val="24"/>
        </w:rPr>
        <w:t>. PT INDEKS Kelompok GRAMEDIA.</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Pandu Djati Sentano, Sugih Arijanto, Y. Y. (2016). Peningkatan Kepuasan Kerja Dan Employee Engagement Pengajar Dan Karyawan Di Yayasan Pendidikan “X” Bandung. Reka Integra. Jurnal Online Institut Teknologi Nasional. </w:t>
      </w:r>
      <w:r w:rsidRPr="00FF2DD2">
        <w:rPr>
          <w:rFonts w:ascii="Arial Narrow" w:hAnsi="Arial Narrow"/>
          <w:i/>
          <w:iCs/>
          <w:noProof/>
          <w:szCs w:val="24"/>
        </w:rPr>
        <w:t>Jurusan Teknik Industri Itenas</w:t>
      </w:r>
      <w:r w:rsidRPr="00FF2DD2">
        <w:rPr>
          <w:rFonts w:ascii="Arial Narrow" w:hAnsi="Arial Narrow"/>
          <w:noProof/>
          <w:szCs w:val="24"/>
        </w:rPr>
        <w:t xml:space="preserve">, </w:t>
      </w:r>
      <w:r w:rsidRPr="00FF2DD2">
        <w:rPr>
          <w:rFonts w:ascii="Arial Narrow" w:hAnsi="Arial Narrow"/>
          <w:i/>
          <w:iCs/>
          <w:noProof/>
          <w:szCs w:val="24"/>
        </w:rPr>
        <w:t>4</w:t>
      </w:r>
      <w:r w:rsidRPr="00FF2DD2">
        <w:rPr>
          <w:rFonts w:ascii="Arial Narrow" w:hAnsi="Arial Narrow"/>
          <w:noProof/>
          <w:szCs w:val="24"/>
        </w:rPr>
        <w:t>(1).</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Permana, N. I. K. (2010). </w:t>
      </w:r>
      <w:r w:rsidRPr="00FF2DD2">
        <w:rPr>
          <w:rFonts w:ascii="Arial Narrow" w:hAnsi="Arial Narrow"/>
          <w:i/>
          <w:iCs/>
          <w:noProof/>
          <w:szCs w:val="24"/>
        </w:rPr>
        <w:t>Mempertahankan talent untuk meraih keunggulan kompetitif.</w:t>
      </w:r>
      <w:r w:rsidRPr="00FF2DD2">
        <w:rPr>
          <w:rFonts w:ascii="Arial Narrow" w:hAnsi="Arial Narrow"/>
          <w:noProof/>
          <w:szCs w:val="24"/>
        </w:rPr>
        <w:t xml:space="preserve"> PPM.</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Raihan. (n.d.). </w:t>
      </w:r>
      <w:r w:rsidRPr="00FF2DD2">
        <w:rPr>
          <w:rFonts w:ascii="Arial Narrow" w:hAnsi="Arial Narrow"/>
          <w:i/>
          <w:iCs/>
          <w:noProof/>
          <w:szCs w:val="24"/>
        </w:rPr>
        <w:t>Kepemimpian Sekolah Transformasional</w:t>
      </w:r>
      <w:r w:rsidRPr="00FF2DD2">
        <w:rPr>
          <w:rFonts w:ascii="Arial Narrow" w:hAnsi="Arial Narrow"/>
          <w:noProof/>
          <w:szCs w:val="24"/>
        </w:rPr>
        <w:t>. PT. LKS Printing Cemerlang.</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Rizqiani, A., Syamsun, M., &amp; Dirdjosuparto, S. (2011). </w:t>
      </w:r>
      <w:r w:rsidRPr="00FF2DD2">
        <w:rPr>
          <w:rFonts w:ascii="Arial Narrow" w:hAnsi="Arial Narrow"/>
          <w:i/>
          <w:iCs/>
          <w:noProof/>
          <w:szCs w:val="24"/>
        </w:rPr>
        <w:t>dan Motivasi Kerja Guru terhadap Komitmen Kerja Guru ( Studi Kasus</w:t>
      </w:r>
      <w:r w:rsidRPr="00FF2DD2">
        <w:rPr>
          <w:rFonts w:ascii="Arial" w:hAnsi="Arial" w:cs="Arial"/>
          <w:i/>
          <w:iCs/>
          <w:noProof/>
          <w:szCs w:val="24"/>
        </w:rPr>
        <w:t> </w:t>
      </w:r>
      <w:r w:rsidRPr="00FF2DD2">
        <w:rPr>
          <w:rFonts w:ascii="Arial Narrow" w:hAnsi="Arial Narrow"/>
          <w:i/>
          <w:iCs/>
          <w:noProof/>
          <w:szCs w:val="24"/>
        </w:rPr>
        <w:t xml:space="preserve">: SDIT Ummul Quro </w:t>
      </w:r>
      <w:r w:rsidRPr="00FF2DD2">
        <w:rPr>
          <w:rFonts w:ascii="Arial Narrow" w:hAnsi="Arial Narrow" w:cs="Arial Narrow"/>
          <w:i/>
          <w:iCs/>
          <w:noProof/>
          <w:szCs w:val="24"/>
        </w:rPr>
        <w:t>’</w:t>
      </w:r>
      <w:r w:rsidRPr="00FF2DD2">
        <w:rPr>
          <w:rFonts w:ascii="Arial Narrow" w:hAnsi="Arial Narrow"/>
          <w:i/>
          <w:iCs/>
          <w:noProof/>
          <w:szCs w:val="24"/>
        </w:rPr>
        <w:t xml:space="preserve"> Kota Bogor )</w:t>
      </w:r>
      <w:r w:rsidRPr="00FF2DD2">
        <w:rPr>
          <w:rFonts w:ascii="Arial Narrow" w:hAnsi="Arial Narrow"/>
          <w:noProof/>
          <w:szCs w:val="24"/>
        </w:rPr>
        <w:t xml:space="preserve">. </w:t>
      </w:r>
      <w:r w:rsidRPr="00FF2DD2">
        <w:rPr>
          <w:rFonts w:ascii="Arial Narrow" w:hAnsi="Arial Narrow"/>
          <w:i/>
          <w:iCs/>
          <w:noProof/>
          <w:szCs w:val="24"/>
        </w:rPr>
        <w:t>66</w:t>
      </w:r>
      <w:r w:rsidRPr="00FF2DD2">
        <w:rPr>
          <w:rFonts w:ascii="Arial Narrow" w:hAnsi="Arial Narrow"/>
          <w:noProof/>
          <w:szCs w:val="24"/>
        </w:rPr>
        <w:t>, 61–69.</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Santosa, T. E. C. (2012). Memahami dan Mendorong Terciptanya Employee Engagement dalam Organisasi. </w:t>
      </w:r>
      <w:r w:rsidRPr="00FF2DD2">
        <w:rPr>
          <w:rFonts w:ascii="Arial Narrow" w:hAnsi="Arial Narrow"/>
          <w:i/>
          <w:iCs/>
          <w:noProof/>
          <w:szCs w:val="24"/>
        </w:rPr>
        <w:t>Jurnal Manajemen</w:t>
      </w:r>
      <w:r w:rsidRPr="00FF2DD2">
        <w:rPr>
          <w:rFonts w:ascii="Arial Narrow" w:hAnsi="Arial Narrow"/>
          <w:noProof/>
          <w:szCs w:val="24"/>
        </w:rPr>
        <w:t xml:space="preserve">, </w:t>
      </w:r>
      <w:r w:rsidRPr="00FF2DD2">
        <w:rPr>
          <w:rFonts w:ascii="Arial Narrow" w:hAnsi="Arial Narrow"/>
          <w:i/>
          <w:iCs/>
          <w:noProof/>
          <w:szCs w:val="24"/>
        </w:rPr>
        <w:t>11</w:t>
      </w:r>
      <w:r w:rsidRPr="00FF2DD2">
        <w:rPr>
          <w:rFonts w:ascii="Arial Narrow" w:hAnsi="Arial Narrow"/>
          <w:noProof/>
          <w:szCs w:val="24"/>
        </w:rPr>
        <w:t>(2), 209–222.</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Sashkin, Marshall, M. G. S. (2011). </w:t>
      </w:r>
      <w:r w:rsidRPr="00FF2DD2">
        <w:rPr>
          <w:rFonts w:ascii="Arial Narrow" w:hAnsi="Arial Narrow"/>
          <w:i/>
          <w:iCs/>
          <w:noProof/>
          <w:szCs w:val="24"/>
        </w:rPr>
        <w:t>Prinsip-Prinsip Kepemimpinan, Erlangga</w:t>
      </w:r>
      <w:r w:rsidRPr="00FF2DD2">
        <w:rPr>
          <w:rFonts w:ascii="Arial Narrow" w:hAnsi="Arial Narrow"/>
          <w:noProof/>
          <w:szCs w:val="24"/>
        </w:rPr>
        <w:t>. Erlangga.</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Sinta Yulianti, Eeng Ahman, S. (2018). Pengaruh Kepemimpinan Transformasional dan Komunikasi Internal Terhadap Employee Engagement. </w:t>
      </w:r>
      <w:r w:rsidRPr="00FF2DD2">
        <w:rPr>
          <w:rFonts w:ascii="Arial Narrow" w:hAnsi="Arial Narrow"/>
          <w:i/>
          <w:iCs/>
          <w:noProof/>
          <w:szCs w:val="24"/>
        </w:rPr>
        <w:t>Jurnal Ilmu Manajemen &amp; Bisnis</w:t>
      </w:r>
      <w:r w:rsidRPr="00FF2DD2">
        <w:rPr>
          <w:rFonts w:ascii="Arial Narrow" w:hAnsi="Arial Narrow"/>
          <w:noProof/>
          <w:szCs w:val="24"/>
        </w:rPr>
        <w:t xml:space="preserve">, </w:t>
      </w:r>
      <w:r w:rsidRPr="00FF2DD2">
        <w:rPr>
          <w:rFonts w:ascii="Arial Narrow" w:hAnsi="Arial Narrow"/>
          <w:i/>
          <w:iCs/>
          <w:noProof/>
          <w:szCs w:val="24"/>
        </w:rPr>
        <w:t>9</w:t>
      </w:r>
      <w:r w:rsidRPr="00FF2DD2">
        <w:rPr>
          <w:rFonts w:ascii="Arial Narrow" w:hAnsi="Arial Narrow"/>
          <w:noProof/>
          <w:szCs w:val="24"/>
        </w:rPr>
        <w:t>(1).</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Sisly Duri Afryana. (2018). Sisly Duri Afryana, “Pengaruh Sense Of Belonging Terhadap Employee Engagement (Studi di Bandung Echnopark)”,. </w:t>
      </w:r>
      <w:r w:rsidRPr="00FF2DD2">
        <w:rPr>
          <w:rFonts w:ascii="Arial Narrow" w:hAnsi="Arial Narrow"/>
          <w:i/>
          <w:iCs/>
          <w:noProof/>
          <w:szCs w:val="24"/>
        </w:rPr>
        <w:t>Jurnal Indonesia Membangun</w:t>
      </w:r>
      <w:r w:rsidRPr="00FF2DD2">
        <w:rPr>
          <w:rFonts w:ascii="Arial Narrow" w:hAnsi="Arial Narrow"/>
          <w:noProof/>
          <w:szCs w:val="24"/>
        </w:rPr>
        <w:t xml:space="preserve">, </w:t>
      </w:r>
      <w:r w:rsidRPr="00FF2DD2">
        <w:rPr>
          <w:rFonts w:ascii="Arial Narrow" w:hAnsi="Arial Narrow"/>
          <w:i/>
          <w:iCs/>
          <w:noProof/>
          <w:szCs w:val="24"/>
        </w:rPr>
        <w:t>17</w:t>
      </w:r>
      <w:r w:rsidRPr="00FF2DD2">
        <w:rPr>
          <w:rFonts w:ascii="Arial Narrow" w:hAnsi="Arial Narrow"/>
          <w:noProof/>
          <w:szCs w:val="24"/>
        </w:rPr>
        <w:t>(2).</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Sondang P.Siagian. (2009). </w:t>
      </w:r>
      <w:r w:rsidRPr="00FF2DD2">
        <w:rPr>
          <w:rFonts w:ascii="Arial Narrow" w:hAnsi="Arial Narrow"/>
          <w:i/>
          <w:iCs/>
          <w:noProof/>
          <w:szCs w:val="24"/>
        </w:rPr>
        <w:t>Tipe-Tipe Kepemimpinan</w:t>
      </w:r>
      <w:r w:rsidRPr="00FF2DD2">
        <w:rPr>
          <w:rFonts w:ascii="Arial Narrow" w:hAnsi="Arial Narrow"/>
          <w:noProof/>
          <w:szCs w:val="24"/>
        </w:rPr>
        <w:t>. Gramedia Utama.</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Stephen P. Robbins &amp; Timothy A.Judge. (2008). </w:t>
      </w:r>
      <w:r w:rsidRPr="00FF2DD2">
        <w:rPr>
          <w:rFonts w:ascii="Arial Narrow" w:hAnsi="Arial Narrow"/>
          <w:i/>
          <w:iCs/>
          <w:noProof/>
          <w:szCs w:val="24"/>
        </w:rPr>
        <w:t>Perilaku Organisasi</w:t>
      </w:r>
      <w:r w:rsidRPr="00FF2DD2">
        <w:rPr>
          <w:rFonts w:ascii="Arial Narrow" w:hAnsi="Arial Narrow"/>
          <w:noProof/>
          <w:szCs w:val="24"/>
        </w:rPr>
        <w:t>. Salemba Empat.</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Sugiyono. (2015). </w:t>
      </w:r>
      <w:r w:rsidRPr="00FF2DD2">
        <w:rPr>
          <w:rFonts w:ascii="Arial Narrow" w:hAnsi="Arial Narrow"/>
          <w:i/>
          <w:iCs/>
          <w:noProof/>
          <w:szCs w:val="24"/>
        </w:rPr>
        <w:t>Metode Penelitian Pendidikan, Pendekatan Kuantitatif, Kualitatif dan R&amp;D</w:t>
      </w:r>
      <w:r w:rsidRPr="00FF2DD2">
        <w:rPr>
          <w:rFonts w:ascii="Arial Narrow" w:hAnsi="Arial Narrow"/>
          <w:noProof/>
          <w:szCs w:val="24"/>
        </w:rPr>
        <w:t>. Alfa Beta.</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Tim Pengembang Ilmu Pendidikan FIP–UPI. (2007). </w:t>
      </w:r>
      <w:r w:rsidRPr="00FF2DD2">
        <w:rPr>
          <w:rFonts w:ascii="Arial Narrow" w:hAnsi="Arial Narrow"/>
          <w:i/>
          <w:iCs/>
          <w:noProof/>
          <w:szCs w:val="24"/>
        </w:rPr>
        <w:t>Ilmu dan Aplikasi Pendidikan</w:t>
      </w:r>
      <w:r w:rsidRPr="00FF2DD2">
        <w:rPr>
          <w:rFonts w:ascii="Arial Narrow" w:hAnsi="Arial Narrow"/>
          <w:noProof/>
          <w:szCs w:val="24"/>
        </w:rPr>
        <w:t>. Imperial Bakti Utama.</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Tims, M., Bakker, A.B., Xanthopoulou, D. (2011). </w:t>
      </w:r>
      <w:r w:rsidRPr="00FF2DD2">
        <w:rPr>
          <w:rFonts w:ascii="Arial Narrow" w:hAnsi="Arial Narrow"/>
          <w:i/>
          <w:iCs/>
          <w:noProof/>
          <w:szCs w:val="24"/>
        </w:rPr>
        <w:t>Do Transformational Leaders Enhance Their Follower’s Daily Work Engagement?. The Leadership Quarterly</w:t>
      </w:r>
      <w:r w:rsidRPr="00FF2DD2">
        <w:rPr>
          <w:rFonts w:ascii="Arial Narrow" w:hAnsi="Arial Narrow"/>
          <w:noProof/>
          <w:szCs w:val="24"/>
        </w:rPr>
        <w:t xml:space="preserve">. </w:t>
      </w:r>
      <w:r w:rsidRPr="00FF2DD2">
        <w:rPr>
          <w:rFonts w:ascii="Arial Narrow" w:hAnsi="Arial Narrow"/>
          <w:i/>
          <w:iCs/>
          <w:noProof/>
          <w:szCs w:val="24"/>
        </w:rPr>
        <w:t>22</w:t>
      </w:r>
      <w:r w:rsidRPr="00FF2DD2">
        <w:rPr>
          <w:rFonts w:ascii="Arial Narrow" w:hAnsi="Arial Narrow"/>
          <w:noProof/>
          <w:szCs w:val="24"/>
        </w:rPr>
        <w:t>(1), 121–131.</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Veithzal Rizai dan Arvian Arifi. (2015). </w:t>
      </w:r>
      <w:r w:rsidRPr="00FF2DD2">
        <w:rPr>
          <w:rFonts w:ascii="Arial Narrow" w:hAnsi="Arial Narrow"/>
          <w:i/>
          <w:iCs/>
          <w:noProof/>
          <w:szCs w:val="24"/>
        </w:rPr>
        <w:t>Islamic Leadership (Membangun Super Leadership Melalui Kecerdasan Spiritual)</w:t>
      </w:r>
      <w:r w:rsidRPr="00FF2DD2">
        <w:rPr>
          <w:rFonts w:ascii="Arial Narrow" w:hAnsi="Arial Narrow"/>
          <w:noProof/>
          <w:szCs w:val="24"/>
        </w:rPr>
        <w:t>.</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szCs w:val="24"/>
        </w:rPr>
      </w:pPr>
      <w:r w:rsidRPr="00FF2DD2">
        <w:rPr>
          <w:rFonts w:ascii="Arial Narrow" w:hAnsi="Arial Narrow"/>
          <w:noProof/>
          <w:szCs w:val="24"/>
        </w:rPr>
        <w:t xml:space="preserve">Viqi Anggreana. (2015). Pengaruh Budaya Organisasi Dan Kepemimpinan Terhadap Employee Engagement Pada Pegawai Negeri Sipil Di Kantor Bupati Bagian Umum Setda Kabupaten Siak. </w:t>
      </w:r>
      <w:r w:rsidRPr="00FF2DD2">
        <w:rPr>
          <w:rFonts w:ascii="Arial Narrow" w:hAnsi="Arial Narrow"/>
          <w:i/>
          <w:iCs/>
          <w:noProof/>
          <w:szCs w:val="24"/>
        </w:rPr>
        <w:t>Jom FEKON</w:t>
      </w:r>
      <w:r w:rsidRPr="00FF2DD2">
        <w:rPr>
          <w:rFonts w:ascii="Arial Narrow" w:hAnsi="Arial Narrow"/>
          <w:noProof/>
          <w:szCs w:val="24"/>
        </w:rPr>
        <w:t xml:space="preserve">, </w:t>
      </w:r>
      <w:r w:rsidRPr="00FF2DD2">
        <w:rPr>
          <w:rFonts w:ascii="Arial Narrow" w:hAnsi="Arial Narrow"/>
          <w:i/>
          <w:iCs/>
          <w:noProof/>
          <w:szCs w:val="24"/>
        </w:rPr>
        <w:t>2</w:t>
      </w:r>
      <w:r w:rsidRPr="00FF2DD2">
        <w:rPr>
          <w:rFonts w:ascii="Arial Narrow" w:hAnsi="Arial Narrow"/>
          <w:noProof/>
          <w:szCs w:val="24"/>
        </w:rPr>
        <w:t>(2).</w:t>
      </w:r>
    </w:p>
    <w:p w:rsidR="003736EF" w:rsidRPr="00FF2DD2" w:rsidRDefault="003736EF" w:rsidP="003736EF">
      <w:pPr>
        <w:widowControl w:val="0"/>
        <w:autoSpaceDE w:val="0"/>
        <w:autoSpaceDN w:val="0"/>
        <w:adjustRightInd w:val="0"/>
        <w:spacing w:before="120" w:after="240"/>
        <w:ind w:left="709" w:hanging="709"/>
        <w:rPr>
          <w:rFonts w:ascii="Arial Narrow" w:hAnsi="Arial Narrow"/>
          <w:noProof/>
        </w:rPr>
      </w:pPr>
      <w:r w:rsidRPr="00FF2DD2">
        <w:rPr>
          <w:rFonts w:ascii="Arial Narrow" w:hAnsi="Arial Narrow"/>
          <w:noProof/>
          <w:szCs w:val="24"/>
        </w:rPr>
        <w:t xml:space="preserve">Yukl, G. (2006). </w:t>
      </w:r>
      <w:r w:rsidRPr="00FF2DD2">
        <w:rPr>
          <w:rFonts w:ascii="Arial Narrow" w:hAnsi="Arial Narrow"/>
          <w:i/>
          <w:iCs/>
          <w:noProof/>
          <w:szCs w:val="24"/>
        </w:rPr>
        <w:t>Leadership in Organizations Sixth Edition</w:t>
      </w:r>
      <w:r w:rsidRPr="00FF2DD2">
        <w:rPr>
          <w:rFonts w:ascii="Arial Narrow" w:hAnsi="Arial Narrow"/>
          <w:noProof/>
          <w:szCs w:val="24"/>
        </w:rPr>
        <w:t>. Pearson Education, Inc.</w:t>
      </w:r>
    </w:p>
    <w:p w:rsidR="00AB5410" w:rsidRDefault="003736EF" w:rsidP="003736EF">
      <w:pPr>
        <w:spacing w:before="120" w:after="240"/>
        <w:ind w:left="709" w:hanging="709"/>
        <w:jc w:val="center"/>
        <w:rPr>
          <w:color w:val="000000"/>
          <w:szCs w:val="24"/>
          <w:lang w:val="en-ID"/>
        </w:rPr>
      </w:pPr>
      <w:r w:rsidRPr="00FF2DD2">
        <w:rPr>
          <w:rFonts w:ascii="Arial Narrow" w:hAnsi="Arial Narrow"/>
          <w:b/>
          <w:szCs w:val="24"/>
        </w:rPr>
        <w:fldChar w:fldCharType="end"/>
      </w:r>
    </w:p>
    <w:bookmarkEnd w:id="0"/>
    <w:bookmarkEnd w:id="1"/>
    <w:p w:rsidR="00333D56" w:rsidRPr="00BC4610" w:rsidRDefault="00333D56" w:rsidP="00333D56"/>
    <w:sectPr w:rsidR="00333D56" w:rsidRPr="00BC4610" w:rsidSect="00FF2DD2">
      <w:type w:val="continuous"/>
      <w:pgSz w:w="11907" w:h="16839" w:code="9"/>
      <w:pgMar w:top="1418" w:right="1418" w:bottom="1418" w:left="1418"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223" w:rsidRDefault="001C5223" w:rsidP="00A41A67">
      <w:r>
        <w:separator/>
      </w:r>
    </w:p>
    <w:p w:rsidR="001C5223" w:rsidRDefault="001C5223"/>
  </w:endnote>
  <w:endnote w:type="continuationSeparator" w:id="0">
    <w:p w:rsidR="001C5223" w:rsidRDefault="001C5223" w:rsidP="00A41A67">
      <w:r>
        <w:continuationSeparator/>
      </w:r>
    </w:p>
    <w:p w:rsidR="001C5223" w:rsidRDefault="001C5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223" w:rsidRDefault="001C5223" w:rsidP="00A41A67">
      <w:r>
        <w:separator/>
      </w:r>
    </w:p>
    <w:p w:rsidR="001C5223" w:rsidRDefault="001C5223"/>
  </w:footnote>
  <w:footnote w:type="continuationSeparator" w:id="0">
    <w:p w:rsidR="001C5223" w:rsidRDefault="001C5223" w:rsidP="00A41A67">
      <w:r>
        <w:continuationSeparator/>
      </w:r>
    </w:p>
    <w:p w:rsidR="001C5223" w:rsidRDefault="001C52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52A454"/>
    <w:lvl w:ilvl="0">
      <w:start w:val="1"/>
      <w:numFmt w:val="decimal"/>
      <w:lvlText w:val="%1."/>
      <w:lvlJc w:val="left"/>
      <w:pPr>
        <w:tabs>
          <w:tab w:val="num" w:pos="1492"/>
        </w:tabs>
        <w:ind w:left="1492" w:hanging="360"/>
      </w:pPr>
    </w:lvl>
  </w:abstractNum>
  <w:abstractNum w:abstractNumId="1">
    <w:nsid w:val="FFFFFF7D"/>
    <w:multiLevelType w:val="singleLevel"/>
    <w:tmpl w:val="1658ABC8"/>
    <w:lvl w:ilvl="0">
      <w:start w:val="1"/>
      <w:numFmt w:val="decimal"/>
      <w:lvlText w:val="%1."/>
      <w:lvlJc w:val="left"/>
      <w:pPr>
        <w:tabs>
          <w:tab w:val="num" w:pos="1209"/>
        </w:tabs>
        <w:ind w:left="1209" w:hanging="360"/>
      </w:pPr>
    </w:lvl>
  </w:abstractNum>
  <w:abstractNum w:abstractNumId="2">
    <w:nsid w:val="FFFFFF7E"/>
    <w:multiLevelType w:val="singleLevel"/>
    <w:tmpl w:val="59D84A62"/>
    <w:lvl w:ilvl="0">
      <w:start w:val="1"/>
      <w:numFmt w:val="decimal"/>
      <w:lvlText w:val="%1."/>
      <w:lvlJc w:val="left"/>
      <w:pPr>
        <w:tabs>
          <w:tab w:val="num" w:pos="926"/>
        </w:tabs>
        <w:ind w:left="926" w:hanging="360"/>
      </w:pPr>
    </w:lvl>
  </w:abstractNum>
  <w:abstractNum w:abstractNumId="3">
    <w:nsid w:val="FFFFFF7F"/>
    <w:multiLevelType w:val="singleLevel"/>
    <w:tmpl w:val="4664B65C"/>
    <w:lvl w:ilvl="0">
      <w:start w:val="1"/>
      <w:numFmt w:val="decimal"/>
      <w:lvlText w:val="%1."/>
      <w:lvlJc w:val="left"/>
      <w:pPr>
        <w:tabs>
          <w:tab w:val="num" w:pos="643"/>
        </w:tabs>
        <w:ind w:left="643" w:hanging="360"/>
      </w:pPr>
    </w:lvl>
  </w:abstractNum>
  <w:abstractNum w:abstractNumId="4">
    <w:nsid w:val="FFFFFF80"/>
    <w:multiLevelType w:val="singleLevel"/>
    <w:tmpl w:val="544C43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FCF1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C26C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89235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26AB68"/>
    <w:lvl w:ilvl="0">
      <w:start w:val="1"/>
      <w:numFmt w:val="decimal"/>
      <w:lvlText w:val="%1."/>
      <w:lvlJc w:val="left"/>
      <w:pPr>
        <w:tabs>
          <w:tab w:val="num" w:pos="360"/>
        </w:tabs>
        <w:ind w:left="360" w:hanging="360"/>
      </w:pPr>
    </w:lvl>
  </w:abstractNum>
  <w:abstractNum w:abstractNumId="9">
    <w:nsid w:val="FFFFFF89"/>
    <w:multiLevelType w:val="singleLevel"/>
    <w:tmpl w:val="2C9CCA5A"/>
    <w:lvl w:ilvl="0">
      <w:start w:val="1"/>
      <w:numFmt w:val="bullet"/>
      <w:lvlText w:val=""/>
      <w:lvlJc w:val="left"/>
      <w:pPr>
        <w:tabs>
          <w:tab w:val="num" w:pos="360"/>
        </w:tabs>
        <w:ind w:left="360" w:hanging="360"/>
      </w:pPr>
      <w:rPr>
        <w:rFonts w:ascii="Symbol" w:hAnsi="Symbol" w:hint="default"/>
      </w:rPr>
    </w:lvl>
  </w:abstractNum>
  <w:abstractNum w:abstractNumId="10">
    <w:nsid w:val="0B352D4B"/>
    <w:multiLevelType w:val="hybridMultilevel"/>
    <w:tmpl w:val="6794EEA2"/>
    <w:lvl w:ilvl="0" w:tplc="2F10C1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0BB1158"/>
    <w:multiLevelType w:val="hybridMultilevel"/>
    <w:tmpl w:val="32206CF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nsid w:val="12E04907"/>
    <w:multiLevelType w:val="hybridMultilevel"/>
    <w:tmpl w:val="BA246658"/>
    <w:lvl w:ilvl="0" w:tplc="389070B8">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3">
    <w:nsid w:val="173864A6"/>
    <w:multiLevelType w:val="hybridMultilevel"/>
    <w:tmpl w:val="0A688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0405A2"/>
    <w:multiLevelType w:val="hybridMultilevel"/>
    <w:tmpl w:val="B56C68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F383967"/>
    <w:multiLevelType w:val="hybridMultilevel"/>
    <w:tmpl w:val="C860A470"/>
    <w:lvl w:ilvl="0" w:tplc="5EC2D066">
      <w:start w:val="1"/>
      <w:numFmt w:val="decimal"/>
      <w:pStyle w:val="Heading4"/>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8346653"/>
    <w:multiLevelType w:val="hybridMultilevel"/>
    <w:tmpl w:val="7184648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7">
    <w:nsid w:val="47B64A83"/>
    <w:multiLevelType w:val="hybridMultilevel"/>
    <w:tmpl w:val="C7CEB92E"/>
    <w:lvl w:ilvl="0" w:tplc="333A8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EC65289"/>
    <w:multiLevelType w:val="hybridMultilevel"/>
    <w:tmpl w:val="9EAA53D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9">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DE47ACB"/>
    <w:multiLevelType w:val="hybridMultilevel"/>
    <w:tmpl w:val="A7C4851E"/>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lvlOverride w:ilvl="0">
      <w:startOverride w:val="1"/>
    </w:lvlOverride>
  </w:num>
  <w:num w:numId="20">
    <w:abstractNumId w:val="15"/>
    <w:lvlOverride w:ilvl="0">
      <w:startOverride w:val="1"/>
    </w:lvlOverride>
  </w:num>
  <w:num w:numId="21">
    <w:abstractNumId w:val="17"/>
  </w:num>
  <w:num w:numId="22">
    <w:abstractNumId w:val="13"/>
  </w:num>
  <w:num w:numId="23">
    <w:abstractNumId w:val="1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818"/>
    <w:rsid w:val="00032851"/>
    <w:rsid w:val="0004255C"/>
    <w:rsid w:val="00046116"/>
    <w:rsid w:val="00094815"/>
    <w:rsid w:val="000B0C5B"/>
    <w:rsid w:val="000E3BE6"/>
    <w:rsid w:val="000F71F2"/>
    <w:rsid w:val="00112A1B"/>
    <w:rsid w:val="0011638A"/>
    <w:rsid w:val="00157BC2"/>
    <w:rsid w:val="001770FF"/>
    <w:rsid w:val="00184802"/>
    <w:rsid w:val="0019605D"/>
    <w:rsid w:val="0019632D"/>
    <w:rsid w:val="001A67F7"/>
    <w:rsid w:val="001B405C"/>
    <w:rsid w:val="001C5223"/>
    <w:rsid w:val="00201432"/>
    <w:rsid w:val="002072C6"/>
    <w:rsid w:val="00246162"/>
    <w:rsid w:val="00250710"/>
    <w:rsid w:val="00265818"/>
    <w:rsid w:val="002802E7"/>
    <w:rsid w:val="00280329"/>
    <w:rsid w:val="00281A94"/>
    <w:rsid w:val="002A363B"/>
    <w:rsid w:val="002A7F9E"/>
    <w:rsid w:val="002B55EE"/>
    <w:rsid w:val="002C3A35"/>
    <w:rsid w:val="002D77E1"/>
    <w:rsid w:val="002E5F4B"/>
    <w:rsid w:val="002F0A9B"/>
    <w:rsid w:val="002F5DCA"/>
    <w:rsid w:val="003008C9"/>
    <w:rsid w:val="00333D56"/>
    <w:rsid w:val="003569E4"/>
    <w:rsid w:val="00360675"/>
    <w:rsid w:val="00367230"/>
    <w:rsid w:val="003736EF"/>
    <w:rsid w:val="00382047"/>
    <w:rsid w:val="00395240"/>
    <w:rsid w:val="003A056B"/>
    <w:rsid w:val="003A39C1"/>
    <w:rsid w:val="003A3F29"/>
    <w:rsid w:val="003D401D"/>
    <w:rsid w:val="00404D43"/>
    <w:rsid w:val="004153B4"/>
    <w:rsid w:val="00422412"/>
    <w:rsid w:val="004309BB"/>
    <w:rsid w:val="00467CE4"/>
    <w:rsid w:val="00475926"/>
    <w:rsid w:val="0048214F"/>
    <w:rsid w:val="004832F4"/>
    <w:rsid w:val="00483B9B"/>
    <w:rsid w:val="004B7266"/>
    <w:rsid w:val="00501F16"/>
    <w:rsid w:val="00503576"/>
    <w:rsid w:val="00503F86"/>
    <w:rsid w:val="00507A99"/>
    <w:rsid w:val="00546181"/>
    <w:rsid w:val="00597EC6"/>
    <w:rsid w:val="005E7C22"/>
    <w:rsid w:val="0060093F"/>
    <w:rsid w:val="00600FF4"/>
    <w:rsid w:val="00630AF8"/>
    <w:rsid w:val="00631111"/>
    <w:rsid w:val="00653ED8"/>
    <w:rsid w:val="00680672"/>
    <w:rsid w:val="006C4B48"/>
    <w:rsid w:val="007230E7"/>
    <w:rsid w:val="007466D1"/>
    <w:rsid w:val="00750116"/>
    <w:rsid w:val="00767F27"/>
    <w:rsid w:val="00776F13"/>
    <w:rsid w:val="00803967"/>
    <w:rsid w:val="00816162"/>
    <w:rsid w:val="00833579"/>
    <w:rsid w:val="00851D57"/>
    <w:rsid w:val="00871A4C"/>
    <w:rsid w:val="00873AF9"/>
    <w:rsid w:val="00897064"/>
    <w:rsid w:val="008A0BC0"/>
    <w:rsid w:val="008C16D9"/>
    <w:rsid w:val="008D3D93"/>
    <w:rsid w:val="008F7B19"/>
    <w:rsid w:val="00915317"/>
    <w:rsid w:val="00934059"/>
    <w:rsid w:val="00962C71"/>
    <w:rsid w:val="00986803"/>
    <w:rsid w:val="009A215B"/>
    <w:rsid w:val="009A2FB0"/>
    <w:rsid w:val="009A31FD"/>
    <w:rsid w:val="009C07EA"/>
    <w:rsid w:val="009F5FE5"/>
    <w:rsid w:val="00A41A67"/>
    <w:rsid w:val="00A51F38"/>
    <w:rsid w:val="00A61089"/>
    <w:rsid w:val="00A771C7"/>
    <w:rsid w:val="00AB5410"/>
    <w:rsid w:val="00AE35EF"/>
    <w:rsid w:val="00B14E49"/>
    <w:rsid w:val="00B16A37"/>
    <w:rsid w:val="00B9272A"/>
    <w:rsid w:val="00B97AC2"/>
    <w:rsid w:val="00BA5E00"/>
    <w:rsid w:val="00BA794B"/>
    <w:rsid w:val="00BC3F1A"/>
    <w:rsid w:val="00BD4CF5"/>
    <w:rsid w:val="00BF20BB"/>
    <w:rsid w:val="00C41207"/>
    <w:rsid w:val="00C41AC8"/>
    <w:rsid w:val="00C61682"/>
    <w:rsid w:val="00C67C4C"/>
    <w:rsid w:val="00C82E39"/>
    <w:rsid w:val="00CA00B6"/>
    <w:rsid w:val="00CA166D"/>
    <w:rsid w:val="00CB22A7"/>
    <w:rsid w:val="00CB53DF"/>
    <w:rsid w:val="00CB7D23"/>
    <w:rsid w:val="00CD709D"/>
    <w:rsid w:val="00CF04AA"/>
    <w:rsid w:val="00D05391"/>
    <w:rsid w:val="00D45E5C"/>
    <w:rsid w:val="00D51D48"/>
    <w:rsid w:val="00D73D4A"/>
    <w:rsid w:val="00DC0A42"/>
    <w:rsid w:val="00E063B7"/>
    <w:rsid w:val="00E06F79"/>
    <w:rsid w:val="00E1584C"/>
    <w:rsid w:val="00E23A0F"/>
    <w:rsid w:val="00E27B56"/>
    <w:rsid w:val="00E37BFA"/>
    <w:rsid w:val="00E92ECA"/>
    <w:rsid w:val="00EB32C0"/>
    <w:rsid w:val="00EE5C4D"/>
    <w:rsid w:val="00EE764C"/>
    <w:rsid w:val="00EF0AB2"/>
    <w:rsid w:val="00F67BD1"/>
    <w:rsid w:val="00F805F1"/>
    <w:rsid w:val="00F832D2"/>
    <w:rsid w:val="00FC6E5F"/>
    <w:rsid w:val="00FE2566"/>
    <w:rsid w:val="00FF26D0"/>
    <w:rsid w:val="00FF2DD2"/>
    <w:rsid w:val="00FF3B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D9"/>
    <w:pPr>
      <w:jc w:val="both"/>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475926"/>
    <w:pPr>
      <w:outlineLvl w:val="0"/>
    </w:pPr>
    <w:rPr>
      <w:rFonts w:eastAsia="Times New Roman"/>
      <w:b/>
      <w:caps/>
      <w:sz w:val="28"/>
      <w:szCs w:val="32"/>
    </w:rPr>
  </w:style>
  <w:style w:type="paragraph" w:styleId="Heading2">
    <w:name w:val="heading 2"/>
    <w:basedOn w:val="Normal"/>
    <w:next w:val="Normal"/>
    <w:link w:val="Heading2Char"/>
    <w:uiPriority w:val="9"/>
    <w:unhideWhenUsed/>
    <w:qFormat/>
    <w:rsid w:val="00395240"/>
    <w:pPr>
      <w:outlineLvl w:val="1"/>
    </w:pPr>
    <w:rPr>
      <w:rFonts w:eastAsia="Times New Roman"/>
      <w:b/>
      <w:szCs w:val="26"/>
    </w:rPr>
  </w:style>
  <w:style w:type="paragraph" w:styleId="Heading3">
    <w:name w:val="heading 3"/>
    <w:basedOn w:val="Normal"/>
    <w:next w:val="Normal"/>
    <w:link w:val="Heading3Char"/>
    <w:uiPriority w:val="9"/>
    <w:unhideWhenUsed/>
    <w:qFormat/>
    <w:rsid w:val="00816162"/>
    <w:pPr>
      <w:outlineLvl w:val="2"/>
    </w:pPr>
    <w:rPr>
      <w:rFonts w:eastAsia="Times New Roman"/>
      <w:i/>
      <w:szCs w:val="24"/>
    </w:rPr>
  </w:style>
  <w:style w:type="paragraph" w:styleId="Heading4">
    <w:name w:val="heading 4"/>
    <w:basedOn w:val="Normal"/>
    <w:next w:val="Normal"/>
    <w:link w:val="Heading4Char"/>
    <w:uiPriority w:val="9"/>
    <w:unhideWhenUsed/>
    <w:qFormat/>
    <w:rsid w:val="00E92ECA"/>
    <w:pPr>
      <w:numPr>
        <w:numId w:val="13"/>
      </w:numPr>
      <w:ind w:left="357" w:hanging="357"/>
      <w:outlineLvl w:val="3"/>
    </w:pPr>
    <w:rPr>
      <w:rFonts w:eastAsia="Times New Roman"/>
      <w:bCs/>
      <w:szCs w:val="28"/>
    </w:rPr>
  </w:style>
  <w:style w:type="paragraph" w:styleId="Heading5">
    <w:name w:val="heading 5"/>
    <w:basedOn w:val="Normal"/>
    <w:next w:val="Normal"/>
    <w:link w:val="Heading5Ch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333D56"/>
    <w:pPr>
      <w:jc w:val="center"/>
    </w:pPr>
    <w:rPr>
      <w:b/>
      <w:caps/>
      <w:sz w:val="28"/>
    </w:rPr>
  </w:style>
  <w:style w:type="paragraph" w:customStyle="1" w:styleId="2penulis">
    <w:name w:val="2. penulis"/>
    <w:basedOn w:val="Normal"/>
    <w:qFormat/>
    <w:rsid w:val="00333D56"/>
    <w:pPr>
      <w:jc w:val="center"/>
    </w:pPr>
    <w:rPr>
      <w:b/>
    </w:rPr>
  </w:style>
  <w:style w:type="paragraph" w:customStyle="1" w:styleId="3Afiliasi">
    <w:name w:val="3. Afiliasi"/>
    <w:basedOn w:val="Normal"/>
    <w:qFormat/>
    <w:rsid w:val="00333D56"/>
    <w:pPr>
      <w:jc w:val="center"/>
    </w:pPr>
    <w:rPr>
      <w:sz w:val="20"/>
    </w:rPr>
  </w:style>
  <w:style w:type="paragraph" w:customStyle="1" w:styleId="5Abstrak">
    <w:name w:val="5. Abstrak"/>
    <w:basedOn w:val="Normal"/>
    <w:qFormat/>
    <w:rsid w:val="00333D56"/>
    <w:pPr>
      <w:jc w:val="center"/>
    </w:pPr>
    <w:rPr>
      <w:b/>
    </w:rPr>
  </w:style>
  <w:style w:type="paragraph" w:customStyle="1" w:styleId="6AbstrakIsi">
    <w:name w:val="6. Abstrak Isi"/>
    <w:basedOn w:val="Normal"/>
    <w:qFormat/>
    <w:rsid w:val="00333D56"/>
    <w:pPr>
      <w:ind w:left="567" w:right="567"/>
    </w:pPr>
    <w:rPr>
      <w:sz w:val="20"/>
    </w:rPr>
  </w:style>
  <w:style w:type="paragraph" w:customStyle="1" w:styleId="4Abstract">
    <w:name w:val="4. Abstract"/>
    <w:basedOn w:val="Normal"/>
    <w:qFormat/>
    <w:rsid w:val="00382047"/>
    <w:pPr>
      <w:ind w:right="1701"/>
    </w:pPr>
    <w:rPr>
      <w:rFonts w:ascii="Calibri" w:hAnsi="Calibri"/>
      <w:sz w:val="20"/>
    </w:rPr>
  </w:style>
  <w:style w:type="paragraph" w:customStyle="1" w:styleId="7Abstract">
    <w:name w:val="7. Abstract"/>
    <w:basedOn w:val="Normal"/>
    <w:qFormat/>
    <w:rsid w:val="00333D56"/>
    <w:pPr>
      <w:jc w:val="center"/>
    </w:pPr>
    <w:rPr>
      <w:b/>
      <w:i/>
    </w:rPr>
  </w:style>
  <w:style w:type="paragraph" w:customStyle="1" w:styleId="8Abstractcontent">
    <w:name w:val="8. Abstract content"/>
    <w:basedOn w:val="Normal"/>
    <w:qFormat/>
    <w:rsid w:val="00333D56"/>
    <w:pPr>
      <w:ind w:left="567" w:right="567"/>
    </w:pPr>
    <w:rPr>
      <w:i/>
      <w:sz w:val="20"/>
    </w:rPr>
  </w:style>
  <w:style w:type="character" w:customStyle="1" w:styleId="Heading4Char">
    <w:name w:val="Heading 4 Char"/>
    <w:link w:val="Heading4"/>
    <w:uiPriority w:val="9"/>
    <w:rsid w:val="00E92ECA"/>
    <w:rPr>
      <w:rFonts w:ascii="Times New Roman" w:eastAsia="Times New Roman" w:hAnsi="Times New Roman" w:cs="Times New Roman"/>
      <w:bCs/>
      <w:sz w:val="24"/>
      <w:szCs w:val="28"/>
      <w:lang w:val="en-US" w:eastAsia="en-US"/>
    </w:rPr>
  </w:style>
  <w:style w:type="character" w:customStyle="1" w:styleId="Heading1Char">
    <w:name w:val="Heading 1 Char"/>
    <w:link w:val="Heading1"/>
    <w:uiPriority w:val="9"/>
    <w:rsid w:val="00475926"/>
    <w:rPr>
      <w:rFonts w:ascii="Times New Roman" w:eastAsia="Times New Roman" w:hAnsi="Times New Roman"/>
      <w:b/>
      <w:caps/>
      <w:sz w:val="28"/>
      <w:szCs w:val="32"/>
      <w:lang w:val="en-US" w:eastAsia="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basedOn w:val="Normal"/>
    <w:link w:val="ListParagraphChar"/>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
    <w:name w:val="Unresolved Mention"/>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
    <w:qFormat/>
    <w:rsid w:val="003A3F29"/>
    <w:rPr>
      <w:i/>
    </w:rPr>
  </w:style>
  <w:style w:type="character" w:customStyle="1" w:styleId="ListParagraphChar">
    <w:name w:val="List Paragraph Char"/>
    <w:link w:val="ListParagraph"/>
    <w:uiPriority w:val="34"/>
    <w:locked/>
    <w:rsid w:val="00AB5410"/>
    <w:rPr>
      <w:rFonts w:ascii="Times New Roman" w:hAnsi="Times New Roman"/>
      <w:sz w:val="24"/>
      <w:szCs w:val="22"/>
      <w:lang w:val="en-US" w:eastAsia="en-US"/>
    </w:rPr>
  </w:style>
  <w:style w:type="paragraph" w:styleId="BodyText2">
    <w:name w:val="Body Text 2"/>
    <w:basedOn w:val="Normal"/>
    <w:link w:val="BodyText2Char"/>
    <w:uiPriority w:val="99"/>
    <w:unhideWhenUsed/>
    <w:rsid w:val="008C16D9"/>
    <w:pPr>
      <w:ind w:left="357" w:firstLine="567"/>
    </w:pPr>
  </w:style>
  <w:style w:type="character" w:customStyle="1" w:styleId="BodyText2Char">
    <w:name w:val="Body Text 2 Char"/>
    <w:link w:val="BodyText2"/>
    <w:uiPriority w:val="99"/>
    <w:rsid w:val="008C16D9"/>
    <w:rPr>
      <w:rFonts w:ascii="Times New Roman" w:hAnsi="Times New Roman"/>
      <w:sz w:val="24"/>
      <w:szCs w:val="22"/>
      <w:lang w:val="en-US" w:eastAsia="en-US"/>
    </w:rPr>
  </w:style>
  <w:style w:type="table" w:styleId="TableGrid">
    <w:name w:val="Table Grid"/>
    <w:basedOn w:val="TableNormal"/>
    <w:uiPriority w:val="59"/>
    <w:rsid w:val="00767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66D1"/>
    <w:rPr>
      <w:rFonts w:ascii="Tahoma" w:hAnsi="Tahoma" w:cs="Tahoma"/>
      <w:sz w:val="16"/>
      <w:szCs w:val="16"/>
    </w:rPr>
  </w:style>
  <w:style w:type="character" w:customStyle="1" w:styleId="BalloonTextChar">
    <w:name w:val="Balloon Text Char"/>
    <w:basedOn w:val="DefaultParagraphFont"/>
    <w:link w:val="BalloonText"/>
    <w:uiPriority w:val="99"/>
    <w:semiHidden/>
    <w:rsid w:val="007466D1"/>
    <w:rPr>
      <w:rFonts w:ascii="Tahoma" w:hAnsi="Tahoma" w:cs="Tahoma"/>
      <w:sz w:val="16"/>
      <w:szCs w:val="16"/>
      <w:lang w:val="en-US" w:eastAsia="en-US"/>
    </w:rPr>
  </w:style>
  <w:style w:type="paragraph" w:customStyle="1" w:styleId="Normal1">
    <w:name w:val="Normal1"/>
    <w:rsid w:val="00FC6E5F"/>
    <w:rPr>
      <w:rFonts w:ascii="Times New Roman" w:eastAsia="Times New Roman" w:hAnsi="Times New Roman"/>
      <w:sz w:val="24"/>
      <w:szCs w:val="24"/>
      <w:lang w:val="en-US" w:eastAsia="id-ID"/>
    </w:rPr>
  </w:style>
  <w:style w:type="paragraph" w:styleId="NoSpacing">
    <w:name w:val="No Spacing"/>
    <w:uiPriority w:val="1"/>
    <w:qFormat/>
    <w:rsid w:val="002802E7"/>
    <w:pPr>
      <w:jc w:val="both"/>
    </w:pPr>
    <w:rPr>
      <w:rFonts w:ascii="Times New Roman" w:hAnsi="Times New Roman"/>
      <w:sz w:val="24"/>
      <w:szCs w:val="22"/>
      <w:lang w:val="en-US" w:eastAsia="en-US"/>
    </w:rPr>
  </w:style>
  <w:style w:type="character" w:customStyle="1" w:styleId="TeksChar">
    <w:name w:val="Teks Char"/>
    <w:link w:val="Teks"/>
    <w:unhideWhenUsed/>
    <w:qFormat/>
    <w:locked/>
    <w:rsid w:val="00803967"/>
    <w:rPr>
      <w:rFonts w:ascii="Constantia"/>
    </w:rPr>
  </w:style>
  <w:style w:type="paragraph" w:customStyle="1" w:styleId="Teks">
    <w:name w:val="Teks"/>
    <w:basedOn w:val="Normal"/>
    <w:link w:val="TeksChar"/>
    <w:unhideWhenUsed/>
    <w:qFormat/>
    <w:rsid w:val="00803967"/>
    <w:pPr>
      <w:spacing w:after="160" w:line="300" w:lineRule="exact"/>
      <w:ind w:firstLine="720"/>
    </w:pPr>
    <w:rPr>
      <w:rFonts w:ascii="Constantia" w:hAnsi="Calibri"/>
      <w:sz w:val="20"/>
      <w:szCs w:val="20"/>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6D9"/>
    <w:pPr>
      <w:jc w:val="both"/>
    </w:pPr>
    <w:rPr>
      <w:rFonts w:ascii="Times New Roman" w:hAnsi="Times New Roman"/>
      <w:sz w:val="24"/>
      <w:szCs w:val="22"/>
      <w:lang w:val="en-US" w:eastAsia="en-US"/>
    </w:rPr>
  </w:style>
  <w:style w:type="paragraph" w:styleId="Heading1">
    <w:name w:val="heading 1"/>
    <w:basedOn w:val="Normal"/>
    <w:next w:val="Normal"/>
    <w:link w:val="Heading1Char"/>
    <w:uiPriority w:val="9"/>
    <w:qFormat/>
    <w:rsid w:val="00475926"/>
    <w:pPr>
      <w:outlineLvl w:val="0"/>
    </w:pPr>
    <w:rPr>
      <w:rFonts w:eastAsia="Times New Roman"/>
      <w:b/>
      <w:caps/>
      <w:sz w:val="28"/>
      <w:szCs w:val="32"/>
    </w:rPr>
  </w:style>
  <w:style w:type="paragraph" w:styleId="Heading2">
    <w:name w:val="heading 2"/>
    <w:basedOn w:val="Normal"/>
    <w:next w:val="Normal"/>
    <w:link w:val="Heading2Char"/>
    <w:uiPriority w:val="9"/>
    <w:unhideWhenUsed/>
    <w:qFormat/>
    <w:rsid w:val="00395240"/>
    <w:pPr>
      <w:outlineLvl w:val="1"/>
    </w:pPr>
    <w:rPr>
      <w:rFonts w:eastAsia="Times New Roman"/>
      <w:b/>
      <w:szCs w:val="26"/>
    </w:rPr>
  </w:style>
  <w:style w:type="paragraph" w:styleId="Heading3">
    <w:name w:val="heading 3"/>
    <w:basedOn w:val="Normal"/>
    <w:next w:val="Normal"/>
    <w:link w:val="Heading3Char"/>
    <w:uiPriority w:val="9"/>
    <w:unhideWhenUsed/>
    <w:qFormat/>
    <w:rsid w:val="00816162"/>
    <w:pPr>
      <w:outlineLvl w:val="2"/>
    </w:pPr>
    <w:rPr>
      <w:rFonts w:eastAsia="Times New Roman"/>
      <w:i/>
      <w:szCs w:val="24"/>
    </w:rPr>
  </w:style>
  <w:style w:type="paragraph" w:styleId="Heading4">
    <w:name w:val="heading 4"/>
    <w:basedOn w:val="Normal"/>
    <w:next w:val="Normal"/>
    <w:link w:val="Heading4Char"/>
    <w:uiPriority w:val="9"/>
    <w:unhideWhenUsed/>
    <w:qFormat/>
    <w:rsid w:val="00E92ECA"/>
    <w:pPr>
      <w:numPr>
        <w:numId w:val="13"/>
      </w:numPr>
      <w:ind w:left="357" w:hanging="357"/>
      <w:outlineLvl w:val="3"/>
    </w:pPr>
    <w:rPr>
      <w:rFonts w:eastAsia="Times New Roman"/>
      <w:bCs/>
      <w:szCs w:val="28"/>
    </w:rPr>
  </w:style>
  <w:style w:type="paragraph" w:styleId="Heading5">
    <w:name w:val="heading 5"/>
    <w:basedOn w:val="Normal"/>
    <w:next w:val="Normal"/>
    <w:link w:val="Heading5Ch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1A67"/>
    <w:pPr>
      <w:tabs>
        <w:tab w:val="center" w:pos="4320"/>
        <w:tab w:val="right" w:pos="8640"/>
      </w:tabs>
    </w:pPr>
    <w:rPr>
      <w:rFonts w:eastAsia="Times New Roman"/>
      <w:szCs w:val="24"/>
    </w:rPr>
  </w:style>
  <w:style w:type="character" w:customStyle="1" w:styleId="FooterChar">
    <w:name w:val="Footer Ch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Char"/>
    <w:uiPriority w:val="99"/>
    <w:rsid w:val="00A41A67"/>
    <w:pPr>
      <w:tabs>
        <w:tab w:val="center" w:pos="4320"/>
        <w:tab w:val="right" w:pos="8640"/>
      </w:tabs>
    </w:pPr>
    <w:rPr>
      <w:rFonts w:eastAsia="Times New Roman"/>
      <w:szCs w:val="24"/>
    </w:rPr>
  </w:style>
  <w:style w:type="character" w:customStyle="1" w:styleId="HeaderChar">
    <w:name w:val="Header Ch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333D56"/>
    <w:pPr>
      <w:jc w:val="center"/>
    </w:pPr>
    <w:rPr>
      <w:b/>
      <w:caps/>
      <w:sz w:val="28"/>
    </w:rPr>
  </w:style>
  <w:style w:type="paragraph" w:customStyle="1" w:styleId="2penulis">
    <w:name w:val="2. penulis"/>
    <w:basedOn w:val="Normal"/>
    <w:qFormat/>
    <w:rsid w:val="00333D56"/>
    <w:pPr>
      <w:jc w:val="center"/>
    </w:pPr>
    <w:rPr>
      <w:b/>
    </w:rPr>
  </w:style>
  <w:style w:type="paragraph" w:customStyle="1" w:styleId="3Afiliasi">
    <w:name w:val="3. Afiliasi"/>
    <w:basedOn w:val="Normal"/>
    <w:qFormat/>
    <w:rsid w:val="00333D56"/>
    <w:pPr>
      <w:jc w:val="center"/>
    </w:pPr>
    <w:rPr>
      <w:sz w:val="20"/>
    </w:rPr>
  </w:style>
  <w:style w:type="paragraph" w:customStyle="1" w:styleId="5Abstrak">
    <w:name w:val="5. Abstrak"/>
    <w:basedOn w:val="Normal"/>
    <w:qFormat/>
    <w:rsid w:val="00333D56"/>
    <w:pPr>
      <w:jc w:val="center"/>
    </w:pPr>
    <w:rPr>
      <w:b/>
    </w:rPr>
  </w:style>
  <w:style w:type="paragraph" w:customStyle="1" w:styleId="6AbstrakIsi">
    <w:name w:val="6. Abstrak Isi"/>
    <w:basedOn w:val="Normal"/>
    <w:qFormat/>
    <w:rsid w:val="00333D56"/>
    <w:pPr>
      <w:ind w:left="567" w:right="567"/>
    </w:pPr>
    <w:rPr>
      <w:sz w:val="20"/>
    </w:rPr>
  </w:style>
  <w:style w:type="paragraph" w:customStyle="1" w:styleId="4Abstract">
    <w:name w:val="4. Abstract"/>
    <w:basedOn w:val="Normal"/>
    <w:qFormat/>
    <w:rsid w:val="00382047"/>
    <w:pPr>
      <w:ind w:right="1701"/>
    </w:pPr>
    <w:rPr>
      <w:rFonts w:ascii="Calibri" w:hAnsi="Calibri"/>
      <w:sz w:val="20"/>
    </w:rPr>
  </w:style>
  <w:style w:type="paragraph" w:customStyle="1" w:styleId="7Abstract">
    <w:name w:val="7. Abstract"/>
    <w:basedOn w:val="Normal"/>
    <w:qFormat/>
    <w:rsid w:val="00333D56"/>
    <w:pPr>
      <w:jc w:val="center"/>
    </w:pPr>
    <w:rPr>
      <w:b/>
      <w:i/>
    </w:rPr>
  </w:style>
  <w:style w:type="paragraph" w:customStyle="1" w:styleId="8Abstractcontent">
    <w:name w:val="8. Abstract content"/>
    <w:basedOn w:val="Normal"/>
    <w:qFormat/>
    <w:rsid w:val="00333D56"/>
    <w:pPr>
      <w:ind w:left="567" w:right="567"/>
    </w:pPr>
    <w:rPr>
      <w:i/>
      <w:sz w:val="20"/>
    </w:rPr>
  </w:style>
  <w:style w:type="character" w:customStyle="1" w:styleId="Heading4Char">
    <w:name w:val="Heading 4 Char"/>
    <w:link w:val="Heading4"/>
    <w:uiPriority w:val="9"/>
    <w:rsid w:val="00E92ECA"/>
    <w:rPr>
      <w:rFonts w:ascii="Times New Roman" w:eastAsia="Times New Roman" w:hAnsi="Times New Roman" w:cs="Times New Roman"/>
      <w:bCs/>
      <w:sz w:val="24"/>
      <w:szCs w:val="28"/>
      <w:lang w:val="en-US" w:eastAsia="en-US"/>
    </w:rPr>
  </w:style>
  <w:style w:type="character" w:customStyle="1" w:styleId="Heading1Char">
    <w:name w:val="Heading 1 Char"/>
    <w:link w:val="Heading1"/>
    <w:uiPriority w:val="9"/>
    <w:rsid w:val="00475926"/>
    <w:rPr>
      <w:rFonts w:ascii="Times New Roman" w:eastAsia="Times New Roman" w:hAnsi="Times New Roman"/>
      <w:b/>
      <w:caps/>
      <w:sz w:val="28"/>
      <w:szCs w:val="32"/>
      <w:lang w:val="en-US" w:eastAsia="en-US"/>
    </w:rPr>
  </w:style>
  <w:style w:type="paragraph" w:customStyle="1" w:styleId="9daftarpustaka">
    <w:name w:val="9. daftar pustaka"/>
    <w:basedOn w:val="Normal"/>
    <w:qFormat/>
    <w:rsid w:val="003A3F29"/>
    <w:pPr>
      <w:ind w:left="720" w:hanging="720"/>
    </w:pPr>
  </w:style>
  <w:style w:type="character" w:customStyle="1" w:styleId="Heading2Char">
    <w:name w:val="Heading 2 Char"/>
    <w:link w:val="Heading2"/>
    <w:uiPriority w:val="9"/>
    <w:rsid w:val="00395240"/>
    <w:rPr>
      <w:rFonts w:ascii="Times New Roman" w:eastAsia="Times New Roman" w:hAnsi="Times New Roman"/>
      <w:b/>
      <w:sz w:val="22"/>
      <w:szCs w:val="26"/>
      <w:lang w:val="en-US" w:eastAsia="en-US"/>
    </w:rPr>
  </w:style>
  <w:style w:type="character" w:customStyle="1" w:styleId="Heading3Char">
    <w:name w:val="Heading 3 Char"/>
    <w:link w:val="Heading3"/>
    <w:uiPriority w:val="9"/>
    <w:rsid w:val="00816162"/>
    <w:rPr>
      <w:rFonts w:ascii="Times New Roman" w:eastAsia="Times New Roman" w:hAnsi="Times New Roman" w:cs="Times New Roman"/>
      <w:i/>
      <w:szCs w:val="24"/>
      <w:lang w:val="en-US"/>
    </w:rPr>
  </w:style>
  <w:style w:type="paragraph" w:styleId="BodyText">
    <w:name w:val="Body Text"/>
    <w:basedOn w:val="Normal"/>
    <w:link w:val="BodyTextChar"/>
    <w:uiPriority w:val="99"/>
    <w:unhideWhenUsed/>
    <w:rsid w:val="00816162"/>
    <w:pPr>
      <w:ind w:firstLine="567"/>
    </w:pPr>
  </w:style>
  <w:style w:type="character" w:customStyle="1" w:styleId="BodyTextChar">
    <w:name w:val="Body Text Char"/>
    <w:link w:val="BodyText"/>
    <w:uiPriority w:val="99"/>
    <w:rsid w:val="00816162"/>
    <w:rPr>
      <w:rFonts w:ascii="Times New Roman" w:eastAsia="Calibri" w:hAnsi="Times New Roman" w:cs="Times New Roman"/>
      <w:lang w:val="en-US"/>
    </w:rPr>
  </w:style>
  <w:style w:type="paragraph" w:styleId="ListParagraph">
    <w:name w:val="List Paragraph"/>
    <w:basedOn w:val="Normal"/>
    <w:link w:val="ListParagraphChar"/>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customStyle="1" w:styleId="UnresolvedMention">
    <w:name w:val="Unresolved Mention"/>
    <w:uiPriority w:val="99"/>
    <w:semiHidden/>
    <w:unhideWhenUsed/>
    <w:rsid w:val="002A7F9E"/>
    <w:rPr>
      <w:color w:val="605E5C"/>
      <w:shd w:val="clear" w:color="auto" w:fill="E1DFDD"/>
    </w:rPr>
  </w:style>
  <w:style w:type="paragraph" w:styleId="TableofFigures">
    <w:name w:val="table of figures"/>
    <w:basedOn w:val="Normal"/>
    <w:next w:val="Normal"/>
    <w:uiPriority w:val="99"/>
    <w:unhideWhenUsed/>
    <w:rsid w:val="002A7F9E"/>
    <w:pPr>
      <w:jc w:val="center"/>
    </w:pPr>
    <w:rPr>
      <w:sz w:val="20"/>
    </w:rPr>
  </w:style>
  <w:style w:type="character" w:customStyle="1" w:styleId="Heading5Char">
    <w:name w:val="Heading 5 Char"/>
    <w:link w:val="Heading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
    <w:qFormat/>
    <w:rsid w:val="003A3F29"/>
    <w:rPr>
      <w:i/>
    </w:rPr>
  </w:style>
  <w:style w:type="character" w:customStyle="1" w:styleId="ListParagraphChar">
    <w:name w:val="List Paragraph Char"/>
    <w:link w:val="ListParagraph"/>
    <w:uiPriority w:val="34"/>
    <w:locked/>
    <w:rsid w:val="00AB5410"/>
    <w:rPr>
      <w:rFonts w:ascii="Times New Roman" w:hAnsi="Times New Roman"/>
      <w:sz w:val="24"/>
      <w:szCs w:val="22"/>
      <w:lang w:val="en-US" w:eastAsia="en-US"/>
    </w:rPr>
  </w:style>
  <w:style w:type="paragraph" w:styleId="BodyText2">
    <w:name w:val="Body Text 2"/>
    <w:basedOn w:val="Normal"/>
    <w:link w:val="BodyText2Char"/>
    <w:uiPriority w:val="99"/>
    <w:unhideWhenUsed/>
    <w:rsid w:val="008C16D9"/>
    <w:pPr>
      <w:ind w:left="357" w:firstLine="567"/>
    </w:pPr>
  </w:style>
  <w:style w:type="character" w:customStyle="1" w:styleId="BodyText2Char">
    <w:name w:val="Body Text 2 Char"/>
    <w:link w:val="BodyText2"/>
    <w:uiPriority w:val="99"/>
    <w:rsid w:val="008C16D9"/>
    <w:rPr>
      <w:rFonts w:ascii="Times New Roman" w:hAnsi="Times New Roman"/>
      <w:sz w:val="24"/>
      <w:szCs w:val="22"/>
      <w:lang w:val="en-US" w:eastAsia="en-US"/>
    </w:rPr>
  </w:style>
  <w:style w:type="table" w:styleId="TableGrid">
    <w:name w:val="Table Grid"/>
    <w:basedOn w:val="TableNormal"/>
    <w:uiPriority w:val="59"/>
    <w:rsid w:val="00767F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66D1"/>
    <w:rPr>
      <w:rFonts w:ascii="Tahoma" w:hAnsi="Tahoma" w:cs="Tahoma"/>
      <w:sz w:val="16"/>
      <w:szCs w:val="16"/>
    </w:rPr>
  </w:style>
  <w:style w:type="character" w:customStyle="1" w:styleId="BalloonTextChar">
    <w:name w:val="Balloon Text Char"/>
    <w:basedOn w:val="DefaultParagraphFont"/>
    <w:link w:val="BalloonText"/>
    <w:uiPriority w:val="99"/>
    <w:semiHidden/>
    <w:rsid w:val="007466D1"/>
    <w:rPr>
      <w:rFonts w:ascii="Tahoma" w:hAnsi="Tahoma" w:cs="Tahoma"/>
      <w:sz w:val="16"/>
      <w:szCs w:val="16"/>
      <w:lang w:val="en-US" w:eastAsia="en-US"/>
    </w:rPr>
  </w:style>
  <w:style w:type="paragraph" w:customStyle="1" w:styleId="Normal1">
    <w:name w:val="Normal1"/>
    <w:rsid w:val="00FC6E5F"/>
    <w:rPr>
      <w:rFonts w:ascii="Times New Roman" w:eastAsia="Times New Roman" w:hAnsi="Times New Roman"/>
      <w:sz w:val="24"/>
      <w:szCs w:val="24"/>
      <w:lang w:val="en-US" w:eastAsia="id-ID"/>
    </w:rPr>
  </w:style>
  <w:style w:type="paragraph" w:styleId="NoSpacing">
    <w:name w:val="No Spacing"/>
    <w:uiPriority w:val="1"/>
    <w:qFormat/>
    <w:rsid w:val="002802E7"/>
    <w:pPr>
      <w:jc w:val="both"/>
    </w:pPr>
    <w:rPr>
      <w:rFonts w:ascii="Times New Roman" w:hAnsi="Times New Roman"/>
      <w:sz w:val="24"/>
      <w:szCs w:val="22"/>
      <w:lang w:val="en-US" w:eastAsia="en-US"/>
    </w:rPr>
  </w:style>
  <w:style w:type="character" w:customStyle="1" w:styleId="TeksChar">
    <w:name w:val="Teks Char"/>
    <w:link w:val="Teks"/>
    <w:unhideWhenUsed/>
    <w:qFormat/>
    <w:locked/>
    <w:rsid w:val="00803967"/>
    <w:rPr>
      <w:rFonts w:ascii="Constantia"/>
    </w:rPr>
  </w:style>
  <w:style w:type="paragraph" w:customStyle="1" w:styleId="Teks">
    <w:name w:val="Teks"/>
    <w:basedOn w:val="Normal"/>
    <w:link w:val="TeksChar"/>
    <w:unhideWhenUsed/>
    <w:qFormat/>
    <w:rsid w:val="00803967"/>
    <w:pPr>
      <w:spacing w:after="160" w:line="300" w:lineRule="exact"/>
      <w:ind w:firstLine="720"/>
    </w:pPr>
    <w:rPr>
      <w:rFonts w:ascii="Constantia" w:hAnsi="Calibri"/>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00752">
      <w:bodyDiv w:val="1"/>
      <w:marLeft w:val="0"/>
      <w:marRight w:val="0"/>
      <w:marTop w:val="0"/>
      <w:marBottom w:val="0"/>
      <w:divBdr>
        <w:top w:val="none" w:sz="0" w:space="0" w:color="auto"/>
        <w:left w:val="none" w:sz="0" w:space="0" w:color="auto"/>
        <w:bottom w:val="none" w:sz="0" w:space="0" w:color="auto"/>
        <w:right w:val="none" w:sz="0" w:space="0" w:color="auto"/>
      </w:divBdr>
    </w:div>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reativecommons.org/licenses/by/4.0/"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MA%20UNIMMA\Downloads\Template%20Sosio%20e-K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AF82F-94D0-4288-B8C5-E0F6C4D4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Sosio e-Kons.dotx</Template>
  <TotalTime>97</TotalTime>
  <Pages>11</Pages>
  <Words>10565</Words>
  <Characters>60222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70646</CharactersWithSpaces>
  <SharedDoc>false</SharedDoc>
  <HLinks>
    <vt:vector size="54" baseType="variant">
      <vt:variant>
        <vt:i4>720949</vt:i4>
      </vt:variant>
      <vt:variant>
        <vt:i4>30</vt:i4>
      </vt:variant>
      <vt:variant>
        <vt:i4>0</vt:i4>
      </vt:variant>
      <vt:variant>
        <vt:i4>5</vt:i4>
      </vt:variant>
      <vt:variant>
        <vt:lpwstr>https://www.researchgate.net/publication/337153729_WORKSHOP_MENGELOLA_KELAS_ONLINE_DENGAN_APLIKASI_SCHOOLOGY</vt:lpwstr>
      </vt:variant>
      <vt:variant>
        <vt:lpwstr/>
      </vt:variant>
      <vt:variant>
        <vt:i4>2031707</vt:i4>
      </vt:variant>
      <vt:variant>
        <vt:i4>27</vt:i4>
      </vt:variant>
      <vt:variant>
        <vt:i4>0</vt:i4>
      </vt:variant>
      <vt:variant>
        <vt:i4>5</vt:i4>
      </vt:variant>
      <vt:variant>
        <vt:lpwstr>http://bit.ly/pretestpkm2019</vt:lpwstr>
      </vt:variant>
      <vt:variant>
        <vt:lpwstr/>
      </vt:variant>
      <vt:variant>
        <vt:i4>131149</vt:i4>
      </vt:variant>
      <vt:variant>
        <vt:i4>24</vt:i4>
      </vt:variant>
      <vt:variant>
        <vt:i4>0</vt:i4>
      </vt:variant>
      <vt:variant>
        <vt:i4>5</vt:i4>
      </vt:variant>
      <vt:variant>
        <vt:lpwstr>http://bit.ly/postestpkm2019</vt:lpwstr>
      </vt:variant>
      <vt:variant>
        <vt:lpwstr/>
      </vt:variant>
      <vt:variant>
        <vt:i4>3342432</vt:i4>
      </vt:variant>
      <vt:variant>
        <vt:i4>21</vt:i4>
      </vt:variant>
      <vt:variant>
        <vt:i4>0</vt:i4>
      </vt:variant>
      <vt:variant>
        <vt:i4>5</vt:i4>
      </vt:variant>
      <vt:variant>
        <vt:lpwstr>https://pdxscholar.library.pdx.edu/nwjte/vol11/iss2/12</vt:lpwstr>
      </vt:variant>
      <vt:variant>
        <vt:lpwstr/>
      </vt:variant>
      <vt:variant>
        <vt:i4>5832776</vt:i4>
      </vt:variant>
      <vt:variant>
        <vt:i4>18</vt:i4>
      </vt:variant>
      <vt:variant>
        <vt:i4>0</vt:i4>
      </vt:variant>
      <vt:variant>
        <vt:i4>5</vt:i4>
      </vt:variant>
      <vt:variant>
        <vt:lpwstr>http://journal.walisongo.ac.id/index.php/dimas/article/view/2430/1580</vt:lpwstr>
      </vt:variant>
      <vt:variant>
        <vt:lpwstr/>
      </vt:variant>
      <vt:variant>
        <vt:i4>6946942</vt:i4>
      </vt:variant>
      <vt:variant>
        <vt:i4>15</vt:i4>
      </vt:variant>
      <vt:variant>
        <vt:i4>0</vt:i4>
      </vt:variant>
      <vt:variant>
        <vt:i4>5</vt:i4>
      </vt:variant>
      <vt:variant>
        <vt:lpwstr>http://e-journal.unmas.ac.id/index.php/baktisaraswati/article/view/153/145</vt:lpwstr>
      </vt:variant>
      <vt:variant>
        <vt:lpwstr/>
      </vt:variant>
      <vt:variant>
        <vt:i4>131149</vt:i4>
      </vt:variant>
      <vt:variant>
        <vt:i4>9</vt:i4>
      </vt:variant>
      <vt:variant>
        <vt:i4>0</vt:i4>
      </vt:variant>
      <vt:variant>
        <vt:i4>5</vt:i4>
      </vt:variant>
      <vt:variant>
        <vt:lpwstr>http://bit.ly/postestpkm2019</vt:lpwstr>
      </vt:variant>
      <vt:variant>
        <vt:lpwstr/>
      </vt:variant>
      <vt:variant>
        <vt:i4>2228293</vt:i4>
      </vt:variant>
      <vt:variant>
        <vt:i4>6</vt:i4>
      </vt:variant>
      <vt:variant>
        <vt:i4>0</vt:i4>
      </vt:variant>
      <vt:variant>
        <vt:i4>5</vt:i4>
      </vt:variant>
      <vt:variant>
        <vt:lpwstr>https://www.researchgate.net/publication/337153729 _WORKSHOP_MENGELOLA_KELAS_ONLINE_DENGAN_APLIKASI_SCHOOLOGY</vt:lpwstr>
      </vt:variant>
      <vt:variant>
        <vt:lpwstr/>
      </vt:variant>
      <vt:variant>
        <vt:i4>2031707</vt:i4>
      </vt:variant>
      <vt:variant>
        <vt:i4>0</vt:i4>
      </vt:variant>
      <vt:variant>
        <vt:i4>0</vt:i4>
      </vt:variant>
      <vt:variant>
        <vt:i4>5</vt:i4>
      </vt:variant>
      <vt:variant>
        <vt:lpwstr>http://bit.ly/pretestpkm2019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LPMA UNIMMA</dc:creator>
  <cp:lastModifiedBy>LPMA UNIMMA</cp:lastModifiedBy>
  <cp:revision>61</cp:revision>
  <dcterms:created xsi:type="dcterms:W3CDTF">2021-07-24T09:22:00Z</dcterms:created>
  <dcterms:modified xsi:type="dcterms:W3CDTF">2021-07-27T06:34:00Z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http://www.zotero.org/styles/iop-conference-series-earth-and-environmental-science</vt:lpwstr>
  </property>
  <property fmtid="{D5CDD505-2E9C-101B-9397-08002B2CF9AE}" pid="4" name="Mendeley Unique User Id_1">
    <vt:lpwstr>e5ca143d-70f0-33b2-aed7-ccf08ed0b75b</vt:lpwstr>
  </property>
</Properties>
</file>