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17" w:rsidRPr="00545417" w:rsidRDefault="00545417" w:rsidP="0097271A">
      <w:pPr>
        <w:pStyle w:val="IEEETitle"/>
        <w:pBdr>
          <w:top w:val="single" w:sz="4" w:space="1" w:color="auto"/>
          <w:bottom w:val="single" w:sz="4" w:space="1" w:color="auto"/>
        </w:pBdr>
        <w:spacing w:after="240"/>
        <w:rPr>
          <w:rStyle w:val="shorttext"/>
          <w:i/>
          <w:sz w:val="24"/>
          <w:shd w:val="clear" w:color="auto" w:fill="FFFFFF"/>
          <w:lang w:val="en-ID"/>
        </w:rPr>
      </w:pPr>
      <w:r w:rsidRPr="00545417">
        <w:rPr>
          <w:rStyle w:val="shorttext"/>
          <w:i/>
          <w:sz w:val="24"/>
          <w:shd w:val="clear" w:color="auto" w:fill="FFFFFF"/>
          <w:lang w:val="en-ID"/>
        </w:rPr>
        <w:t>Original Research</w:t>
      </w:r>
      <w:r w:rsidR="0097271A">
        <w:rPr>
          <w:rStyle w:val="shorttext"/>
          <w:i/>
          <w:sz w:val="24"/>
          <w:shd w:val="clear" w:color="auto" w:fill="FFFFFF"/>
          <w:lang w:val="en-ID"/>
        </w:rPr>
        <w:t xml:space="preserve"> / Literature Review / Book Review / Lecture Note</w:t>
      </w:r>
    </w:p>
    <w:p w:rsidR="00EB1CE4" w:rsidRPr="00440CAC" w:rsidRDefault="00EB1CE4" w:rsidP="00440CAC">
      <w:pPr>
        <w:pStyle w:val="IEEETitle"/>
        <w:jc w:val="right"/>
        <w:rPr>
          <w:rStyle w:val="shorttext"/>
          <w:b/>
          <w:sz w:val="22"/>
          <w:shd w:val="clear" w:color="auto" w:fill="FFFFFF"/>
          <w:lang w:val="id-ID"/>
        </w:rPr>
      </w:pPr>
    </w:p>
    <w:p w:rsidR="006337A5" w:rsidRDefault="00A02256" w:rsidP="006337A5">
      <w:pPr>
        <w:pStyle w:val="IEEETitle"/>
        <w:spacing w:after="240"/>
        <w:jc w:val="right"/>
        <w:rPr>
          <w:rStyle w:val="shorttext"/>
          <w:b/>
          <w:sz w:val="32"/>
          <w:shd w:val="clear" w:color="auto" w:fill="FFFFFF"/>
          <w:lang w:val="id-ID"/>
        </w:rPr>
      </w:pPr>
      <w:r w:rsidRPr="006337A5">
        <w:rPr>
          <w:rStyle w:val="shorttext"/>
          <w:b/>
          <w:sz w:val="32"/>
          <w:shd w:val="clear" w:color="auto" w:fill="FFFFFF"/>
          <w:lang w:val="id-ID"/>
        </w:rPr>
        <w:t>Peng</w:t>
      </w:r>
      <w:r>
        <w:rPr>
          <w:rStyle w:val="shorttext"/>
          <w:b/>
          <w:sz w:val="32"/>
          <w:shd w:val="clear" w:color="auto" w:fill="FFFFFF"/>
          <w:lang w:val="id-ID"/>
        </w:rPr>
        <w:t>embangan Bahan Ajar Matematika d</w:t>
      </w:r>
      <w:r w:rsidRPr="006337A5">
        <w:rPr>
          <w:rStyle w:val="shorttext"/>
          <w:b/>
          <w:sz w:val="32"/>
          <w:shd w:val="clear" w:color="auto" w:fill="FFFFFF"/>
          <w:lang w:val="id-ID"/>
        </w:rPr>
        <w:t>engan</w:t>
      </w:r>
      <w:r>
        <w:rPr>
          <w:rStyle w:val="shorttext"/>
          <w:b/>
          <w:sz w:val="32"/>
          <w:shd w:val="clear" w:color="auto" w:fill="FFFFFF"/>
          <w:lang w:val="id-ID"/>
        </w:rPr>
        <w:t xml:space="preserve"> Memanfaatkan Program Geogebra u</w:t>
      </w:r>
      <w:r w:rsidRPr="006337A5">
        <w:rPr>
          <w:rStyle w:val="shorttext"/>
          <w:b/>
          <w:sz w:val="32"/>
          <w:shd w:val="clear" w:color="auto" w:fill="FFFFFF"/>
          <w:lang w:val="id-ID"/>
        </w:rPr>
        <w:t>ntuk Meningkatkan Kemandirian Belajar</w:t>
      </w:r>
    </w:p>
    <w:p w:rsidR="00CF3495" w:rsidRDefault="00CF3495" w:rsidP="00CF3495">
      <w:pPr>
        <w:jc w:val="right"/>
        <w:rPr>
          <w:b/>
          <w:bCs/>
          <w:lang w:val="en-ID"/>
        </w:rPr>
      </w:pPr>
    </w:p>
    <w:p w:rsidR="003462F6" w:rsidRPr="00DE07A7" w:rsidRDefault="006337A5" w:rsidP="00CF3495">
      <w:pPr>
        <w:jc w:val="right"/>
        <w:rPr>
          <w:b/>
          <w:bCs/>
          <w:lang w:val="id-ID"/>
        </w:rPr>
      </w:pPr>
      <w:r>
        <w:rPr>
          <w:b/>
          <w:bCs/>
          <w:lang w:val="id-ID"/>
        </w:rPr>
        <w:t>Indri Lestari</w:t>
      </w:r>
      <w:r w:rsidR="00DE07A7" w:rsidRPr="00CF3495">
        <w:rPr>
          <w:b/>
          <w:bCs/>
          <w:vertAlign w:val="superscript"/>
          <w:lang w:val="id-ID"/>
        </w:rPr>
        <w:t>1</w:t>
      </w:r>
      <w:r w:rsidR="002F4428">
        <w:rPr>
          <w:b/>
          <w:bCs/>
          <w:vertAlign w:val="superscript"/>
          <w:lang w:val="en-ID"/>
        </w:rPr>
        <w:t>*)</w:t>
      </w:r>
      <w:r w:rsidR="00DE07A7">
        <w:rPr>
          <w:b/>
          <w:bCs/>
          <w:lang w:val="id-ID"/>
        </w:rPr>
        <w:t xml:space="preserve">, </w:t>
      </w:r>
      <w:r>
        <w:rPr>
          <w:b/>
          <w:bCs/>
          <w:lang w:val="id-ID"/>
        </w:rPr>
        <w:t>Khotimah</w:t>
      </w:r>
      <w:r w:rsidR="00DE07A7" w:rsidRPr="00CF3495">
        <w:rPr>
          <w:b/>
          <w:bCs/>
          <w:vertAlign w:val="superscript"/>
          <w:lang w:val="id-ID"/>
        </w:rPr>
        <w:t>2</w:t>
      </w:r>
      <w:r w:rsidR="00DE07A7">
        <w:rPr>
          <w:b/>
          <w:bCs/>
          <w:lang w:val="id-ID"/>
        </w:rPr>
        <w:t xml:space="preserve">, </w:t>
      </w:r>
      <w:r w:rsidR="00CF3495">
        <w:rPr>
          <w:b/>
          <w:bCs/>
          <w:lang w:val="en-ID"/>
        </w:rPr>
        <w:t xml:space="preserve">&amp; </w:t>
      </w:r>
      <w:r>
        <w:rPr>
          <w:b/>
          <w:bCs/>
          <w:lang w:val="id-ID"/>
        </w:rPr>
        <w:t>Eva</w:t>
      </w:r>
      <w:r w:rsidR="00276AEA">
        <w:rPr>
          <w:b/>
          <w:bCs/>
          <w:lang w:val="id-ID"/>
        </w:rPr>
        <w:t xml:space="preserve"> Fitria Ningsih</w:t>
      </w:r>
      <w:r w:rsidR="00DE07A7" w:rsidRPr="00CF3495">
        <w:rPr>
          <w:b/>
          <w:bCs/>
          <w:vertAlign w:val="superscript"/>
          <w:lang w:val="id-ID"/>
        </w:rPr>
        <w:t>3</w:t>
      </w:r>
    </w:p>
    <w:p w:rsidR="003462F6" w:rsidRPr="006337A5" w:rsidRDefault="003462F6" w:rsidP="00CF3495">
      <w:pPr>
        <w:jc w:val="right"/>
        <w:rPr>
          <w:lang w:val="id-ID"/>
        </w:rPr>
      </w:pPr>
      <w:r w:rsidRPr="002F22F8">
        <w:rPr>
          <w:sz w:val="18"/>
          <w:szCs w:val="18"/>
          <w:vertAlign w:val="superscript"/>
        </w:rPr>
        <w:t>1</w:t>
      </w:r>
      <w:r w:rsidR="006337A5">
        <w:rPr>
          <w:sz w:val="18"/>
          <w:szCs w:val="18"/>
          <w:lang w:val="id-ID"/>
        </w:rPr>
        <w:t>Universitas Serang Raya</w:t>
      </w:r>
      <w:r w:rsidR="00CF3495">
        <w:rPr>
          <w:sz w:val="18"/>
          <w:szCs w:val="18"/>
        </w:rPr>
        <w:t xml:space="preserve">, </w:t>
      </w:r>
      <w:r w:rsidRPr="002F22F8">
        <w:rPr>
          <w:sz w:val="18"/>
          <w:szCs w:val="18"/>
          <w:vertAlign w:val="superscript"/>
        </w:rPr>
        <w:t>2</w:t>
      </w:r>
      <w:r w:rsidR="006337A5">
        <w:rPr>
          <w:sz w:val="18"/>
          <w:szCs w:val="18"/>
          <w:lang w:val="id-ID"/>
        </w:rPr>
        <w:t>Universitas Serang Raya</w:t>
      </w:r>
      <w:r w:rsidR="00CF3495">
        <w:rPr>
          <w:sz w:val="18"/>
          <w:szCs w:val="18"/>
        </w:rPr>
        <w:t xml:space="preserve">, </w:t>
      </w:r>
      <w:r w:rsidR="00806136" w:rsidRPr="00806136">
        <w:rPr>
          <w:sz w:val="18"/>
          <w:szCs w:val="18"/>
          <w:vertAlign w:val="superscript"/>
        </w:rPr>
        <w:t>3</w:t>
      </w:r>
      <w:r w:rsidR="006337A5">
        <w:rPr>
          <w:sz w:val="18"/>
          <w:szCs w:val="18"/>
          <w:lang w:val="id-ID"/>
        </w:rPr>
        <w:t>STKIP Pelita Pratama</w:t>
      </w:r>
    </w:p>
    <w:p w:rsidR="003462F6" w:rsidRPr="00971EBF" w:rsidRDefault="003462F6" w:rsidP="003462F6">
      <w:pPr>
        <w:pStyle w:val="IEEEAbtract"/>
        <w:ind w:left="1985" w:right="1779"/>
        <w:rPr>
          <w:lang w:val="id-ID"/>
        </w:rPr>
      </w:pPr>
    </w:p>
    <w:tbl>
      <w:tblPr>
        <w:tblStyle w:val="TableGrid"/>
        <w:tblW w:w="5000" w:type="pct"/>
        <w:jc w:val="center"/>
        <w:tblLook w:val="04A0"/>
      </w:tblPr>
      <w:tblGrid>
        <w:gridCol w:w="2855"/>
        <w:gridCol w:w="288"/>
        <w:gridCol w:w="6711"/>
      </w:tblGrid>
      <w:tr w:rsidR="003462F6" w:rsidRPr="00521ED0" w:rsidTr="00AF26E6">
        <w:trPr>
          <w:trHeight w:val="135"/>
          <w:jc w:val="center"/>
        </w:trPr>
        <w:tc>
          <w:tcPr>
            <w:tcW w:w="1449" w:type="pct"/>
            <w:tcBorders>
              <w:top w:val="double" w:sz="4" w:space="0" w:color="auto"/>
              <w:left w:val="nil"/>
              <w:bottom w:val="single" w:sz="4" w:space="0" w:color="auto"/>
              <w:right w:val="nil"/>
            </w:tcBorders>
            <w:vAlign w:val="center"/>
          </w:tcPr>
          <w:p w:rsidR="003462F6" w:rsidRPr="00521ED0" w:rsidRDefault="003462F6" w:rsidP="004965FE">
            <w:pPr>
              <w:spacing w:before="120"/>
              <w:rPr>
                <w:b/>
                <w:sz w:val="18"/>
                <w:szCs w:val="18"/>
              </w:rPr>
            </w:pPr>
            <w:r w:rsidRPr="00521ED0">
              <w:rPr>
                <w:b/>
                <w:sz w:val="18"/>
                <w:szCs w:val="18"/>
              </w:rPr>
              <w:t>INFO ARTICLES</w:t>
            </w:r>
          </w:p>
        </w:tc>
        <w:tc>
          <w:tcPr>
            <w:tcW w:w="146" w:type="pct"/>
            <w:tcBorders>
              <w:top w:val="double" w:sz="4" w:space="0" w:color="auto"/>
              <w:left w:val="nil"/>
              <w:bottom w:val="nil"/>
              <w:right w:val="nil"/>
            </w:tcBorders>
            <w:vAlign w:val="center"/>
          </w:tcPr>
          <w:p w:rsidR="003462F6" w:rsidRPr="00521ED0" w:rsidRDefault="003462F6" w:rsidP="004965FE">
            <w:pPr>
              <w:spacing w:before="120"/>
              <w:rPr>
                <w:sz w:val="18"/>
                <w:szCs w:val="18"/>
              </w:rPr>
            </w:pPr>
          </w:p>
        </w:tc>
        <w:tc>
          <w:tcPr>
            <w:tcW w:w="3405" w:type="pct"/>
            <w:tcBorders>
              <w:top w:val="double" w:sz="4" w:space="0" w:color="auto"/>
              <w:left w:val="nil"/>
              <w:bottom w:val="nil"/>
              <w:right w:val="nil"/>
            </w:tcBorders>
            <w:vAlign w:val="center"/>
          </w:tcPr>
          <w:p w:rsidR="003462F6" w:rsidRPr="00521ED0" w:rsidRDefault="003462F6" w:rsidP="004965FE">
            <w:pPr>
              <w:spacing w:before="120"/>
              <w:jc w:val="center"/>
              <w:rPr>
                <w:color w:val="000000"/>
                <w:sz w:val="18"/>
                <w:szCs w:val="18"/>
              </w:rPr>
            </w:pPr>
          </w:p>
        </w:tc>
      </w:tr>
      <w:tr w:rsidR="003462F6" w:rsidRPr="00521ED0" w:rsidTr="00AF26E6">
        <w:trPr>
          <w:trHeight w:val="1268"/>
          <w:jc w:val="center"/>
        </w:trPr>
        <w:tc>
          <w:tcPr>
            <w:tcW w:w="1449" w:type="pct"/>
            <w:tcBorders>
              <w:top w:val="single" w:sz="4" w:space="0" w:color="auto"/>
              <w:left w:val="nil"/>
              <w:bottom w:val="single" w:sz="4" w:space="0" w:color="auto"/>
              <w:right w:val="nil"/>
            </w:tcBorders>
          </w:tcPr>
          <w:p w:rsidR="003462F6" w:rsidRPr="00521ED0" w:rsidRDefault="003462F6" w:rsidP="004965FE">
            <w:pPr>
              <w:spacing w:before="120" w:after="120"/>
              <w:jc w:val="both"/>
              <w:rPr>
                <w:b/>
                <w:i/>
                <w:sz w:val="18"/>
                <w:szCs w:val="18"/>
              </w:rPr>
            </w:pPr>
            <w:r w:rsidRPr="00521ED0">
              <w:rPr>
                <w:b/>
                <w:i/>
                <w:sz w:val="18"/>
                <w:szCs w:val="18"/>
              </w:rPr>
              <w:t xml:space="preserve">Article </w:t>
            </w:r>
            <w:r w:rsidR="0038398D">
              <w:rPr>
                <w:b/>
                <w:i/>
                <w:sz w:val="18"/>
                <w:szCs w:val="18"/>
              </w:rPr>
              <w:t>H</w:t>
            </w:r>
            <w:r w:rsidRPr="00521ED0">
              <w:rPr>
                <w:b/>
                <w:i/>
                <w:sz w:val="18"/>
                <w:szCs w:val="18"/>
              </w:rPr>
              <w:t>istory:</w:t>
            </w:r>
          </w:p>
          <w:p w:rsidR="003462F6" w:rsidRDefault="003462F6" w:rsidP="004965FE">
            <w:pPr>
              <w:jc w:val="both"/>
              <w:rPr>
                <w:sz w:val="18"/>
                <w:szCs w:val="18"/>
              </w:rPr>
            </w:pPr>
            <w:r>
              <w:rPr>
                <w:sz w:val="18"/>
                <w:szCs w:val="18"/>
              </w:rPr>
              <w:t>Received: Day-Month-Year</w:t>
            </w:r>
          </w:p>
          <w:p w:rsidR="00AF26E6" w:rsidRPr="00521ED0" w:rsidRDefault="00AF26E6" w:rsidP="00AF26E6">
            <w:pPr>
              <w:jc w:val="both"/>
              <w:rPr>
                <w:sz w:val="18"/>
                <w:szCs w:val="18"/>
              </w:rPr>
            </w:pPr>
            <w:r>
              <w:rPr>
                <w:sz w:val="18"/>
                <w:szCs w:val="18"/>
              </w:rPr>
              <w:t>Revised: Day-Month-Year</w:t>
            </w:r>
          </w:p>
          <w:p w:rsidR="00AF26E6" w:rsidRPr="00521ED0" w:rsidRDefault="00AF26E6" w:rsidP="00AF26E6">
            <w:pPr>
              <w:jc w:val="both"/>
              <w:rPr>
                <w:sz w:val="18"/>
                <w:szCs w:val="18"/>
              </w:rPr>
            </w:pPr>
            <w:r>
              <w:rPr>
                <w:sz w:val="18"/>
                <w:szCs w:val="18"/>
              </w:rPr>
              <w:t>Approved: Day-Month-Year</w:t>
            </w:r>
          </w:p>
          <w:p w:rsidR="003462F6" w:rsidRPr="00521ED0" w:rsidRDefault="00AF26E6" w:rsidP="004965FE">
            <w:pPr>
              <w:jc w:val="both"/>
              <w:rPr>
                <w:sz w:val="18"/>
                <w:szCs w:val="18"/>
              </w:rPr>
            </w:pPr>
            <w:r>
              <w:rPr>
                <w:sz w:val="18"/>
                <w:szCs w:val="18"/>
              </w:rPr>
              <w:t>Publish Online</w:t>
            </w:r>
            <w:r w:rsidR="003462F6">
              <w:rPr>
                <w:sz w:val="18"/>
                <w:szCs w:val="18"/>
              </w:rPr>
              <w:t>: Day-Month-Year</w:t>
            </w:r>
          </w:p>
          <w:p w:rsidR="003462F6" w:rsidRPr="00521ED0" w:rsidRDefault="003462F6" w:rsidP="004965FE">
            <w:pPr>
              <w:jc w:val="both"/>
              <w:rPr>
                <w:sz w:val="18"/>
                <w:szCs w:val="18"/>
              </w:rPr>
            </w:pPr>
          </w:p>
        </w:tc>
        <w:tc>
          <w:tcPr>
            <w:tcW w:w="146" w:type="pct"/>
            <w:vMerge w:val="restart"/>
            <w:tcBorders>
              <w:top w:val="nil"/>
              <w:left w:val="nil"/>
              <w:bottom w:val="nil"/>
              <w:right w:val="nil"/>
            </w:tcBorders>
          </w:tcPr>
          <w:p w:rsidR="003462F6" w:rsidRPr="00521ED0" w:rsidRDefault="003462F6" w:rsidP="004965FE">
            <w:pPr>
              <w:spacing w:before="120"/>
              <w:jc w:val="both"/>
              <w:rPr>
                <w:sz w:val="18"/>
                <w:szCs w:val="18"/>
              </w:rPr>
            </w:pPr>
          </w:p>
        </w:tc>
        <w:tc>
          <w:tcPr>
            <w:tcW w:w="3405" w:type="pct"/>
            <w:vMerge w:val="restart"/>
            <w:tcBorders>
              <w:top w:val="nil"/>
              <w:left w:val="nil"/>
              <w:right w:val="nil"/>
            </w:tcBorders>
          </w:tcPr>
          <w:p w:rsidR="006337A5" w:rsidRPr="006337A5" w:rsidRDefault="00806136" w:rsidP="006337A5">
            <w:pPr>
              <w:pStyle w:val="HTMLPreformatted"/>
              <w:shd w:val="clear" w:color="auto" w:fill="FFFFFF"/>
              <w:jc w:val="both"/>
              <w:rPr>
                <w:rFonts w:ascii="Times New Roman" w:hAnsi="Times New Roman"/>
              </w:rPr>
            </w:pPr>
            <w:r w:rsidRPr="000A7821">
              <w:rPr>
                <w:rFonts w:ascii="Times New Roman" w:hAnsi="Times New Roman"/>
                <w:b/>
              </w:rPr>
              <w:t>Abstract:</w:t>
            </w:r>
            <w:r w:rsidR="006337A5">
              <w:rPr>
                <w:rFonts w:ascii="Times New Roman" w:hAnsi="Times New Roman"/>
                <w:b/>
                <w:lang w:val="id-ID"/>
              </w:rPr>
              <w:t xml:space="preserve"> </w:t>
            </w:r>
            <w:r w:rsidR="006337A5" w:rsidRPr="006337A5">
              <w:rPr>
                <w:rFonts w:ascii="Times New Roman" w:hAnsi="Times New Roman"/>
              </w:rPr>
              <w:t xml:space="preserve">This research can be done to find out the characteristics of the book suitable for improving </w:t>
            </w:r>
            <w:r w:rsidR="006337A5">
              <w:rPr>
                <w:rFonts w:ascii="Times New Roman" w:hAnsi="Times New Roman"/>
                <w:lang w:val="id-ID"/>
              </w:rPr>
              <w:t>independence</w:t>
            </w:r>
            <w:r w:rsidR="006337A5" w:rsidRPr="006337A5">
              <w:rPr>
                <w:rFonts w:ascii="Times New Roman" w:hAnsi="Times New Roman"/>
              </w:rPr>
              <w:t xml:space="preserve"> of </w:t>
            </w:r>
            <w:r w:rsidR="006337A5">
              <w:rPr>
                <w:rFonts w:ascii="Times New Roman" w:hAnsi="Times New Roman"/>
                <w:lang w:val="id-ID"/>
              </w:rPr>
              <w:t>learning</w:t>
            </w:r>
            <w:r w:rsidR="006337A5" w:rsidRPr="006337A5">
              <w:rPr>
                <w:rFonts w:ascii="Times New Roman" w:hAnsi="Times New Roman"/>
              </w:rPr>
              <w:t>, especially on functional subject with Geogebra program program. The research method used is research and development, where the research is intended to develop and produce certain products, and test the effectiveness of these products.Subjects in this study were students of SMP Negeri 6 Serang City with a limited scale test conducted on 5 students, while field tests were conducted on 15 students. The conclusions developed in this study that use the teaching materials by utilizing the G</w:t>
            </w:r>
            <w:r w:rsidR="00612CCD">
              <w:rPr>
                <w:rFonts w:ascii="Times New Roman" w:hAnsi="Times New Roman"/>
              </w:rPr>
              <w:t>eogebra program can improve the</w:t>
            </w:r>
            <w:r w:rsidR="00612CCD">
              <w:rPr>
                <w:rFonts w:ascii="Times New Roman" w:hAnsi="Times New Roman"/>
                <w:lang w:val="id-ID"/>
              </w:rPr>
              <w:t xml:space="preserve"> self regulated learning </w:t>
            </w:r>
            <w:r w:rsidR="006337A5" w:rsidRPr="006337A5">
              <w:rPr>
                <w:rFonts w:ascii="Times New Roman" w:hAnsi="Times New Roman"/>
              </w:rPr>
              <w:t>compared with the students before using the teaching materials.</w:t>
            </w:r>
          </w:p>
          <w:p w:rsidR="003462F6" w:rsidRDefault="003462F6" w:rsidP="004965FE">
            <w:pPr>
              <w:jc w:val="both"/>
              <w:rPr>
                <w:b/>
                <w:iCs/>
                <w:sz w:val="18"/>
                <w:szCs w:val="18"/>
                <w:lang w:val="id-ID"/>
              </w:rPr>
            </w:pPr>
          </w:p>
          <w:p w:rsidR="005F44B6" w:rsidRDefault="005F44B6" w:rsidP="004965FE">
            <w:pPr>
              <w:jc w:val="both"/>
              <w:rPr>
                <w:b/>
                <w:iCs/>
                <w:sz w:val="18"/>
                <w:szCs w:val="18"/>
                <w:lang w:val="id-ID"/>
              </w:rPr>
            </w:pPr>
          </w:p>
          <w:p w:rsidR="006337A5" w:rsidRPr="006337A5" w:rsidRDefault="003462F6" w:rsidP="006337A5">
            <w:pPr>
              <w:jc w:val="both"/>
              <w:rPr>
                <w:sz w:val="20"/>
                <w:szCs w:val="20"/>
                <w:lang w:val="id-ID"/>
              </w:rPr>
            </w:pPr>
            <w:r w:rsidRPr="00440CAC">
              <w:rPr>
                <w:b/>
                <w:iCs/>
                <w:sz w:val="20"/>
                <w:szCs w:val="20"/>
                <w:lang w:val="id-ID"/>
              </w:rPr>
              <w:t>Abstra</w:t>
            </w:r>
            <w:r w:rsidR="00401EBD" w:rsidRPr="00440CAC">
              <w:rPr>
                <w:b/>
                <w:iCs/>
                <w:sz w:val="20"/>
                <w:szCs w:val="20"/>
                <w:lang w:val="en-ID"/>
              </w:rPr>
              <w:t>k</w:t>
            </w:r>
            <w:r w:rsidRPr="00440CAC">
              <w:rPr>
                <w:b/>
                <w:iCs/>
                <w:sz w:val="20"/>
                <w:szCs w:val="20"/>
                <w:lang w:val="id-ID"/>
              </w:rPr>
              <w:t>:</w:t>
            </w:r>
            <w:r w:rsidR="006337A5" w:rsidRPr="00996056">
              <w:t xml:space="preserve"> </w:t>
            </w:r>
            <w:r w:rsidR="006337A5" w:rsidRPr="006337A5">
              <w:rPr>
                <w:sz w:val="20"/>
                <w:szCs w:val="20"/>
                <w:lang w:val="id-ID"/>
              </w:rPr>
              <w:t xml:space="preserve">Penelitian ini bertujuan untuk dapat mengetahui karakteristik buku yang memadai bagi peningkatan </w:t>
            </w:r>
            <w:r w:rsidR="006337A5">
              <w:rPr>
                <w:sz w:val="20"/>
                <w:szCs w:val="20"/>
                <w:lang w:val="id-ID"/>
              </w:rPr>
              <w:t>kemandirian belajar siswa</w:t>
            </w:r>
            <w:r w:rsidR="006337A5" w:rsidRPr="006337A5">
              <w:rPr>
                <w:sz w:val="20"/>
                <w:szCs w:val="20"/>
                <w:lang w:val="id-ID"/>
              </w:rPr>
              <w:t xml:space="preserve"> khususnya pada pokok bahasan fungsi dengan memanfaatkan program</w:t>
            </w:r>
            <w:r w:rsidR="006337A5">
              <w:rPr>
                <w:sz w:val="20"/>
                <w:szCs w:val="20"/>
                <w:lang w:val="id-ID"/>
              </w:rPr>
              <w:t xml:space="preserve"> </w:t>
            </w:r>
            <w:r w:rsidR="006337A5" w:rsidRPr="006337A5">
              <w:rPr>
                <w:sz w:val="20"/>
                <w:szCs w:val="20"/>
                <w:lang w:val="id-ID"/>
              </w:rPr>
              <w:t>Geogebra. Metode</w:t>
            </w:r>
            <w:r w:rsidR="006337A5">
              <w:rPr>
                <w:sz w:val="20"/>
                <w:szCs w:val="20"/>
                <w:lang w:val="id-ID"/>
              </w:rPr>
              <w:t xml:space="preserve"> </w:t>
            </w:r>
            <w:r w:rsidR="006337A5" w:rsidRPr="006337A5">
              <w:rPr>
                <w:sz w:val="20"/>
                <w:szCs w:val="20"/>
                <w:lang w:val="id-ID"/>
              </w:rPr>
              <w:t>penelitian yang digunakan</w:t>
            </w:r>
            <w:r w:rsidR="006337A5">
              <w:rPr>
                <w:sz w:val="20"/>
                <w:szCs w:val="20"/>
                <w:lang w:val="id-ID"/>
              </w:rPr>
              <w:t xml:space="preserve"> </w:t>
            </w:r>
            <w:r w:rsidR="006337A5" w:rsidRPr="006337A5">
              <w:rPr>
                <w:sz w:val="20"/>
                <w:szCs w:val="20"/>
                <w:lang w:val="id-ID"/>
              </w:rPr>
              <w:t>yaitu penelitian dan pengembangan, dimana</w:t>
            </w:r>
            <w:r w:rsidR="006337A5">
              <w:rPr>
                <w:sz w:val="20"/>
                <w:szCs w:val="20"/>
                <w:lang w:val="id-ID"/>
              </w:rPr>
              <w:t xml:space="preserve"> </w:t>
            </w:r>
            <w:r w:rsidR="006337A5" w:rsidRPr="006337A5">
              <w:rPr>
                <w:sz w:val="20"/>
                <w:szCs w:val="20"/>
                <w:lang w:val="id-ID"/>
              </w:rPr>
              <w:t>penelitian</w:t>
            </w:r>
            <w:r w:rsidR="006337A5">
              <w:rPr>
                <w:sz w:val="20"/>
                <w:szCs w:val="20"/>
                <w:lang w:val="id-ID"/>
              </w:rPr>
              <w:t xml:space="preserve"> </w:t>
            </w:r>
            <w:r w:rsidR="006337A5" w:rsidRPr="006337A5">
              <w:rPr>
                <w:sz w:val="20"/>
                <w:szCs w:val="20"/>
                <w:lang w:val="id-ID"/>
              </w:rPr>
              <w:t>ini</w:t>
            </w:r>
            <w:r w:rsidR="006337A5">
              <w:rPr>
                <w:sz w:val="20"/>
                <w:szCs w:val="20"/>
                <w:lang w:val="id-ID"/>
              </w:rPr>
              <w:t xml:space="preserve"> </w:t>
            </w:r>
            <w:r w:rsidR="006337A5" w:rsidRPr="006337A5">
              <w:rPr>
                <w:sz w:val="20"/>
                <w:szCs w:val="20"/>
                <w:lang w:val="id-ID"/>
              </w:rPr>
              <w:t>dimaksudkan untuk mengembangkan dan menghasilkan produk tertentu, serta menguji keefektifan produk tersebut.</w:t>
            </w:r>
            <w:r w:rsidR="006337A5">
              <w:rPr>
                <w:sz w:val="20"/>
                <w:szCs w:val="20"/>
                <w:lang w:val="id-ID"/>
              </w:rPr>
              <w:t xml:space="preserve"> </w:t>
            </w:r>
            <w:r w:rsidR="006337A5" w:rsidRPr="006337A5">
              <w:rPr>
                <w:sz w:val="20"/>
                <w:szCs w:val="20"/>
                <w:lang w:val="id-ID"/>
              </w:rPr>
              <w:t>Subyek</w:t>
            </w:r>
            <w:r w:rsidR="006337A5">
              <w:rPr>
                <w:sz w:val="20"/>
                <w:szCs w:val="20"/>
                <w:lang w:val="id-ID"/>
              </w:rPr>
              <w:t xml:space="preserve"> </w:t>
            </w:r>
            <w:r w:rsidR="006337A5" w:rsidRPr="006337A5">
              <w:rPr>
                <w:sz w:val="20"/>
                <w:szCs w:val="20"/>
                <w:lang w:val="id-ID"/>
              </w:rPr>
              <w:t>dalam</w:t>
            </w:r>
            <w:r w:rsidR="006337A5">
              <w:rPr>
                <w:sz w:val="20"/>
                <w:szCs w:val="20"/>
                <w:lang w:val="id-ID"/>
              </w:rPr>
              <w:t xml:space="preserve"> </w:t>
            </w:r>
            <w:r w:rsidR="006337A5" w:rsidRPr="006337A5">
              <w:rPr>
                <w:sz w:val="20"/>
                <w:szCs w:val="20"/>
                <w:lang w:val="id-ID"/>
              </w:rPr>
              <w:t>penelitian</w:t>
            </w:r>
            <w:r w:rsidR="006337A5">
              <w:rPr>
                <w:sz w:val="20"/>
                <w:szCs w:val="20"/>
                <w:lang w:val="id-ID"/>
              </w:rPr>
              <w:t xml:space="preserve"> </w:t>
            </w:r>
            <w:r w:rsidR="006337A5" w:rsidRPr="006337A5">
              <w:rPr>
                <w:sz w:val="20"/>
                <w:szCs w:val="20"/>
                <w:lang w:val="id-ID"/>
              </w:rPr>
              <w:t>inia</w:t>
            </w:r>
            <w:r w:rsidR="006337A5">
              <w:rPr>
                <w:sz w:val="20"/>
                <w:szCs w:val="20"/>
                <w:lang w:val="id-ID"/>
              </w:rPr>
              <w:t xml:space="preserve"> </w:t>
            </w:r>
            <w:r w:rsidR="006337A5" w:rsidRPr="006337A5">
              <w:rPr>
                <w:sz w:val="20"/>
                <w:szCs w:val="20"/>
                <w:lang w:val="id-ID"/>
              </w:rPr>
              <w:t>dalah</w:t>
            </w:r>
            <w:r w:rsidR="006337A5">
              <w:rPr>
                <w:sz w:val="20"/>
                <w:szCs w:val="20"/>
                <w:lang w:val="id-ID"/>
              </w:rPr>
              <w:t xml:space="preserve"> </w:t>
            </w:r>
            <w:r w:rsidR="006337A5" w:rsidRPr="006337A5">
              <w:rPr>
                <w:sz w:val="20"/>
                <w:szCs w:val="20"/>
                <w:lang w:val="id-ID"/>
              </w:rPr>
              <w:t>siswa</w:t>
            </w:r>
            <w:r w:rsidR="006337A5">
              <w:rPr>
                <w:sz w:val="20"/>
                <w:szCs w:val="20"/>
                <w:lang w:val="id-ID"/>
              </w:rPr>
              <w:t xml:space="preserve"> </w:t>
            </w:r>
            <w:r w:rsidR="006337A5" w:rsidRPr="006337A5">
              <w:rPr>
                <w:sz w:val="20"/>
                <w:szCs w:val="20"/>
                <w:lang w:val="id-ID"/>
              </w:rPr>
              <w:t>SMP Negeri 6 Kota Serang dengan uji skala terbatas dilakukan pada 5 siswa, sedangkan uji lapangan dilakukan terhadap 15 siswa.</w:t>
            </w:r>
            <w:r w:rsidR="006337A5">
              <w:rPr>
                <w:sz w:val="20"/>
                <w:szCs w:val="20"/>
                <w:lang w:val="id-ID"/>
              </w:rPr>
              <w:t xml:space="preserve"> </w:t>
            </w:r>
            <w:r w:rsidR="006337A5" w:rsidRPr="006337A5">
              <w:rPr>
                <w:sz w:val="20"/>
                <w:szCs w:val="20"/>
                <w:lang w:val="id-ID"/>
              </w:rPr>
              <w:t>Kesimpulan yang diperoleh dalam penelitian ini siswa yang menggunakan</w:t>
            </w:r>
            <w:r w:rsidR="006337A5">
              <w:rPr>
                <w:sz w:val="20"/>
                <w:szCs w:val="20"/>
                <w:lang w:val="id-ID"/>
              </w:rPr>
              <w:t xml:space="preserve"> </w:t>
            </w:r>
            <w:r w:rsidR="006337A5" w:rsidRPr="006337A5">
              <w:rPr>
                <w:sz w:val="20"/>
                <w:szCs w:val="20"/>
                <w:lang w:val="id-ID"/>
              </w:rPr>
              <w:t>bahan ajar dengan</w:t>
            </w:r>
            <w:r w:rsidR="006337A5">
              <w:rPr>
                <w:sz w:val="20"/>
                <w:szCs w:val="20"/>
                <w:lang w:val="id-ID"/>
              </w:rPr>
              <w:t xml:space="preserve"> </w:t>
            </w:r>
            <w:r w:rsidR="006337A5" w:rsidRPr="006337A5">
              <w:rPr>
                <w:sz w:val="20"/>
                <w:szCs w:val="20"/>
                <w:lang w:val="id-ID"/>
              </w:rPr>
              <w:t>memanfaatkan program Geogebra</w:t>
            </w:r>
            <w:r w:rsidR="006337A5">
              <w:rPr>
                <w:sz w:val="20"/>
                <w:szCs w:val="20"/>
                <w:lang w:val="id-ID"/>
              </w:rPr>
              <w:t xml:space="preserve"> </w:t>
            </w:r>
            <w:r w:rsidR="006337A5" w:rsidRPr="006337A5">
              <w:rPr>
                <w:sz w:val="20"/>
                <w:szCs w:val="20"/>
                <w:lang w:val="id-ID"/>
              </w:rPr>
              <w:t>mengalami</w:t>
            </w:r>
            <w:r w:rsidR="006337A5">
              <w:rPr>
                <w:sz w:val="20"/>
                <w:szCs w:val="20"/>
                <w:lang w:val="id-ID"/>
              </w:rPr>
              <w:t xml:space="preserve"> </w:t>
            </w:r>
            <w:r w:rsidR="006337A5" w:rsidRPr="006337A5">
              <w:rPr>
                <w:sz w:val="20"/>
                <w:szCs w:val="20"/>
                <w:lang w:val="id-ID"/>
              </w:rPr>
              <w:t xml:space="preserve">peningkatan </w:t>
            </w:r>
            <w:r w:rsidR="006337A5">
              <w:rPr>
                <w:sz w:val="20"/>
                <w:szCs w:val="20"/>
                <w:lang w:val="id-ID"/>
              </w:rPr>
              <w:t>kemandirian belajar</w:t>
            </w:r>
            <w:r w:rsidR="006337A5" w:rsidRPr="006337A5">
              <w:rPr>
                <w:sz w:val="20"/>
                <w:szCs w:val="20"/>
                <w:lang w:val="id-ID"/>
              </w:rPr>
              <w:t xml:space="preserve"> dibandingkan</w:t>
            </w:r>
            <w:r w:rsidR="006337A5">
              <w:rPr>
                <w:sz w:val="20"/>
                <w:szCs w:val="20"/>
                <w:lang w:val="id-ID"/>
              </w:rPr>
              <w:t xml:space="preserve"> </w:t>
            </w:r>
            <w:r w:rsidR="006337A5" w:rsidRPr="006337A5">
              <w:rPr>
                <w:sz w:val="20"/>
                <w:szCs w:val="20"/>
                <w:lang w:val="id-ID"/>
              </w:rPr>
              <w:t>dengan</w:t>
            </w:r>
            <w:r w:rsidR="006337A5">
              <w:rPr>
                <w:sz w:val="20"/>
                <w:szCs w:val="20"/>
                <w:lang w:val="id-ID"/>
              </w:rPr>
              <w:t xml:space="preserve"> </w:t>
            </w:r>
            <w:r w:rsidR="006337A5" w:rsidRPr="006337A5">
              <w:rPr>
                <w:sz w:val="20"/>
                <w:szCs w:val="20"/>
                <w:lang w:val="id-ID"/>
              </w:rPr>
              <w:t>siswa</w:t>
            </w:r>
            <w:r w:rsidR="006337A5">
              <w:rPr>
                <w:sz w:val="20"/>
                <w:szCs w:val="20"/>
                <w:lang w:val="id-ID"/>
              </w:rPr>
              <w:t xml:space="preserve"> </w:t>
            </w:r>
            <w:r w:rsidR="006337A5" w:rsidRPr="006337A5">
              <w:rPr>
                <w:sz w:val="20"/>
                <w:szCs w:val="20"/>
                <w:lang w:val="id-ID"/>
              </w:rPr>
              <w:t>sebelum</w:t>
            </w:r>
            <w:r w:rsidR="006337A5">
              <w:rPr>
                <w:sz w:val="20"/>
                <w:szCs w:val="20"/>
                <w:lang w:val="id-ID"/>
              </w:rPr>
              <w:t xml:space="preserve"> </w:t>
            </w:r>
            <w:r w:rsidR="006337A5" w:rsidRPr="006337A5">
              <w:rPr>
                <w:sz w:val="20"/>
                <w:szCs w:val="20"/>
                <w:lang w:val="id-ID"/>
              </w:rPr>
              <w:t>menggunakan</w:t>
            </w:r>
            <w:r w:rsidR="006337A5">
              <w:rPr>
                <w:sz w:val="20"/>
                <w:szCs w:val="20"/>
                <w:lang w:val="id-ID"/>
              </w:rPr>
              <w:t xml:space="preserve"> </w:t>
            </w:r>
            <w:r w:rsidR="006337A5" w:rsidRPr="006337A5">
              <w:rPr>
                <w:sz w:val="20"/>
                <w:szCs w:val="20"/>
                <w:lang w:val="id-ID"/>
              </w:rPr>
              <w:t>bahan ajar.</w:t>
            </w:r>
          </w:p>
          <w:p w:rsidR="005F44B6" w:rsidRPr="00521ED0" w:rsidRDefault="005F44B6" w:rsidP="00CF3495">
            <w:pPr>
              <w:jc w:val="both"/>
              <w:rPr>
                <w:lang w:val="sv-SE"/>
              </w:rPr>
            </w:pPr>
          </w:p>
        </w:tc>
      </w:tr>
      <w:tr w:rsidR="003462F6" w:rsidRPr="00521ED0" w:rsidTr="00CF3495">
        <w:trPr>
          <w:trHeight w:val="2905"/>
          <w:jc w:val="center"/>
        </w:trPr>
        <w:tc>
          <w:tcPr>
            <w:tcW w:w="1449" w:type="pct"/>
            <w:tcBorders>
              <w:top w:val="single" w:sz="4" w:space="0" w:color="auto"/>
              <w:left w:val="nil"/>
              <w:bottom w:val="single" w:sz="4" w:space="0" w:color="auto"/>
              <w:right w:val="nil"/>
            </w:tcBorders>
          </w:tcPr>
          <w:p w:rsidR="003462F6" w:rsidRPr="00521ED0" w:rsidRDefault="003462F6" w:rsidP="004965FE">
            <w:pPr>
              <w:spacing w:before="120" w:after="120"/>
              <w:jc w:val="both"/>
              <w:rPr>
                <w:b/>
                <w:i/>
                <w:sz w:val="18"/>
                <w:szCs w:val="18"/>
              </w:rPr>
            </w:pPr>
            <w:r w:rsidRPr="00521ED0">
              <w:rPr>
                <w:b/>
                <w:i/>
                <w:sz w:val="18"/>
                <w:szCs w:val="18"/>
              </w:rPr>
              <w:t>Key</w:t>
            </w:r>
            <w:r w:rsidR="0038398D">
              <w:rPr>
                <w:b/>
                <w:i/>
                <w:sz w:val="18"/>
                <w:szCs w:val="18"/>
              </w:rPr>
              <w:t>W</w:t>
            </w:r>
            <w:r w:rsidRPr="00521ED0">
              <w:rPr>
                <w:b/>
                <w:i/>
                <w:sz w:val="18"/>
                <w:szCs w:val="18"/>
              </w:rPr>
              <w:t>ords:</w:t>
            </w:r>
          </w:p>
          <w:p w:rsidR="003462F6" w:rsidRPr="000A7821" w:rsidRDefault="00AA1CE3" w:rsidP="004965FE">
            <w:pPr>
              <w:jc w:val="both"/>
              <w:rPr>
                <w:sz w:val="18"/>
                <w:szCs w:val="18"/>
                <w:lang w:val="id-ID"/>
              </w:rPr>
            </w:pPr>
            <w:r>
              <w:rPr>
                <w:sz w:val="18"/>
                <w:szCs w:val="18"/>
                <w:lang w:val="id-ID"/>
              </w:rPr>
              <w:t>Bahan Ajar, Geogebra, Kemandirian Belajar</w:t>
            </w:r>
          </w:p>
          <w:p w:rsidR="00CF3495" w:rsidRDefault="00CF3495" w:rsidP="004965FE">
            <w:pPr>
              <w:jc w:val="both"/>
              <w:rPr>
                <w:b/>
                <w:i/>
                <w:sz w:val="18"/>
                <w:szCs w:val="18"/>
              </w:rPr>
            </w:pPr>
          </w:p>
          <w:p w:rsidR="00CF3495" w:rsidRDefault="00CF3495" w:rsidP="004965FE">
            <w:pPr>
              <w:jc w:val="both"/>
              <w:rPr>
                <w:b/>
                <w:i/>
                <w:sz w:val="18"/>
                <w:szCs w:val="18"/>
              </w:rPr>
            </w:pPr>
          </w:p>
          <w:p w:rsidR="00CF3495" w:rsidRDefault="00CF3495" w:rsidP="004965FE">
            <w:pPr>
              <w:jc w:val="both"/>
              <w:rPr>
                <w:b/>
                <w:i/>
                <w:sz w:val="18"/>
                <w:szCs w:val="18"/>
              </w:rPr>
            </w:pPr>
          </w:p>
          <w:p w:rsidR="00CF3495" w:rsidRPr="000E0122" w:rsidRDefault="00CF3495" w:rsidP="00CF3495">
            <w:pPr>
              <w:pBdr>
                <w:top w:val="single" w:sz="4" w:space="1" w:color="auto"/>
                <w:bottom w:val="single" w:sz="4" w:space="1" w:color="auto"/>
              </w:pBdr>
              <w:jc w:val="both"/>
              <w:rPr>
                <w:rFonts w:ascii="Palatino Linotype" w:eastAsia="Calibri" w:hAnsi="Palatino Linotype" w:cs="Calibri"/>
                <w:sz w:val="14"/>
                <w:szCs w:val="18"/>
                <w:lang w:val="en-US" w:eastAsia="en-US"/>
              </w:rPr>
            </w:pPr>
            <w:r w:rsidRPr="000E0122">
              <w:rPr>
                <w:rFonts w:ascii="Palatino Linotype" w:eastAsia="Calibri" w:hAnsi="Palatino Linotype" w:cs="Calibri"/>
                <w:noProof/>
                <w:sz w:val="18"/>
                <w:szCs w:val="18"/>
                <w:lang w:val="id-ID" w:eastAsia="id-ID"/>
              </w:rPr>
              <w:drawing>
                <wp:inline distT="0" distB="0" distL="0" distR="0">
                  <wp:extent cx="680313" cy="239547"/>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735" cy="250611"/>
                          </a:xfrm>
                          <a:prstGeom prst="rect">
                            <a:avLst/>
                          </a:prstGeom>
                          <a:noFill/>
                          <a:ln>
                            <a:noFill/>
                          </a:ln>
                        </pic:spPr>
                      </pic:pic>
                    </a:graphicData>
                  </a:graphic>
                </wp:inline>
              </w:drawing>
            </w:r>
            <w:r w:rsidRPr="000E0122">
              <w:rPr>
                <w:rFonts w:ascii="Palatino Linotype" w:eastAsia="Calibri" w:hAnsi="Palatino Linotype" w:cs="Calibri"/>
                <w:sz w:val="14"/>
                <w:szCs w:val="18"/>
                <w:lang w:val="en-US" w:eastAsia="en-US"/>
              </w:rPr>
              <w:t xml:space="preserve">This </w:t>
            </w:r>
            <w:r w:rsidR="00910677">
              <w:rPr>
                <w:rFonts w:ascii="Palatino Linotype" w:eastAsia="Calibri" w:hAnsi="Palatino Linotype" w:cs="Calibri"/>
                <w:sz w:val="14"/>
                <w:szCs w:val="18"/>
                <w:lang w:val="en-US" w:eastAsia="en-US"/>
              </w:rPr>
              <w:t>a</w:t>
            </w:r>
            <w:r w:rsidR="004555B8">
              <w:rPr>
                <w:rFonts w:ascii="Palatino Linotype" w:eastAsia="Calibri" w:hAnsi="Palatino Linotype" w:cs="Calibri"/>
                <w:sz w:val="14"/>
                <w:szCs w:val="18"/>
                <w:lang w:val="en-US" w:eastAsia="en-US"/>
              </w:rPr>
              <w:t>rticle</w:t>
            </w:r>
            <w:r w:rsidRPr="000E0122">
              <w:rPr>
                <w:rFonts w:ascii="Palatino Linotype" w:eastAsia="Calibri" w:hAnsi="Palatino Linotype" w:cs="Calibri"/>
                <w:sz w:val="14"/>
                <w:szCs w:val="18"/>
                <w:lang w:val="en-US" w:eastAsia="en-US"/>
              </w:rPr>
              <w:t xml:space="preserve"> is licensed under a Creative Commons Attribution-ShareAlike 4.0 International License.</w:t>
            </w:r>
          </w:p>
          <w:p w:rsidR="00CF3495" w:rsidRPr="00910677" w:rsidRDefault="00CF3495" w:rsidP="004965FE">
            <w:pPr>
              <w:jc w:val="both"/>
              <w:rPr>
                <w:sz w:val="18"/>
                <w:szCs w:val="18"/>
              </w:rPr>
            </w:pPr>
          </w:p>
        </w:tc>
        <w:tc>
          <w:tcPr>
            <w:tcW w:w="146" w:type="pct"/>
            <w:vMerge/>
            <w:tcBorders>
              <w:top w:val="nil"/>
              <w:left w:val="nil"/>
              <w:bottom w:val="nil"/>
              <w:right w:val="nil"/>
            </w:tcBorders>
          </w:tcPr>
          <w:p w:rsidR="003462F6" w:rsidRPr="00521ED0" w:rsidRDefault="003462F6" w:rsidP="004965FE">
            <w:pPr>
              <w:spacing w:before="120"/>
              <w:jc w:val="both"/>
              <w:rPr>
                <w:sz w:val="18"/>
                <w:szCs w:val="18"/>
              </w:rPr>
            </w:pPr>
          </w:p>
        </w:tc>
        <w:tc>
          <w:tcPr>
            <w:tcW w:w="3405" w:type="pct"/>
            <w:vMerge/>
            <w:tcBorders>
              <w:left w:val="nil"/>
              <w:bottom w:val="single" w:sz="4" w:space="0" w:color="auto"/>
              <w:right w:val="nil"/>
            </w:tcBorders>
          </w:tcPr>
          <w:p w:rsidR="003462F6" w:rsidRPr="00521ED0" w:rsidRDefault="003462F6" w:rsidP="004965FE">
            <w:pPr>
              <w:spacing w:before="120"/>
              <w:jc w:val="both"/>
              <w:rPr>
                <w:iCs/>
                <w:color w:val="000000"/>
                <w:sz w:val="18"/>
                <w:szCs w:val="18"/>
              </w:rPr>
            </w:pPr>
          </w:p>
        </w:tc>
      </w:tr>
      <w:tr w:rsidR="003462F6" w:rsidRPr="00521ED0" w:rsidTr="00CF3495">
        <w:trPr>
          <w:jc w:val="center"/>
        </w:trPr>
        <w:tc>
          <w:tcPr>
            <w:tcW w:w="5000" w:type="pct"/>
            <w:gridSpan w:val="3"/>
            <w:tcBorders>
              <w:top w:val="nil"/>
              <w:left w:val="nil"/>
              <w:bottom w:val="double" w:sz="4" w:space="0" w:color="auto"/>
              <w:right w:val="nil"/>
            </w:tcBorders>
          </w:tcPr>
          <w:p w:rsidR="003462F6" w:rsidRPr="00440CAC" w:rsidRDefault="003462F6" w:rsidP="00CF3495">
            <w:pPr>
              <w:rPr>
                <w:sz w:val="20"/>
                <w:szCs w:val="20"/>
                <w:lang w:val="id-ID"/>
              </w:rPr>
            </w:pPr>
            <w:r w:rsidRPr="00440CAC">
              <w:rPr>
                <w:b/>
                <w:sz w:val="20"/>
                <w:szCs w:val="20"/>
              </w:rPr>
              <w:t xml:space="preserve">Correspondence </w:t>
            </w:r>
            <w:r w:rsidR="0038398D" w:rsidRPr="00440CAC">
              <w:rPr>
                <w:b/>
                <w:sz w:val="20"/>
                <w:szCs w:val="20"/>
              </w:rPr>
              <w:t>A</w:t>
            </w:r>
            <w:r w:rsidRPr="00440CAC">
              <w:rPr>
                <w:b/>
                <w:sz w:val="20"/>
                <w:szCs w:val="20"/>
              </w:rPr>
              <w:t>ddress</w:t>
            </w:r>
            <w:r w:rsidRPr="00440CAC">
              <w:rPr>
                <w:b/>
                <w:i/>
                <w:sz w:val="20"/>
                <w:szCs w:val="20"/>
              </w:rPr>
              <w:t>:</w:t>
            </w:r>
            <w:r w:rsidR="00A02256">
              <w:rPr>
                <w:rFonts w:ascii="Helvetica" w:hAnsi="Helvetica"/>
                <w:color w:val="333333"/>
                <w:sz w:val="20"/>
                <w:szCs w:val="20"/>
                <w:shd w:val="clear" w:color="auto" w:fill="FFFFFF"/>
              </w:rPr>
              <w:t xml:space="preserve"> </w:t>
            </w:r>
            <w:r w:rsidR="00A7135A">
              <w:rPr>
                <w:sz w:val="20"/>
                <w:szCs w:val="20"/>
                <w:lang w:val="id-ID"/>
              </w:rPr>
              <w:t xml:space="preserve">Jl. KH. </w:t>
            </w:r>
            <w:r w:rsidR="00A02256" w:rsidRPr="00A02256">
              <w:rPr>
                <w:sz w:val="20"/>
                <w:szCs w:val="20"/>
                <w:lang w:val="id-ID"/>
              </w:rPr>
              <w:t>Amin</w:t>
            </w:r>
            <w:r w:rsidR="00A7135A">
              <w:rPr>
                <w:sz w:val="20"/>
                <w:szCs w:val="20"/>
                <w:lang w:val="id-ID"/>
              </w:rPr>
              <w:t xml:space="preserve"> Jasuta No. 15 C, </w:t>
            </w:r>
            <w:r w:rsidR="00A02256" w:rsidRPr="00A02256">
              <w:rPr>
                <w:sz w:val="20"/>
                <w:szCs w:val="20"/>
                <w:lang w:val="id-ID"/>
              </w:rPr>
              <w:t>Serang</w:t>
            </w:r>
            <w:r w:rsidR="00A02256">
              <w:rPr>
                <w:sz w:val="20"/>
                <w:szCs w:val="20"/>
                <w:lang w:val="id-ID"/>
              </w:rPr>
              <w:t>,</w:t>
            </w:r>
            <w:r w:rsidR="00401EBD" w:rsidRPr="00440CAC">
              <w:rPr>
                <w:sz w:val="20"/>
                <w:szCs w:val="20"/>
                <w:lang w:val="id-ID"/>
              </w:rPr>
              <w:t xml:space="preserve"> </w:t>
            </w:r>
            <w:r w:rsidR="00A7135A">
              <w:rPr>
                <w:sz w:val="20"/>
                <w:szCs w:val="20"/>
                <w:lang w:val="id-ID"/>
              </w:rPr>
              <w:t>42111</w:t>
            </w:r>
            <w:r w:rsidR="00401EBD" w:rsidRPr="00440CAC">
              <w:rPr>
                <w:sz w:val="20"/>
                <w:szCs w:val="20"/>
                <w:lang w:val="id-ID"/>
              </w:rPr>
              <w:t xml:space="preserve">, </w:t>
            </w:r>
            <w:r w:rsidR="00A7135A">
              <w:rPr>
                <w:sz w:val="20"/>
                <w:szCs w:val="20"/>
                <w:lang w:val="id-ID"/>
              </w:rPr>
              <w:t>Indonesia</w:t>
            </w:r>
            <w:r w:rsidR="00401EBD" w:rsidRPr="00440CAC">
              <w:rPr>
                <w:sz w:val="20"/>
                <w:szCs w:val="20"/>
                <w:lang w:val="id-ID"/>
              </w:rPr>
              <w:t xml:space="preserve">; e-mail: </w:t>
            </w:r>
            <w:r w:rsidR="00A7135A">
              <w:rPr>
                <w:sz w:val="20"/>
                <w:szCs w:val="20"/>
                <w:lang w:val="id-ID"/>
              </w:rPr>
              <w:t>indri.math13@gmail.com</w:t>
            </w:r>
          </w:p>
          <w:p w:rsidR="005F44B6" w:rsidRPr="00440CAC" w:rsidRDefault="005F44B6" w:rsidP="00CF3495">
            <w:pPr>
              <w:rPr>
                <w:b/>
                <w:color w:val="000000"/>
                <w:sz w:val="20"/>
                <w:szCs w:val="20"/>
              </w:rPr>
            </w:pPr>
          </w:p>
          <w:p w:rsidR="00CF3495" w:rsidRPr="00440CAC" w:rsidRDefault="00CF3495" w:rsidP="00CF3495">
            <w:pPr>
              <w:rPr>
                <w:color w:val="000000"/>
                <w:sz w:val="20"/>
                <w:szCs w:val="20"/>
              </w:rPr>
            </w:pPr>
            <w:r w:rsidRPr="00440CAC">
              <w:rPr>
                <w:b/>
                <w:color w:val="000000"/>
                <w:sz w:val="20"/>
                <w:szCs w:val="20"/>
              </w:rPr>
              <w:t>How to Cite (APA 6</w:t>
            </w:r>
            <w:r w:rsidRPr="00440CAC">
              <w:rPr>
                <w:b/>
                <w:color w:val="000000"/>
                <w:sz w:val="20"/>
                <w:szCs w:val="20"/>
                <w:vertAlign w:val="superscript"/>
              </w:rPr>
              <w:t>th</w:t>
            </w:r>
            <w:r w:rsidRPr="00440CAC">
              <w:rPr>
                <w:b/>
                <w:color w:val="000000"/>
                <w:sz w:val="20"/>
                <w:szCs w:val="20"/>
              </w:rPr>
              <w:t xml:space="preserve"> Style): </w:t>
            </w:r>
            <w:r w:rsidR="00A7135A">
              <w:rPr>
                <w:color w:val="000000"/>
                <w:sz w:val="20"/>
                <w:szCs w:val="20"/>
                <w:lang w:val="id-ID"/>
              </w:rPr>
              <w:t>Lestari I., Khotimah., Ningsih E.F.</w:t>
            </w:r>
            <w:r w:rsidR="00A7135A">
              <w:rPr>
                <w:color w:val="000000"/>
                <w:sz w:val="20"/>
                <w:szCs w:val="20"/>
              </w:rPr>
              <w:t xml:space="preserve"> (</w:t>
            </w:r>
            <w:r w:rsidR="00A7135A">
              <w:rPr>
                <w:color w:val="000000"/>
                <w:sz w:val="20"/>
                <w:szCs w:val="20"/>
                <w:lang w:val="id-ID"/>
              </w:rPr>
              <w:t>2019</w:t>
            </w:r>
            <w:r w:rsidR="002F4428" w:rsidRPr="00440CAC">
              <w:rPr>
                <w:color w:val="000000"/>
                <w:sz w:val="20"/>
                <w:szCs w:val="20"/>
              </w:rPr>
              <w:t xml:space="preserve">). </w:t>
            </w:r>
            <w:r w:rsidR="00A7135A" w:rsidRPr="00A7135A">
              <w:rPr>
                <w:color w:val="000000"/>
                <w:sz w:val="20"/>
                <w:szCs w:val="20"/>
              </w:rPr>
              <w:t>Pengembangan Bahan Ajar Matematika dengan Memanfaatkan Program Geogebra untuk Meningkatkan Kemandirian Belaja</w:t>
            </w:r>
            <w:r w:rsidR="00A7135A">
              <w:rPr>
                <w:color w:val="000000"/>
                <w:sz w:val="20"/>
                <w:szCs w:val="20"/>
                <w:lang w:val="id-ID"/>
              </w:rPr>
              <w:t xml:space="preserve">r. </w:t>
            </w:r>
            <w:r w:rsidR="002F4428" w:rsidRPr="004D4F51">
              <w:rPr>
                <w:color w:val="000000"/>
                <w:sz w:val="20"/>
                <w:szCs w:val="20"/>
              </w:rPr>
              <w:t>.</w:t>
            </w:r>
            <w:r w:rsidR="002F4428" w:rsidRPr="004D4F51">
              <w:rPr>
                <w:i/>
                <w:color w:val="000000"/>
                <w:sz w:val="20"/>
                <w:szCs w:val="20"/>
              </w:rPr>
              <w:t>JKPM</w:t>
            </w:r>
            <w:r w:rsidR="002F4428" w:rsidRPr="00440CAC">
              <w:rPr>
                <w:color w:val="000000"/>
                <w:sz w:val="20"/>
                <w:szCs w:val="20"/>
              </w:rPr>
              <w:t xml:space="preserve"> (</w:t>
            </w:r>
            <w:r w:rsidR="002F4428" w:rsidRPr="004D4F51">
              <w:rPr>
                <w:i/>
                <w:color w:val="000000"/>
                <w:sz w:val="20"/>
                <w:szCs w:val="20"/>
              </w:rPr>
              <w:t>Jurnal Kajian Pendidikan Matematika</w:t>
            </w:r>
            <w:r w:rsidR="002F4428" w:rsidRPr="00440CAC">
              <w:rPr>
                <w:color w:val="000000"/>
                <w:sz w:val="20"/>
                <w:szCs w:val="20"/>
              </w:rPr>
              <w:t>), Vol (Issue)</w:t>
            </w:r>
            <w:r w:rsidR="004D4F51">
              <w:rPr>
                <w:color w:val="000000"/>
                <w:sz w:val="20"/>
                <w:szCs w:val="20"/>
                <w:lang w:val="id-ID"/>
              </w:rPr>
              <w:t>:</w:t>
            </w:r>
            <w:r w:rsidR="002F4428" w:rsidRPr="00440CAC">
              <w:rPr>
                <w:color w:val="000000"/>
                <w:sz w:val="20"/>
                <w:szCs w:val="20"/>
              </w:rPr>
              <w:t xml:space="preserve"> page-page. DOI: 10.1007/XXXXXX-XX-0000-00</w:t>
            </w:r>
          </w:p>
          <w:p w:rsidR="005F44B6" w:rsidRPr="00440CAC" w:rsidRDefault="005F44B6" w:rsidP="00CF3495">
            <w:pPr>
              <w:rPr>
                <w:color w:val="000000"/>
                <w:sz w:val="20"/>
                <w:szCs w:val="20"/>
              </w:rPr>
            </w:pPr>
          </w:p>
          <w:p w:rsidR="00910677" w:rsidRPr="00440CAC" w:rsidRDefault="00910677" w:rsidP="00CF3495">
            <w:pPr>
              <w:rPr>
                <w:sz w:val="20"/>
                <w:szCs w:val="20"/>
              </w:rPr>
            </w:pPr>
            <w:r w:rsidRPr="00440CAC">
              <w:rPr>
                <w:b/>
                <w:sz w:val="20"/>
                <w:szCs w:val="20"/>
              </w:rPr>
              <w:t>Copyright</w:t>
            </w:r>
            <w:r w:rsidR="005F44B6" w:rsidRPr="00440CAC">
              <w:rPr>
                <w:b/>
                <w:sz w:val="20"/>
                <w:szCs w:val="20"/>
              </w:rPr>
              <w:t>:</w:t>
            </w:r>
            <w:r w:rsidRPr="00440CAC">
              <w:rPr>
                <w:sz w:val="20"/>
                <w:szCs w:val="20"/>
              </w:rPr>
              <w:t xml:space="preserve"> Author(s), (year)</w:t>
            </w:r>
          </w:p>
          <w:p w:rsidR="005F44B6" w:rsidRPr="00440CAC" w:rsidRDefault="005F44B6" w:rsidP="00CF3495">
            <w:pPr>
              <w:rPr>
                <w:color w:val="000000"/>
                <w:sz w:val="20"/>
                <w:szCs w:val="20"/>
              </w:rPr>
            </w:pPr>
          </w:p>
          <w:p w:rsidR="005F44B6" w:rsidRPr="00910677" w:rsidRDefault="00F779FA" w:rsidP="0000645A">
            <w:pPr>
              <w:jc w:val="both"/>
              <w:rPr>
                <w:color w:val="000000"/>
                <w:sz w:val="18"/>
                <w:szCs w:val="18"/>
              </w:rPr>
            </w:pPr>
            <w:r w:rsidRPr="00440CAC">
              <w:rPr>
                <w:b/>
                <w:color w:val="000000"/>
                <w:sz w:val="20"/>
                <w:szCs w:val="20"/>
                <w:lang w:val="en-US"/>
              </w:rPr>
              <w:t xml:space="preserve">Competing </w:t>
            </w:r>
            <w:r w:rsidR="0038398D" w:rsidRPr="00440CAC">
              <w:rPr>
                <w:b/>
                <w:color w:val="000000"/>
                <w:sz w:val="20"/>
                <w:szCs w:val="20"/>
                <w:lang w:val="en-US"/>
              </w:rPr>
              <w:t>I</w:t>
            </w:r>
            <w:r w:rsidRPr="00440CAC">
              <w:rPr>
                <w:b/>
                <w:color w:val="000000"/>
                <w:sz w:val="20"/>
                <w:szCs w:val="20"/>
                <w:lang w:val="en-US"/>
              </w:rPr>
              <w:t xml:space="preserve">nterests Disclosures: </w:t>
            </w:r>
            <w:r w:rsidRPr="00440CAC">
              <w:rPr>
                <w:color w:val="000000"/>
                <w:sz w:val="20"/>
                <w:szCs w:val="20"/>
                <w:lang w:val="en-US"/>
              </w:rPr>
              <w:t>The authors declare that they have no significant competing financial, professional or personal interests that might have influenced the performance or presentation of the work described in this manuscript.</w:t>
            </w:r>
          </w:p>
        </w:tc>
      </w:tr>
    </w:tbl>
    <w:p w:rsidR="003462F6" w:rsidRPr="007E34AA" w:rsidRDefault="003462F6" w:rsidP="003462F6">
      <w:pPr>
        <w:pStyle w:val="IEEEParagraph"/>
        <w:ind w:firstLine="0"/>
        <w:rPr>
          <w:lang w:val="id-ID"/>
        </w:rPr>
        <w:sectPr w:rsidR="003462F6" w:rsidRPr="007E34AA" w:rsidSect="00276AE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134" w:bottom="1418" w:left="1134" w:header="567" w:footer="431" w:gutter="0"/>
          <w:cols w:space="238"/>
          <w:docGrid w:linePitch="360"/>
        </w:sectPr>
      </w:pPr>
    </w:p>
    <w:p w:rsidR="00545417" w:rsidRPr="00E24741" w:rsidRDefault="00E24741" w:rsidP="00545417">
      <w:pPr>
        <w:pStyle w:val="IEEEHeading1"/>
        <w:numPr>
          <w:ilvl w:val="0"/>
          <w:numId w:val="0"/>
        </w:numPr>
        <w:rPr>
          <w:b/>
          <w:color w:val="FF0000"/>
          <w:sz w:val="24"/>
          <w:szCs w:val="20"/>
          <w:lang w:val="id-ID"/>
        </w:rPr>
      </w:pPr>
      <w:r>
        <w:rPr>
          <w:b/>
          <w:iCs/>
          <w:sz w:val="24"/>
          <w:szCs w:val="20"/>
          <w:lang w:val="id-ID"/>
        </w:rPr>
        <w:lastRenderedPageBreak/>
        <w:t>PENDAHULUAN</w:t>
      </w:r>
    </w:p>
    <w:p w:rsidR="00D15B39" w:rsidRDefault="00D15B39" w:rsidP="002F4428">
      <w:pPr>
        <w:ind w:firstLine="709"/>
        <w:jc w:val="both"/>
        <w:rPr>
          <w:sz w:val="20"/>
          <w:szCs w:val="20"/>
          <w:lang w:val="en-US"/>
        </w:rPr>
      </w:pPr>
    </w:p>
    <w:p w:rsidR="00F41572" w:rsidRPr="00074D25" w:rsidRDefault="00072C9C" w:rsidP="00F41572">
      <w:pPr>
        <w:pStyle w:val="ListParagraph"/>
        <w:ind w:left="0" w:firstLine="567"/>
        <w:contextualSpacing/>
        <w:jc w:val="both"/>
      </w:pPr>
      <w:r>
        <w:t xml:space="preserve">Menurut Undang-Undang Nomor 20 Tahun 2003 tentang Sistem Pendidikan Nasional, manusia yang berkualitas yaitu manusia terdidik yang beriman dan bertakwa kepada Tuhan Yang Maha Esa, berakhlak mulia, sehat, berilmu, cakap, kreatif, mandiri, dan menjadi warga negara yang demokratis dan bertanggung jawab. </w:t>
      </w:r>
      <w:r w:rsidRPr="00F41572">
        <w:t xml:space="preserve">Begitu juga siswa harus memiliki </w:t>
      </w:r>
      <w:r w:rsidRPr="00F41572">
        <w:rPr>
          <w:lang w:val="id-ID"/>
        </w:rPr>
        <w:t xml:space="preserve">sifat mandiri dalam belajar. </w:t>
      </w:r>
      <w:r w:rsidR="00065BD6" w:rsidRPr="00F41572">
        <w:rPr>
          <w:lang w:val="id-ID"/>
        </w:rPr>
        <w:t>Kemandirian siswa dapat dilihat jika seorang siswa sudah dapat belajar sendiri tanpa mengandalkan guru atau orang lain.</w:t>
      </w:r>
      <w:r w:rsidR="00612CCD" w:rsidRPr="00F41572">
        <w:rPr>
          <w:lang w:val="id-ID"/>
        </w:rPr>
        <w:t xml:space="preserve"> Jika siswa sudah dapat menerapkan hal itu maka prestasi siswa akan lebih meningkat, karena mereka akan lebih berinisiatif untuk menyelesaikan persoalan yang dihadapi </w:t>
      </w:r>
      <w:r w:rsidR="00612CCD" w:rsidRPr="00F41572">
        <w:rPr>
          <w:lang w:val="id-ID"/>
        </w:rPr>
        <w:lastRenderedPageBreak/>
        <w:t>dengan mandiri.</w:t>
      </w:r>
      <w:r w:rsidR="00F41572" w:rsidRPr="00F41572">
        <w:rPr>
          <w:lang w:val="id-ID"/>
        </w:rPr>
        <w:t xml:space="preserve"> Kemandirian pada manusia dewasa bersifat psikologis dan bukan merupakan suatu bakat yang dimiliki individu tapi dapat dikembangkan dengan baik pada diri seseorang melalui latihan yang </w:t>
      </w:r>
      <w:r w:rsidR="00F41572" w:rsidRPr="00F41572">
        <w:t>dilakukan berkesinambungan. Kemandirian belajar dapat ditingkatkan melalui aktivitas pembelajaran yang relevan. Pemilihan metode pembelajaran yang memungkinkan individu untuk dapat menumbuhkembangkan kemandirian belajarnya, sangat penting untuk diimplemetasikan.</w:t>
      </w:r>
    </w:p>
    <w:p w:rsidR="00C1506D" w:rsidRDefault="004965FE" w:rsidP="0046429A">
      <w:pPr>
        <w:ind w:firstLine="567"/>
        <w:jc w:val="both"/>
        <w:rPr>
          <w:lang w:val="id-ID"/>
        </w:rPr>
      </w:pPr>
      <w:r>
        <w:rPr>
          <w:lang w:val="id-ID"/>
        </w:rPr>
        <w:t xml:space="preserve">Seperti halnya diungkapkan oleh </w:t>
      </w:r>
      <w:r w:rsidR="00612CCD">
        <w:t xml:space="preserve">Basir (2010) </w:t>
      </w:r>
      <w:r w:rsidR="00612CCD">
        <w:rPr>
          <w:lang w:val="id-ID"/>
        </w:rPr>
        <w:t xml:space="preserve">menyatakan bahwa </w:t>
      </w:r>
      <w:r w:rsidR="00612CCD">
        <w:t>kemandirian belajar diartikan sebagai suatu proses belajar yang terjadi pada diri seseorang, dan dalam usahanya untuk mencapai</w:t>
      </w:r>
      <w:r>
        <w:rPr>
          <w:lang w:val="id-ID"/>
        </w:rPr>
        <w:t xml:space="preserve"> </w:t>
      </w:r>
      <w:r w:rsidR="00612CCD">
        <w:t>tujuan belajar orang tersebut dituntut untuk aktif secara individu atau tidak bergantung kepada orang lain, termasuk tidak tergantung kepada gurunya.</w:t>
      </w:r>
      <w:r>
        <w:rPr>
          <w:lang w:val="id-ID"/>
        </w:rPr>
        <w:t xml:space="preserve"> Namun tidak halnya dengan anak SD maupun SMP dimana mereka masih mengalami kesulitan dalam belajar mandiri jika tidak menemukan metode yang tepat. Upaya dalam memberikan pembelajaran yang menyenangkan maka perlu adanya media pembelajaran yang menarik. </w:t>
      </w:r>
      <w:r>
        <w:t xml:space="preserve">Menurut Hosnan (2014: 63) media pembelajaran adalah segala sarana atau bentuk komunikasi nonpersonal yang dapat dijadikan wadah dari informasi pelajaran yang akan disampaikan kepada peserta didik, serta dapat menarik minat dan perhatian, sehingga tujuan daripada belajar dapat tercapai dengan baik. Dengan demikian bahwa media pembelajaran adalah segala sesuatu yang dapat digunakan sebagai alat bantu komunikasi pengantar dalam proses pembelajaran, yang membawa konsep atau informasi tentang materi pelajaran. </w:t>
      </w:r>
      <w:r w:rsidR="00065BD6">
        <w:rPr>
          <w:lang w:val="id-ID"/>
        </w:rPr>
        <w:t xml:space="preserve"> </w:t>
      </w:r>
    </w:p>
    <w:p w:rsidR="00601312" w:rsidRDefault="00C1506D" w:rsidP="00601312">
      <w:pPr>
        <w:ind w:firstLine="567"/>
        <w:jc w:val="both"/>
        <w:rPr>
          <w:rFonts w:eastAsia="Times New Roman"/>
          <w:lang w:val="id-ID"/>
        </w:rPr>
      </w:pPr>
      <w:r w:rsidRPr="00601312">
        <w:t xml:space="preserve">Bahan ajar juga sangat dibutuhkan oleh guru untuk pendamping siswa dalam belajar. </w:t>
      </w:r>
      <w:r w:rsidRPr="007827CD">
        <w:t xml:space="preserve">Bahan ajar adalah segala </w:t>
      </w:r>
      <w:r w:rsidRPr="00601312">
        <w:t xml:space="preserve">bentuk bahan yang digunakan untuk membantu guru atau instruktur dalam melaksanakan proses pembelajaran di kelas menurut National </w:t>
      </w:r>
      <w:r w:rsidRPr="00601312">
        <w:rPr>
          <w:i/>
        </w:rPr>
        <w:t>Centre for Competency Based Training</w:t>
      </w:r>
      <w:r w:rsidRPr="00601312">
        <w:t xml:space="preserve"> (Praswoto, 2011: 16). Pandangan dari ahli lainya mengatakan bahwa bahan ajar adalah seperangkat materi yang disusun secara sistematis, baik tertulis maupun tidak tertulis, sehingga tercipta lingkungan atau susasana yang memungkinkan peserta didik untuk belajar. Bahan </w:t>
      </w:r>
      <w:r w:rsidRPr="007827CD">
        <w:t>ajar</w:t>
      </w:r>
      <w:r w:rsidRPr="00601312">
        <w:t xml:space="preserve"> yang dipakai yakni </w:t>
      </w:r>
      <w:r w:rsidRPr="007827CD">
        <w:t xml:space="preserve">bahan ajar digital yang dalam hal ini berisikan materi fungsi dalam format file </w:t>
      </w:r>
      <w:r w:rsidRPr="00601312">
        <w:t>pdf</w:t>
      </w:r>
      <w:r w:rsidRPr="007827CD">
        <w:t xml:space="preserve">. Pemakaian bahan ajar ini menggunakan bantuan komputer sehingga berbagai ilustrasi maupun simulasi yang ada dalam </w:t>
      </w:r>
      <w:r w:rsidRPr="00601312">
        <w:t xml:space="preserve">bahan ajar </w:t>
      </w:r>
      <w:r w:rsidRPr="007827CD">
        <w:t>ini dapat berjalan maksimal sehingga tercipta interaktifitas secara langsung antara siswa dan bahan ajar.</w:t>
      </w:r>
      <w:r w:rsidR="00381AD6" w:rsidRPr="00601312">
        <w:t xml:space="preserve"> </w:t>
      </w:r>
      <w:r w:rsidR="00601312" w:rsidRPr="00601312">
        <w:t xml:space="preserve">Lebih lanjut </w:t>
      </w:r>
      <w:r w:rsidR="002B6B47">
        <w:t>Mahmudi</w:t>
      </w:r>
      <w:r w:rsidR="00601312" w:rsidRPr="00601312">
        <w:t xml:space="preserve"> </w:t>
      </w:r>
      <w:r w:rsidR="002B6B47">
        <w:rPr>
          <w:lang w:val="id-ID"/>
        </w:rPr>
        <w:t>(</w:t>
      </w:r>
      <w:r w:rsidR="002B6B47">
        <w:t>2011</w:t>
      </w:r>
      <w:r w:rsidR="00601312" w:rsidRPr="00601312">
        <w:t>) juga mengemukakan bahwa inovasi pembelajaran dengan bantuan komputer sangat baik untuk diintegrasikan dalam pembelajaran konsep-konsep matematika, terutama yang menyangkut transformasi geometri, kalkulus, statistika, dan grafik fungsi.</w:t>
      </w:r>
      <w:r w:rsidR="00601312">
        <w:rPr>
          <w:lang w:val="id-ID"/>
        </w:rPr>
        <w:t xml:space="preserve"> </w:t>
      </w:r>
      <w:r w:rsidR="00601312" w:rsidRPr="00601312">
        <w:t>Media pembelajaran yang digunakan dalam kasus ini yakni menggunakan bahan ajar dengan memanfaatkan aplikasi Geogebra.</w:t>
      </w:r>
      <w:r w:rsidR="00601312">
        <w:rPr>
          <w:lang w:val="id-ID"/>
        </w:rPr>
        <w:t xml:space="preserve"> </w:t>
      </w:r>
      <w:r w:rsidR="00601312" w:rsidRPr="00074D25">
        <w:rPr>
          <w:rFonts w:eastAsia="Times New Roman"/>
          <w:lang w:val="id-ID"/>
        </w:rPr>
        <w:t>Menurut Hohenwarter (Mahmudi, 2011:</w:t>
      </w:r>
      <w:r w:rsidR="00601312" w:rsidRPr="00074D25">
        <w:rPr>
          <w:rFonts w:eastAsia="Times New Roman"/>
        </w:rPr>
        <w:t xml:space="preserve"> </w:t>
      </w:r>
      <w:r w:rsidR="00601312" w:rsidRPr="00074D25">
        <w:rPr>
          <w:rFonts w:eastAsia="Times New Roman"/>
          <w:lang w:val="id-ID"/>
        </w:rPr>
        <w:t xml:space="preserve">2), program </w:t>
      </w:r>
      <w:r w:rsidR="00601312" w:rsidRPr="00074D25">
        <w:rPr>
          <w:rFonts w:eastAsia="Times New Roman"/>
          <w:iCs/>
          <w:lang w:val="id-ID"/>
        </w:rPr>
        <w:t>Geogebra</w:t>
      </w:r>
      <w:r w:rsidR="00601312" w:rsidRPr="00074D25">
        <w:rPr>
          <w:rFonts w:eastAsia="Times New Roman"/>
          <w:i/>
          <w:iCs/>
          <w:lang w:val="id-ID"/>
        </w:rPr>
        <w:t xml:space="preserve"> </w:t>
      </w:r>
      <w:r w:rsidR="00601312" w:rsidRPr="00074D25">
        <w:rPr>
          <w:rFonts w:eastAsia="Times New Roman"/>
          <w:lang w:val="id-ID"/>
        </w:rPr>
        <w:t xml:space="preserve">sangat bermanfaat bagi guru maupun siswa. Tidak sebagaimana pada penggunaan </w:t>
      </w:r>
      <w:r w:rsidR="00601312" w:rsidRPr="00074D25">
        <w:rPr>
          <w:rFonts w:eastAsia="Times New Roman"/>
          <w:iCs/>
          <w:lang w:val="id-ID"/>
        </w:rPr>
        <w:t>program</w:t>
      </w:r>
      <w:r w:rsidR="00601312" w:rsidRPr="00074D25">
        <w:rPr>
          <w:rFonts w:eastAsia="Times New Roman"/>
          <w:i/>
          <w:iCs/>
          <w:lang w:val="id-ID"/>
        </w:rPr>
        <w:t xml:space="preserve"> </w:t>
      </w:r>
      <w:r w:rsidR="00601312" w:rsidRPr="00074D25">
        <w:rPr>
          <w:rFonts w:eastAsia="Times New Roman"/>
          <w:lang w:val="id-ID"/>
        </w:rPr>
        <w:t xml:space="preserve">komersial yang biasanya hanya bisa dimanfaatkan di sekolah, </w:t>
      </w:r>
      <w:r w:rsidR="00601312" w:rsidRPr="00074D25">
        <w:rPr>
          <w:rFonts w:eastAsia="Times New Roman"/>
          <w:iCs/>
          <w:lang w:val="id-ID"/>
        </w:rPr>
        <w:t>Geogebra</w:t>
      </w:r>
      <w:r w:rsidR="00601312" w:rsidRPr="00074D25">
        <w:rPr>
          <w:rFonts w:eastAsia="Times New Roman"/>
          <w:i/>
          <w:iCs/>
          <w:lang w:val="id-ID"/>
        </w:rPr>
        <w:t xml:space="preserve"> </w:t>
      </w:r>
      <w:r w:rsidR="00601312" w:rsidRPr="00074D25">
        <w:rPr>
          <w:rFonts w:eastAsia="Times New Roman"/>
          <w:lang w:val="id-ID"/>
        </w:rPr>
        <w:t xml:space="preserve">dapat diinstal pada komputer pribadi dan dimanfaatkan kapan dan di manapun oleh siswa maupun guru. Bagi guru, </w:t>
      </w:r>
      <w:r w:rsidR="00601312" w:rsidRPr="00074D25">
        <w:rPr>
          <w:rFonts w:eastAsia="Times New Roman"/>
          <w:iCs/>
          <w:lang w:val="id-ID"/>
        </w:rPr>
        <w:t>Geogebra</w:t>
      </w:r>
      <w:r w:rsidR="00601312" w:rsidRPr="00074D25">
        <w:rPr>
          <w:rFonts w:eastAsia="Times New Roman"/>
          <w:i/>
          <w:iCs/>
          <w:lang w:val="id-ID"/>
        </w:rPr>
        <w:t xml:space="preserve"> </w:t>
      </w:r>
      <w:r w:rsidR="00601312" w:rsidRPr="00074D25">
        <w:rPr>
          <w:rFonts w:eastAsia="Times New Roman"/>
          <w:lang w:val="id-ID"/>
        </w:rPr>
        <w:t xml:space="preserve">menawarkan kesempatan yang efektif untuk mengkreasi lingkungan belajar </w:t>
      </w:r>
      <w:r w:rsidR="00601312" w:rsidRPr="00074D25">
        <w:rPr>
          <w:rFonts w:eastAsia="Times New Roman"/>
          <w:i/>
          <w:iCs/>
          <w:lang w:val="id-ID"/>
        </w:rPr>
        <w:t xml:space="preserve">online </w:t>
      </w:r>
      <w:r w:rsidR="00601312" w:rsidRPr="00074D25">
        <w:rPr>
          <w:rFonts w:eastAsia="Times New Roman"/>
          <w:lang w:val="id-ID"/>
        </w:rPr>
        <w:t>interaktif yang memungkinkan siswa mengeksplorasi berbagai konsep-konsep matematis.</w:t>
      </w:r>
    </w:p>
    <w:p w:rsidR="00601312" w:rsidRPr="00601312" w:rsidRDefault="00E24741" w:rsidP="00601312">
      <w:pPr>
        <w:ind w:firstLine="567"/>
        <w:jc w:val="both"/>
        <w:rPr>
          <w:rFonts w:eastAsia="Times New Roman"/>
          <w:lang w:val="id-ID"/>
        </w:rPr>
      </w:pPr>
      <w:r>
        <w:rPr>
          <w:rFonts w:eastAsia="Times New Roman"/>
          <w:lang w:val="id-ID"/>
        </w:rPr>
        <w:t xml:space="preserve">Hasil temuan peneliti sebelumnya menyatakan adanya pengaruh kemandirian belajar siswa dengan menggunakan bahan ajar matematika bersuplemen komik (Guntur M., dll, 2017). </w:t>
      </w:r>
      <w:r w:rsidR="00601312">
        <w:rPr>
          <w:rFonts w:eastAsia="Times New Roman"/>
          <w:lang w:val="id-ID"/>
        </w:rPr>
        <w:t xml:space="preserve">Rumusan masalah yang ingin di angkat yakni apakah terdapatnya peningkatan kemandirian belajar siswa sebelum dan sesudah uji coba produk. Berdasarkan latar belakang tersebut, tujuan dari penelitian ini ialah </w:t>
      </w:r>
      <w:r w:rsidR="00601312" w:rsidRPr="00601312">
        <w:rPr>
          <w:rFonts w:eastAsia="Times New Roman"/>
          <w:lang w:val="id-ID"/>
        </w:rPr>
        <w:t>Terdapatnya peningkatan kemandirian belajar siswa sebelum dan sesudah uji coba produk.</w:t>
      </w:r>
      <w:r>
        <w:rPr>
          <w:rFonts w:eastAsia="Times New Roman"/>
          <w:lang w:val="id-ID"/>
        </w:rPr>
        <w:t xml:space="preserve"> </w:t>
      </w:r>
    </w:p>
    <w:p w:rsidR="00601312" w:rsidRPr="00601312" w:rsidRDefault="00601312" w:rsidP="00601312">
      <w:pPr>
        <w:ind w:firstLine="567"/>
        <w:jc w:val="both"/>
        <w:rPr>
          <w:lang w:val="id-ID"/>
        </w:rPr>
      </w:pPr>
    </w:p>
    <w:p w:rsidR="003462F6" w:rsidRPr="00E24741" w:rsidRDefault="00E24741" w:rsidP="00730264">
      <w:pPr>
        <w:pStyle w:val="IEEEHeading1"/>
        <w:numPr>
          <w:ilvl w:val="0"/>
          <w:numId w:val="0"/>
        </w:numPr>
        <w:rPr>
          <w:b/>
          <w:sz w:val="24"/>
          <w:szCs w:val="20"/>
          <w:lang w:val="id-ID"/>
        </w:rPr>
      </w:pPr>
      <w:r>
        <w:rPr>
          <w:b/>
          <w:iCs/>
          <w:sz w:val="24"/>
          <w:szCs w:val="20"/>
          <w:lang w:val="id-ID"/>
        </w:rPr>
        <w:t>metode</w:t>
      </w:r>
    </w:p>
    <w:p w:rsidR="002F4428" w:rsidRDefault="002F4428" w:rsidP="002F4428">
      <w:pPr>
        <w:ind w:firstLine="709"/>
        <w:jc w:val="both"/>
        <w:rPr>
          <w:lang w:val="en-US"/>
        </w:rPr>
      </w:pPr>
    </w:p>
    <w:p w:rsidR="00074FAB" w:rsidRDefault="008D1664" w:rsidP="00074FAB">
      <w:pPr>
        <w:ind w:firstLine="567"/>
        <w:jc w:val="both"/>
        <w:rPr>
          <w:rFonts w:eastAsia="Times New Roman"/>
          <w:lang w:val="id-ID"/>
        </w:rPr>
      </w:pPr>
      <w:r w:rsidRPr="00074FAB">
        <w:rPr>
          <w:rFonts w:eastAsia="Times New Roman"/>
          <w:lang w:val="id-ID"/>
        </w:rPr>
        <w:t xml:space="preserve">Penelitian ini bertujuan untuk menghasilkan suatu produk yaitu sebuah bahan ajar dengan memanfaatkan program Geogebra yang bisa dimanfaatkan dalam pembelajaran, sehingga penelitian ini menggunakan rancangan penelitian pengembangan. Sugiyono (2010: 407), penelitian untuk </w:t>
      </w:r>
      <w:r w:rsidRPr="00074FAB">
        <w:rPr>
          <w:rFonts w:eastAsia="Times New Roman"/>
          <w:lang w:val="id-ID"/>
        </w:rPr>
        <w:lastRenderedPageBreak/>
        <w:t xml:space="preserve">pengembangan (Research and Development) adalah penelitan untuk mengembangkan dan menghasilkan produk tertentu, dan menguji keefektifan produk tersebut. Metode penelitian meliputi beberapa tahap seperti langkah-langkah yang dikembangkan Sukmadinata (2008: 184) memodifikasi langkah-langkah pelaksanaan penelitian dan pengembangan Borg dan Gall terdiri atas tiga langkah, yaitu: (1) Studi Pendahuluan, (2) Pengembangan Produk, dan (3) Uji Produk. Pada penelitian ini, pengembangan bahan ajar hanya dilakukan sampai tahap ke-2. Studi pendahuluan mencangkup studi pustaka, survei lapangan, </w:t>
      </w:r>
      <w:r w:rsidR="00074FAB" w:rsidRPr="00074FAB">
        <w:rPr>
          <w:rFonts w:eastAsia="Times New Roman"/>
          <w:lang w:val="id-ID"/>
        </w:rPr>
        <w:t xml:space="preserve">penyusunan draft awal produk, uji ahli, revisi 1. Sedangkan pada tahap pengembangan produk meliputi uji coba terbatas. Pada tahap ini dilakukan uji coba produk dalam skala kecil (terbatas) terhadap kelompok siswa yang terdiri dari 5 orang siswa–siswi kelas IX SMP Negeri 6 Kota Serang. Dari hasil uji coba terbatas ini akan dilakukan revisi jika diperlukan berdasarkan penilaian yang diberikan siswa mengenai bahan ajar yang diberikan kemudian dikonsultasikan kembali pada para ahli. Setelah itu dilakukannya uji lapangan dimana dilakukan pada 15 orang siswa-siswi kelas IX SMP Negeri 6 Kota Serang. Pada uji lapangan ini, instrumen </w:t>
      </w:r>
      <w:r w:rsidR="00074FAB">
        <w:rPr>
          <w:rFonts w:eastAsia="Times New Roman"/>
          <w:lang w:val="id-ID"/>
        </w:rPr>
        <w:t>non test</w:t>
      </w:r>
      <w:r w:rsidR="00074FAB" w:rsidRPr="00074FAB">
        <w:rPr>
          <w:rFonts w:eastAsia="Times New Roman"/>
          <w:lang w:val="id-ID"/>
        </w:rPr>
        <w:t xml:space="preserve"> yang digunakan adalah angket kemandirian belajar siswa yang diberikan sebelum dan sesudah diberikan produk bahan ajar yang telah dikembangkan untuk mengetahui peningkatan kemandirian belajar siswa.</w:t>
      </w:r>
    </w:p>
    <w:p w:rsidR="00074FAB" w:rsidRDefault="00074FAB" w:rsidP="00074FAB">
      <w:pPr>
        <w:ind w:firstLine="567"/>
        <w:jc w:val="both"/>
        <w:rPr>
          <w:rFonts w:eastAsia="Times New Roman"/>
          <w:lang w:val="id-ID"/>
        </w:rPr>
      </w:pPr>
      <w:r w:rsidRPr="00074FAB">
        <w:rPr>
          <w:rFonts w:eastAsia="Times New Roman"/>
          <w:lang w:val="id-ID"/>
        </w:rPr>
        <w:t xml:space="preserve">Instrumen non-tes yang digunakan adalah angket kemandirian belajar siswa ini diberikan sebelum dan sesudah pemberian produk bahan ajar untuk mengetahui peningkatannya. Skala kemandirian belajar siswa yang digunakan adalah skala likert. </w:t>
      </w:r>
      <w:r w:rsidR="00F37E52" w:rsidRPr="00074D25">
        <w:t>Angket yang digunakan pada penelitian ini yaitu angket tertutup sesuai dengan skala</w:t>
      </w:r>
      <w:r w:rsidR="00F37E52" w:rsidRPr="00074D25">
        <w:rPr>
          <w:i/>
        </w:rPr>
        <w:t xml:space="preserve"> </w:t>
      </w:r>
      <w:r w:rsidR="00F37E52" w:rsidRPr="00074D25">
        <w:t xml:space="preserve">likert yang dikemukakan oleh Riduwan (2008: 54) </w:t>
      </w:r>
      <w:r w:rsidR="00F37E52">
        <w:rPr>
          <w:rFonts w:eastAsia="Times New Roman"/>
          <w:lang w:val="id-ID"/>
        </w:rPr>
        <w:t>Skala ini ber</w:t>
      </w:r>
      <w:r w:rsidRPr="00074FAB">
        <w:rPr>
          <w:rFonts w:eastAsia="Times New Roman"/>
          <w:lang w:val="id-ID"/>
        </w:rPr>
        <w:t xml:space="preserve">karakteristik dengan cara memberikan tanda silang (X) atau tanda checklist (√). Skala likert digunakan untuk mengukur sikap, pendapat dan persepsi seseorang atau sekelompok orang tentang fenomena sosial (Riduwan, 2010: 38). Setiap siswa diminta untuk menjawab pertanyaan – pertanyaan dengan jawaban Selalu, Sering, Kadang-kadang, Jarang dan Tidak Pernah. Untuk pertanyaan positif maka dikalikan dengan nilai Selalu = 5, Sering = 4, Kadang-kadang = 3, Jarang = 2, Tidak Pernah = 1 dan sebaliknya untuk pertanyaan negatif dengan nilai Selalu = 1, Sering = 2, Kadang-kadang = 3, Jarang = 4, Tidak Pernah = 5. </w:t>
      </w:r>
    </w:p>
    <w:p w:rsidR="00F37E52" w:rsidRPr="00D33BD4" w:rsidRDefault="00F37E52" w:rsidP="00074FAB">
      <w:pPr>
        <w:ind w:firstLine="567"/>
        <w:jc w:val="both"/>
        <w:rPr>
          <w:rFonts w:eastAsia="Times New Roman"/>
          <w:lang w:val="id-ID"/>
        </w:rPr>
      </w:pPr>
      <w:r w:rsidRPr="00074D25">
        <w:t>Data yang akan dianalisis dalam penelitian ini adalah data</w:t>
      </w:r>
      <w:r>
        <w:rPr>
          <w:lang w:val="id-ID"/>
        </w:rPr>
        <w:t xml:space="preserve"> kualitatif. </w:t>
      </w:r>
      <w:r>
        <w:rPr>
          <w:color w:val="0D0D0D" w:themeColor="text1" w:themeTint="F2"/>
          <w:lang w:val="id-ID"/>
        </w:rPr>
        <w:t>D</w:t>
      </w:r>
      <w:r w:rsidRPr="00074D25">
        <w:rPr>
          <w:color w:val="0D0D0D" w:themeColor="text1" w:themeTint="F2"/>
        </w:rPr>
        <w:t>ata kualitatif diperoleh dari angket kemandirian belajar siswa yang disi oleh siswa sebelum dan sesudah pemberian produk bahan ajar</w:t>
      </w:r>
      <w:r>
        <w:rPr>
          <w:color w:val="0D0D0D" w:themeColor="text1" w:themeTint="F2"/>
          <w:lang w:val="id-ID"/>
        </w:rPr>
        <w:t xml:space="preserve">. </w:t>
      </w:r>
      <w:r w:rsidRPr="00074D25">
        <w:t xml:space="preserve">Data-data yang telah dijelaskan diatas, akan dianalisis menggunakan statistik deskriptif. </w:t>
      </w:r>
      <w:r w:rsidRPr="00074D25">
        <w:rPr>
          <w:color w:val="0D0D0D" w:themeColor="text1" w:themeTint="F2"/>
        </w:rPr>
        <w:t>Statistik deskriptif adalah statistik yang digunakan untuk menganalisis data dengan cara mendeskripsikan atau menggambarkan data yang telah terkumpul sebagaimana adanya tanpa bermaksud membuat kesimpulan yang berlaku untuk umum atau gener</w:t>
      </w:r>
      <w:r>
        <w:rPr>
          <w:color w:val="0D0D0D" w:themeColor="text1" w:themeTint="F2"/>
        </w:rPr>
        <w:t>alisasi (Sugiyono, 2010</w:t>
      </w:r>
      <w:r w:rsidRPr="00074D25">
        <w:rPr>
          <w:color w:val="0D0D0D" w:themeColor="text1" w:themeTint="F2"/>
        </w:rPr>
        <w:t>).</w:t>
      </w:r>
      <w:r>
        <w:rPr>
          <w:color w:val="0D0D0D" w:themeColor="text1" w:themeTint="F2"/>
          <w:lang w:val="id-ID"/>
        </w:rPr>
        <w:t xml:space="preserve"> </w:t>
      </w:r>
      <w:r w:rsidR="00D33BD4">
        <w:rPr>
          <w:lang w:val="id-ID"/>
        </w:rPr>
        <w:t>D</w:t>
      </w:r>
      <w:r w:rsidRPr="00074D25">
        <w:t>ata hasil kemudian diolah dengan menghitung rat</w:t>
      </w:r>
      <w:r w:rsidR="00D33BD4">
        <w:t>a-rata skor angket setiap siswa</w:t>
      </w:r>
      <w:r w:rsidR="00D33BD4">
        <w:rPr>
          <w:lang w:val="id-ID"/>
        </w:rPr>
        <w:t xml:space="preserve"> dan ditafsirkan dalam kategori </w:t>
      </w:r>
      <w:r w:rsidRPr="00074D25">
        <w:t xml:space="preserve"> Hal ini dilakukan untuk mengetahui kecenderungan sikap siswa terhadap produk bahan ajar yang memanfaatkan program Geogebra</w:t>
      </w:r>
      <w:r w:rsidR="00D33BD4">
        <w:rPr>
          <w:lang w:val="id-ID"/>
        </w:rPr>
        <w:t>.</w:t>
      </w:r>
    </w:p>
    <w:p w:rsidR="00074FAB" w:rsidRPr="00074FAB" w:rsidRDefault="00074FAB" w:rsidP="00074FAB">
      <w:pPr>
        <w:tabs>
          <w:tab w:val="left" w:pos="4678"/>
        </w:tabs>
        <w:ind w:firstLine="567"/>
        <w:jc w:val="both"/>
        <w:rPr>
          <w:rFonts w:eastAsia="Times New Roman"/>
          <w:lang w:val="id-ID"/>
        </w:rPr>
      </w:pPr>
    </w:p>
    <w:p w:rsidR="003462F6" w:rsidRPr="00F32D08" w:rsidRDefault="00F32D08" w:rsidP="003462F6">
      <w:pPr>
        <w:pStyle w:val="IEEEHeading1"/>
        <w:numPr>
          <w:ilvl w:val="0"/>
          <w:numId w:val="0"/>
        </w:numPr>
        <w:rPr>
          <w:b/>
          <w:iCs/>
          <w:sz w:val="24"/>
          <w:szCs w:val="20"/>
          <w:lang w:val="en-ID"/>
        </w:rPr>
      </w:pPr>
      <w:r w:rsidRPr="00F32D08">
        <w:rPr>
          <w:b/>
          <w:iCs/>
          <w:sz w:val="24"/>
          <w:szCs w:val="20"/>
          <w:lang w:val="id-ID"/>
        </w:rPr>
        <w:t>hasil</w:t>
      </w:r>
    </w:p>
    <w:p w:rsidR="00F32D08" w:rsidRPr="00664584" w:rsidRDefault="00F32D08" w:rsidP="00F32D08">
      <w:pPr>
        <w:pStyle w:val="ListParagraph"/>
        <w:numPr>
          <w:ilvl w:val="0"/>
          <w:numId w:val="30"/>
        </w:numPr>
        <w:autoSpaceDE w:val="0"/>
        <w:autoSpaceDN w:val="0"/>
        <w:adjustRightInd w:val="0"/>
        <w:ind w:left="426" w:hanging="426"/>
        <w:contextualSpacing/>
        <w:jc w:val="both"/>
        <w:rPr>
          <w:b/>
        </w:rPr>
      </w:pPr>
      <w:r w:rsidRPr="00664584">
        <w:rPr>
          <w:b/>
        </w:rPr>
        <w:t xml:space="preserve">Merancang dan Membangun Bahan Ajar Berbasis </w:t>
      </w:r>
      <w:r w:rsidR="00070320">
        <w:rPr>
          <w:b/>
          <w:lang w:val="id-ID"/>
        </w:rPr>
        <w:t>Kemandirian Belajar</w:t>
      </w:r>
      <w:r w:rsidRPr="00664584">
        <w:rPr>
          <w:b/>
        </w:rPr>
        <w:t xml:space="preserve"> dengan Memanfaatkan Program Geogebra</w:t>
      </w:r>
    </w:p>
    <w:p w:rsidR="00F32D08" w:rsidRPr="00996056" w:rsidRDefault="00F32D08" w:rsidP="00F32D08">
      <w:pPr>
        <w:ind w:firstLine="401"/>
        <w:jc w:val="both"/>
      </w:pPr>
      <w:r w:rsidRPr="00996056">
        <w:t xml:space="preserve">Merancang dan membangun bahan ajar berbasis </w:t>
      </w:r>
      <w:r w:rsidR="00070320">
        <w:rPr>
          <w:lang w:val="id-ID"/>
        </w:rPr>
        <w:t>kemandirian belajar</w:t>
      </w:r>
      <w:r w:rsidRPr="00996056">
        <w:t xml:space="preserve"> dengan bantuan Geogebra sebagai </w:t>
      </w:r>
      <w:r w:rsidRPr="00F32D08">
        <w:rPr>
          <w:color w:val="0D0D0D" w:themeColor="text1" w:themeTint="F2"/>
        </w:rPr>
        <w:t>salah satu media yang dapat digunakan oleh siswa dalam pembelajaran agar siswa dapat belajar secara mandiri.</w:t>
      </w:r>
      <w:r w:rsidR="00070320">
        <w:rPr>
          <w:color w:val="0D0D0D" w:themeColor="text1" w:themeTint="F2"/>
          <w:lang w:val="id-ID"/>
        </w:rPr>
        <w:t xml:space="preserve"> </w:t>
      </w:r>
      <w:r w:rsidRPr="00F32D08">
        <w:rPr>
          <w:color w:val="0D0D0D" w:themeColor="text1" w:themeTint="F2"/>
        </w:rPr>
        <w:t>Selain itu, bahan ajar juga dapat dimanfaatkan oleh guru sebagai bahan ajar dalam pembelajaran</w:t>
      </w:r>
      <w:r w:rsidRPr="00996056">
        <w:t xml:space="preserve"> matematika khususnya materi fungsi.</w:t>
      </w:r>
    </w:p>
    <w:p w:rsidR="00F32D08" w:rsidRDefault="00F32D08" w:rsidP="00F32D08">
      <w:pPr>
        <w:ind w:firstLine="401"/>
        <w:jc w:val="both"/>
        <w:rPr>
          <w:lang w:val="en-US"/>
        </w:rPr>
      </w:pPr>
      <w:r w:rsidRPr="00996056">
        <w:t xml:space="preserve">Desain </w:t>
      </w:r>
      <w:r w:rsidRPr="00664584">
        <w:rPr>
          <w:lang w:val="af-ZA"/>
        </w:rPr>
        <w:t>awal</w:t>
      </w:r>
      <w:r w:rsidRPr="00996056">
        <w:t xml:space="preserve"> pembuatan bahan ajar berbasis pemahaman konsep dengan bantuan Geogebra adalah materi fungsi yang isinya berupa teks narasi dan disertai dengan berbagai ilustrasi dan animasi, serta video-video untuk memperjelas dalam penyampaian materi.</w:t>
      </w:r>
    </w:p>
    <w:p w:rsidR="00F32D08" w:rsidRPr="00002C32" w:rsidRDefault="00F32D08" w:rsidP="00F32D08">
      <w:pPr>
        <w:pStyle w:val="ListParagraph"/>
        <w:autoSpaceDE w:val="0"/>
        <w:autoSpaceDN w:val="0"/>
        <w:adjustRightInd w:val="0"/>
        <w:ind w:left="0" w:firstLine="426"/>
        <w:jc w:val="both"/>
      </w:pPr>
      <w:r w:rsidRPr="00002C32">
        <w:t>Produk akhir bahan ajar matematika dengan memanfaaatkan program Geogebra</w:t>
      </w:r>
      <w:r w:rsidR="00070320">
        <w:rPr>
          <w:lang w:val="id-ID"/>
        </w:rPr>
        <w:t xml:space="preserve"> </w:t>
      </w:r>
      <w:r w:rsidRPr="00002C32">
        <w:t xml:space="preserve">terdiri dari 2 sub bahasan pada materi relasi yaitu pengertian relasi dan menyatakan relasi, kemudian 6 sub </w:t>
      </w:r>
      <w:r w:rsidRPr="00002C32">
        <w:lastRenderedPageBreak/>
        <w:t>bahasan pada materi fungsi yaitu pengertian fungsi, grafik fungsi, notasi dan niali fungsi, menentukan rumus fungsi, sifat fungsi, dan macam-macam fungsi. Adapun gambaran produk akhir bahan ajar  yaitu :</w:t>
      </w:r>
    </w:p>
    <w:p w:rsidR="00F32D08" w:rsidRPr="00002C32" w:rsidRDefault="00F32D08" w:rsidP="00F32D08">
      <w:pPr>
        <w:pStyle w:val="ListParagraph"/>
        <w:autoSpaceDE w:val="0"/>
        <w:autoSpaceDN w:val="0"/>
        <w:adjustRightInd w:val="0"/>
        <w:ind w:left="0"/>
        <w:jc w:val="both"/>
        <w:rPr>
          <w:b/>
        </w:rPr>
      </w:pPr>
      <w:r w:rsidRPr="00002C32">
        <w:rPr>
          <w:b/>
        </w:rPr>
        <w:t>Bahan Ajar Berbasis Pemahaman Konsep Berbantuan GeogebraMateri Fungsi</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002C32">
        <w:t>Media penyimpanan</w:t>
      </w:r>
      <w:r w:rsidRPr="00002C32">
        <w:tab/>
        <w:t>:  CD-R dan Kertas 80 gram</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Ukuran</w:t>
      </w:r>
      <w:r w:rsidRPr="00664584">
        <w:tab/>
      </w:r>
      <w:r w:rsidRPr="00664584">
        <w:tab/>
      </w:r>
      <w:r w:rsidRPr="00664584">
        <w:tab/>
        <w:t>:  B5 (16 cm  x 24 cm)</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Ketebalan</w:t>
      </w:r>
      <w:r w:rsidRPr="00664584">
        <w:tab/>
      </w:r>
      <w:r w:rsidRPr="00664584">
        <w:tab/>
      </w:r>
      <w:r w:rsidRPr="00664584">
        <w:tab/>
        <w:t>:  56 halaman (bolak balik+cover)</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Jenis huruf</w:t>
      </w:r>
      <w:r w:rsidRPr="00664584">
        <w:tab/>
      </w:r>
      <w:r w:rsidRPr="00664584">
        <w:tab/>
        <w:t>:  Times New Roman, Algerian, Showcard</w:t>
      </w:r>
    </w:p>
    <w:p w:rsidR="00F32D08" w:rsidRDefault="00F32D08" w:rsidP="00F32D08">
      <w:pPr>
        <w:pStyle w:val="ListParagraph"/>
        <w:autoSpaceDE w:val="0"/>
        <w:autoSpaceDN w:val="0"/>
        <w:adjustRightInd w:val="0"/>
        <w:ind w:left="0" w:firstLine="426"/>
        <w:jc w:val="both"/>
        <w:rPr>
          <w:lang w:val="en-US"/>
        </w:rPr>
      </w:pPr>
      <w:r w:rsidRPr="00002C32">
        <w:t>Gothic, dan Snap ITC</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Format</w:t>
      </w:r>
      <w:r w:rsidRPr="00664584">
        <w:tab/>
      </w:r>
      <w:r w:rsidRPr="00664584">
        <w:tab/>
      </w:r>
      <w:r w:rsidRPr="00664584">
        <w:tab/>
        <w:t>:  *.PDF(Portable Document Format)</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Materi</w:t>
      </w:r>
      <w:r w:rsidRPr="00664584">
        <w:tab/>
      </w:r>
      <w:r w:rsidRPr="00664584">
        <w:tab/>
      </w:r>
      <w:r w:rsidRPr="00664584">
        <w:tab/>
        <w:t xml:space="preserve">:  Fungsi yang disajikan dengan menggunakan teks narasi </w:t>
      </w:r>
    </w:p>
    <w:p w:rsidR="00F32D08" w:rsidRPr="00664584" w:rsidRDefault="00F32D08" w:rsidP="00F32D08">
      <w:pPr>
        <w:pStyle w:val="ListParagraph"/>
        <w:autoSpaceDE w:val="0"/>
        <w:autoSpaceDN w:val="0"/>
        <w:adjustRightInd w:val="0"/>
        <w:ind w:left="3119"/>
        <w:jc w:val="both"/>
      </w:pPr>
      <w:r w:rsidRPr="00664584">
        <w:t>yang berisi konflik kognitif, ilustrasi gambar, dan terdapat ilustrasi Geogebra yang dibuat mengarah kepada peningkatan pemahaman konsep dan kemandirian belajar siswa.</w:t>
      </w:r>
    </w:p>
    <w:p w:rsidR="00F32D08" w:rsidRPr="00664584" w:rsidRDefault="00F32D08" w:rsidP="00F32D08">
      <w:pPr>
        <w:pStyle w:val="ListParagraph"/>
        <w:numPr>
          <w:ilvl w:val="0"/>
          <w:numId w:val="31"/>
        </w:numPr>
        <w:autoSpaceDE w:val="0"/>
        <w:autoSpaceDN w:val="0"/>
        <w:adjustRightInd w:val="0"/>
        <w:ind w:left="426" w:hanging="284"/>
        <w:contextualSpacing/>
        <w:jc w:val="both"/>
      </w:pPr>
      <w:r w:rsidRPr="00664584">
        <w:t>Sofware kebutuhan</w:t>
      </w:r>
      <w:r w:rsidRPr="00664584">
        <w:tab/>
        <w:t xml:space="preserve">:  </w:t>
      </w:r>
      <w:r w:rsidRPr="00664584">
        <w:rPr>
          <w:i/>
        </w:rPr>
        <w:t>Adobe Reader 9</w:t>
      </w:r>
      <w:r w:rsidRPr="00664584">
        <w:t xml:space="preserve"> atau versi diatasnya, </w:t>
      </w:r>
      <w:r w:rsidRPr="00664584">
        <w:rPr>
          <w:i/>
        </w:rPr>
        <w:t>Java</w:t>
      </w:r>
    </w:p>
    <w:p w:rsidR="00F32D08" w:rsidRDefault="00F32D08" w:rsidP="00F32D08">
      <w:pPr>
        <w:pStyle w:val="ListParagraph"/>
        <w:autoSpaceDE w:val="0"/>
        <w:autoSpaceDN w:val="0"/>
        <w:adjustRightInd w:val="0"/>
        <w:ind w:left="2160" w:firstLine="720"/>
        <w:jc w:val="both"/>
        <w:rPr>
          <w:i/>
          <w:lang w:val="en-US"/>
        </w:rPr>
      </w:pPr>
      <w:r w:rsidRPr="00002C32">
        <w:rPr>
          <w:i/>
        </w:rPr>
        <w:t xml:space="preserve"> Application</w:t>
      </w:r>
    </w:p>
    <w:p w:rsidR="00F32D08" w:rsidRPr="00664584" w:rsidRDefault="00F32D08" w:rsidP="00F32D08">
      <w:pPr>
        <w:pStyle w:val="ListParagraph"/>
        <w:autoSpaceDE w:val="0"/>
        <w:autoSpaceDN w:val="0"/>
        <w:adjustRightInd w:val="0"/>
        <w:ind w:left="2160" w:firstLine="720"/>
        <w:jc w:val="both"/>
        <w:rPr>
          <w:i/>
          <w:lang w:val="en-US"/>
        </w:rPr>
      </w:pPr>
    </w:p>
    <w:tbl>
      <w:tblPr>
        <w:tblStyle w:val="TableGrid"/>
        <w:tblW w:w="0" w:type="auto"/>
        <w:jc w:val="center"/>
        <w:tblInd w:w="250" w:type="dxa"/>
        <w:tblLook w:val="04A0"/>
      </w:tblPr>
      <w:tblGrid>
        <w:gridCol w:w="3969"/>
        <w:gridCol w:w="3937"/>
      </w:tblGrid>
      <w:tr w:rsidR="00F32D08" w:rsidRPr="00074D25" w:rsidTr="008C5814">
        <w:trPr>
          <w:trHeight w:val="2977"/>
          <w:jc w:val="center"/>
        </w:trPr>
        <w:tc>
          <w:tcPr>
            <w:tcW w:w="3969" w:type="dxa"/>
            <w:vAlign w:val="center"/>
          </w:tcPr>
          <w:p w:rsidR="00F32D08" w:rsidRPr="00074D25" w:rsidRDefault="00F32D08" w:rsidP="008C5814">
            <w:pPr>
              <w:pStyle w:val="ListParagraph"/>
              <w:autoSpaceDE w:val="0"/>
              <w:autoSpaceDN w:val="0"/>
              <w:adjustRightInd w:val="0"/>
              <w:ind w:left="0"/>
              <w:jc w:val="center"/>
            </w:pPr>
            <w:r w:rsidRPr="00074D25">
              <w:rPr>
                <w:noProof/>
                <w:lang w:val="id-ID" w:eastAsia="id-ID"/>
              </w:rPr>
              <w:drawing>
                <wp:inline distT="0" distB="0" distL="0" distR="0">
                  <wp:extent cx="1199963" cy="1659466"/>
                  <wp:effectExtent l="19050" t="0" r="187" b="0"/>
                  <wp:docPr id="76" name="Picture 13" descr="D:\My Documents\KULIAH\semester 8\skripsuit\bukuny\revisi2\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y Documents\KULIAH\semester 8\skripsuit\bukuny\revisi2\cover.JPG"/>
                          <pic:cNvPicPr>
                            <a:picLocks noChangeAspect="1" noChangeArrowheads="1"/>
                          </pic:cNvPicPr>
                        </pic:nvPicPr>
                        <pic:blipFill>
                          <a:blip r:embed="rId15" cstate="print"/>
                          <a:srcRect/>
                          <a:stretch>
                            <a:fillRect/>
                          </a:stretch>
                        </pic:blipFill>
                        <pic:spPr bwMode="auto">
                          <a:xfrm>
                            <a:off x="0" y="0"/>
                            <a:ext cx="1215677" cy="1681197"/>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13508" cy="1663321"/>
                  <wp:effectExtent l="19050" t="0" r="0" b="0"/>
                  <wp:docPr id="77" name="Picture 16" descr="D:\My Documents\KULIAH\semester 8\skripsuit\bukuny\revisi2\pta kons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y Documents\KULIAH\semester 8\skripsuit\bukuny\revisi2\pta konsep.JPG"/>
                          <pic:cNvPicPr>
                            <a:picLocks noChangeAspect="1" noChangeArrowheads="1"/>
                          </pic:cNvPicPr>
                        </pic:nvPicPr>
                        <pic:blipFill>
                          <a:blip r:embed="rId16" cstate="print"/>
                          <a:srcRect/>
                          <a:stretch>
                            <a:fillRect/>
                          </a:stretch>
                        </pic:blipFill>
                        <pic:spPr bwMode="auto">
                          <a:xfrm>
                            <a:off x="0" y="0"/>
                            <a:ext cx="1134637" cy="1694883"/>
                          </a:xfrm>
                          <a:prstGeom prst="rect">
                            <a:avLst/>
                          </a:prstGeom>
                          <a:noFill/>
                          <a:ln w="9525">
                            <a:noFill/>
                            <a:miter lim="800000"/>
                            <a:headEnd/>
                            <a:tailEnd/>
                          </a:ln>
                        </pic:spPr>
                      </pic:pic>
                    </a:graphicData>
                  </a:graphic>
                </wp:inline>
              </w:drawing>
            </w:r>
          </w:p>
        </w:tc>
        <w:tc>
          <w:tcPr>
            <w:tcW w:w="3937" w:type="dxa"/>
            <w:vAlign w:val="center"/>
          </w:tcPr>
          <w:p w:rsidR="00F32D08" w:rsidRPr="00074D25" w:rsidRDefault="00F32D08" w:rsidP="008C5814">
            <w:pPr>
              <w:pStyle w:val="ListParagraph"/>
              <w:autoSpaceDE w:val="0"/>
              <w:autoSpaceDN w:val="0"/>
              <w:adjustRightInd w:val="0"/>
              <w:ind w:left="0"/>
            </w:pPr>
            <w:r w:rsidRPr="00074D25">
              <w:rPr>
                <w:noProof/>
                <w:lang w:val="id-ID" w:eastAsia="id-ID"/>
              </w:rPr>
              <w:drawing>
                <wp:inline distT="0" distB="0" distL="0" distR="0">
                  <wp:extent cx="1106311" cy="1648177"/>
                  <wp:effectExtent l="19050" t="0" r="0" b="0"/>
                  <wp:docPr id="78" name="Picture 2" descr="D:\My Documents\KULIAH\semester 8\skripsuit\bukuny\revisi2\pndhl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KULIAH\semester 8\skripsuit\bukuny\revisi2\pndhluan.JPG"/>
                          <pic:cNvPicPr>
                            <a:picLocks noChangeAspect="1" noChangeArrowheads="1"/>
                          </pic:cNvPicPr>
                        </pic:nvPicPr>
                        <pic:blipFill>
                          <a:blip r:embed="rId17" cstate="print"/>
                          <a:srcRect/>
                          <a:stretch>
                            <a:fillRect/>
                          </a:stretch>
                        </pic:blipFill>
                        <pic:spPr bwMode="auto">
                          <a:xfrm>
                            <a:off x="0" y="0"/>
                            <a:ext cx="1118187" cy="1665870"/>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41166" cy="1659466"/>
                  <wp:effectExtent l="19050" t="0" r="1834" b="0"/>
                  <wp:docPr id="79" name="Picture 3" descr="D:\My Documents\KULIAH\semester 8\skripsuit\bukuny\revisi2\mndi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ocuments\KULIAH\semester 8\skripsuit\bukuny\revisi2\mndiri.JPG"/>
                          <pic:cNvPicPr>
                            <a:picLocks noChangeAspect="1" noChangeArrowheads="1"/>
                          </pic:cNvPicPr>
                        </pic:nvPicPr>
                        <pic:blipFill>
                          <a:blip r:embed="rId18" cstate="print"/>
                          <a:srcRect/>
                          <a:stretch>
                            <a:fillRect/>
                          </a:stretch>
                        </pic:blipFill>
                        <pic:spPr bwMode="auto">
                          <a:xfrm>
                            <a:off x="0" y="0"/>
                            <a:ext cx="1144413" cy="1664188"/>
                          </a:xfrm>
                          <a:prstGeom prst="rect">
                            <a:avLst/>
                          </a:prstGeom>
                          <a:noFill/>
                          <a:ln w="9525">
                            <a:noFill/>
                            <a:miter lim="800000"/>
                            <a:headEnd/>
                            <a:tailEnd/>
                          </a:ln>
                        </pic:spPr>
                      </pic:pic>
                    </a:graphicData>
                  </a:graphic>
                </wp:inline>
              </w:drawing>
            </w:r>
          </w:p>
        </w:tc>
      </w:tr>
      <w:tr w:rsidR="00F32D08" w:rsidRPr="00074D25" w:rsidTr="008C5814">
        <w:trPr>
          <w:trHeight w:val="3092"/>
          <w:jc w:val="center"/>
        </w:trPr>
        <w:tc>
          <w:tcPr>
            <w:tcW w:w="3969" w:type="dxa"/>
            <w:vAlign w:val="center"/>
          </w:tcPr>
          <w:p w:rsidR="00F32D08" w:rsidRPr="00074D25" w:rsidRDefault="00F32D08" w:rsidP="008C5814">
            <w:pPr>
              <w:pStyle w:val="ListParagraph"/>
              <w:autoSpaceDE w:val="0"/>
              <w:autoSpaceDN w:val="0"/>
              <w:adjustRightInd w:val="0"/>
              <w:ind w:left="0"/>
              <w:jc w:val="center"/>
            </w:pPr>
            <w:r w:rsidRPr="00074D25">
              <w:rPr>
                <w:noProof/>
                <w:lang w:val="id-ID" w:eastAsia="id-ID"/>
              </w:rPr>
              <w:drawing>
                <wp:inline distT="0" distB="0" distL="0" distR="0">
                  <wp:extent cx="1117343" cy="1557867"/>
                  <wp:effectExtent l="19050" t="0" r="6607" b="0"/>
                  <wp:docPr id="80" name="Picture 11" descr="D:\My Documents\KULIAH\semester 8\skripsuit\bukuny\revis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y Documents\KULIAH\semester 8\skripsuit\bukuny\revisi1\1.JPG"/>
                          <pic:cNvPicPr>
                            <a:picLocks noChangeAspect="1" noChangeArrowheads="1"/>
                          </pic:cNvPicPr>
                        </pic:nvPicPr>
                        <pic:blipFill>
                          <a:blip r:embed="rId19" cstate="print"/>
                          <a:srcRect/>
                          <a:stretch>
                            <a:fillRect/>
                          </a:stretch>
                        </pic:blipFill>
                        <pic:spPr bwMode="auto">
                          <a:xfrm>
                            <a:off x="0" y="0"/>
                            <a:ext cx="1137663" cy="1586199"/>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21127" cy="1555080"/>
                  <wp:effectExtent l="19050" t="0" r="2823" b="0"/>
                  <wp:docPr id="81" name="Picture 22" descr="D:\My Documents\KULIAH\semester 8\skripsuit\bukuny\revisi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My Documents\KULIAH\semester 8\skripsuit\bukuny\revisi2\2.JPG"/>
                          <pic:cNvPicPr>
                            <a:picLocks noChangeAspect="1" noChangeArrowheads="1"/>
                          </pic:cNvPicPr>
                        </pic:nvPicPr>
                        <pic:blipFill>
                          <a:blip r:embed="rId20" cstate="print"/>
                          <a:srcRect/>
                          <a:stretch>
                            <a:fillRect/>
                          </a:stretch>
                        </pic:blipFill>
                        <pic:spPr bwMode="auto">
                          <a:xfrm>
                            <a:off x="0" y="0"/>
                            <a:ext cx="1121569" cy="1555693"/>
                          </a:xfrm>
                          <a:prstGeom prst="rect">
                            <a:avLst/>
                          </a:prstGeom>
                          <a:noFill/>
                          <a:ln w="9525">
                            <a:noFill/>
                            <a:miter lim="800000"/>
                            <a:headEnd/>
                            <a:tailEnd/>
                          </a:ln>
                        </pic:spPr>
                      </pic:pic>
                    </a:graphicData>
                  </a:graphic>
                </wp:inline>
              </w:drawing>
            </w:r>
          </w:p>
          <w:p w:rsidR="00F32D08" w:rsidRPr="00074D25" w:rsidRDefault="00F32D08" w:rsidP="008C5814">
            <w:pPr>
              <w:pStyle w:val="ListParagraph"/>
              <w:autoSpaceDE w:val="0"/>
              <w:autoSpaceDN w:val="0"/>
              <w:adjustRightInd w:val="0"/>
              <w:ind w:left="0"/>
              <w:jc w:val="center"/>
            </w:pPr>
          </w:p>
          <w:p w:rsidR="00F32D08" w:rsidRPr="00AE4513" w:rsidRDefault="00F32D08" w:rsidP="008C5814">
            <w:pPr>
              <w:pStyle w:val="ListParagraph"/>
              <w:autoSpaceDE w:val="0"/>
              <w:autoSpaceDN w:val="0"/>
              <w:adjustRightInd w:val="0"/>
              <w:ind w:left="0"/>
              <w:jc w:val="center"/>
            </w:pPr>
            <w:r w:rsidRPr="00AE4513">
              <w:t>Materi Relasi dan Fungsi</w:t>
            </w:r>
          </w:p>
        </w:tc>
        <w:tc>
          <w:tcPr>
            <w:tcW w:w="3937" w:type="dxa"/>
            <w:vAlign w:val="center"/>
          </w:tcPr>
          <w:p w:rsidR="00F32D08" w:rsidRPr="00074D25" w:rsidRDefault="00F32D08" w:rsidP="008C5814">
            <w:pPr>
              <w:pStyle w:val="ListParagraph"/>
              <w:autoSpaceDE w:val="0"/>
              <w:autoSpaceDN w:val="0"/>
              <w:adjustRightInd w:val="0"/>
              <w:ind w:left="0"/>
            </w:pPr>
          </w:p>
          <w:p w:rsidR="00F32D08" w:rsidRPr="00074D25" w:rsidRDefault="00F32D08" w:rsidP="008C5814">
            <w:pPr>
              <w:pStyle w:val="ListParagraph"/>
              <w:autoSpaceDE w:val="0"/>
              <w:autoSpaceDN w:val="0"/>
              <w:adjustRightInd w:val="0"/>
              <w:ind w:left="0"/>
            </w:pPr>
            <w:r w:rsidRPr="00074D25">
              <w:rPr>
                <w:noProof/>
                <w:lang w:val="id-ID" w:eastAsia="id-ID"/>
              </w:rPr>
              <w:drawing>
                <wp:inline distT="0" distB="0" distL="0" distR="0">
                  <wp:extent cx="1143705" cy="1408155"/>
                  <wp:effectExtent l="19050" t="0" r="0" b="0"/>
                  <wp:docPr id="82" name="Picture 25" descr="D:\My Documents\KULIAH\semester 8\skripsuit\bukuny\revisi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My Documents\KULIAH\semester 8\skripsuit\bukuny\revisi2\23.JPG"/>
                          <pic:cNvPicPr>
                            <a:picLocks noChangeAspect="1" noChangeArrowheads="1"/>
                          </pic:cNvPicPr>
                        </pic:nvPicPr>
                        <pic:blipFill>
                          <a:blip r:embed="rId21" cstate="print"/>
                          <a:srcRect/>
                          <a:stretch>
                            <a:fillRect/>
                          </a:stretch>
                        </pic:blipFill>
                        <pic:spPr bwMode="auto">
                          <a:xfrm>
                            <a:off x="0" y="0"/>
                            <a:ext cx="1150283" cy="1416254"/>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66284" cy="1411111"/>
                  <wp:effectExtent l="19050" t="0" r="0" b="0"/>
                  <wp:docPr id="83" name="Picture 26" descr="D:\My Documents\KULIAH\semester 8\skripsuit\bukuny\revisi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My Documents\KULIAH\semester 8\skripsuit\bukuny\revisi2\24.JPG"/>
                          <pic:cNvPicPr>
                            <a:picLocks noChangeAspect="1" noChangeArrowheads="1"/>
                          </pic:cNvPicPr>
                        </pic:nvPicPr>
                        <pic:blipFill>
                          <a:blip r:embed="rId22" cstate="print"/>
                          <a:srcRect/>
                          <a:stretch>
                            <a:fillRect/>
                          </a:stretch>
                        </pic:blipFill>
                        <pic:spPr bwMode="auto">
                          <a:xfrm>
                            <a:off x="0" y="0"/>
                            <a:ext cx="1168562" cy="1413867"/>
                          </a:xfrm>
                          <a:prstGeom prst="rect">
                            <a:avLst/>
                          </a:prstGeom>
                          <a:noFill/>
                          <a:ln w="9525">
                            <a:noFill/>
                            <a:miter lim="800000"/>
                            <a:headEnd/>
                            <a:tailEnd/>
                          </a:ln>
                        </pic:spPr>
                      </pic:pic>
                    </a:graphicData>
                  </a:graphic>
                </wp:inline>
              </w:drawing>
            </w:r>
          </w:p>
          <w:p w:rsidR="00F32D08" w:rsidRPr="00074D25" w:rsidRDefault="00F32D08" w:rsidP="008C5814">
            <w:pPr>
              <w:pStyle w:val="ListParagraph"/>
              <w:autoSpaceDE w:val="0"/>
              <w:autoSpaceDN w:val="0"/>
              <w:adjustRightInd w:val="0"/>
              <w:ind w:left="0"/>
              <w:jc w:val="center"/>
            </w:pPr>
          </w:p>
          <w:p w:rsidR="00F32D08" w:rsidRPr="00AE4513" w:rsidRDefault="00F32D08" w:rsidP="008C5814">
            <w:pPr>
              <w:pStyle w:val="ListParagraph"/>
              <w:autoSpaceDE w:val="0"/>
              <w:autoSpaceDN w:val="0"/>
              <w:adjustRightInd w:val="0"/>
              <w:ind w:left="0"/>
              <w:jc w:val="center"/>
            </w:pPr>
            <w:r w:rsidRPr="00AE4513">
              <w:t>Sub-Pokok</w:t>
            </w:r>
          </w:p>
          <w:p w:rsidR="00F32D08" w:rsidRPr="00074D25" w:rsidRDefault="00F32D08" w:rsidP="008C5814">
            <w:pPr>
              <w:pStyle w:val="ListParagraph"/>
              <w:autoSpaceDE w:val="0"/>
              <w:autoSpaceDN w:val="0"/>
              <w:adjustRightInd w:val="0"/>
              <w:ind w:left="0"/>
              <w:jc w:val="center"/>
            </w:pPr>
            <w:r w:rsidRPr="00AE4513">
              <w:t>Grafik Fungsi</w:t>
            </w:r>
          </w:p>
        </w:tc>
      </w:tr>
      <w:tr w:rsidR="00F32D08" w:rsidRPr="00074D25" w:rsidTr="008C5814">
        <w:trPr>
          <w:trHeight w:val="3109"/>
          <w:jc w:val="center"/>
        </w:trPr>
        <w:tc>
          <w:tcPr>
            <w:tcW w:w="3969" w:type="dxa"/>
            <w:vAlign w:val="center"/>
          </w:tcPr>
          <w:p w:rsidR="00F32D08" w:rsidRPr="00074D25" w:rsidRDefault="00F32D08" w:rsidP="008C5814">
            <w:pPr>
              <w:pStyle w:val="ListParagraph"/>
              <w:autoSpaceDE w:val="0"/>
              <w:autoSpaceDN w:val="0"/>
              <w:adjustRightInd w:val="0"/>
              <w:ind w:left="0"/>
              <w:jc w:val="center"/>
            </w:pPr>
          </w:p>
          <w:p w:rsidR="00F32D08" w:rsidRPr="00074D25" w:rsidRDefault="00F32D08" w:rsidP="008C5814">
            <w:pPr>
              <w:pStyle w:val="ListParagraph"/>
              <w:autoSpaceDE w:val="0"/>
              <w:autoSpaceDN w:val="0"/>
              <w:adjustRightInd w:val="0"/>
              <w:ind w:left="0"/>
              <w:jc w:val="center"/>
            </w:pPr>
            <w:r w:rsidRPr="00074D25">
              <w:rPr>
                <w:noProof/>
                <w:lang w:val="id-ID" w:eastAsia="id-ID"/>
              </w:rPr>
              <w:drawing>
                <wp:inline distT="0" distB="0" distL="0" distR="0">
                  <wp:extent cx="1166257" cy="1490133"/>
                  <wp:effectExtent l="19050" t="0" r="0" b="0"/>
                  <wp:docPr id="84" name="Picture 28" descr="D:\My Documents\KULIAH\semester 8\skripsuit\bukuny\revisi2\ni d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My Documents\KULIAH\semester 8\skripsuit\bukuny\revisi2\ni dlu.JPG"/>
                          <pic:cNvPicPr>
                            <a:picLocks noChangeAspect="1" noChangeArrowheads="1"/>
                          </pic:cNvPicPr>
                        </pic:nvPicPr>
                        <pic:blipFill>
                          <a:blip r:embed="rId23" cstate="print"/>
                          <a:srcRect/>
                          <a:stretch>
                            <a:fillRect/>
                          </a:stretch>
                        </pic:blipFill>
                        <pic:spPr bwMode="auto">
                          <a:xfrm>
                            <a:off x="0" y="0"/>
                            <a:ext cx="1177985" cy="1505118"/>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096010" cy="1493926"/>
                  <wp:effectExtent l="19050" t="0" r="8890" b="0"/>
                  <wp:docPr id="85" name="Picture 27" descr="D:\My Documents\KULIAH\semester 8\skripsuit\bukuny\revisi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My Documents\KULIAH\semester 8\skripsuit\bukuny\revisi2\26.JPG"/>
                          <pic:cNvPicPr>
                            <a:picLocks noChangeAspect="1" noChangeArrowheads="1"/>
                          </pic:cNvPicPr>
                        </pic:nvPicPr>
                        <pic:blipFill>
                          <a:blip r:embed="rId24" cstate="print"/>
                          <a:srcRect/>
                          <a:stretch>
                            <a:fillRect/>
                          </a:stretch>
                        </pic:blipFill>
                        <pic:spPr bwMode="auto">
                          <a:xfrm>
                            <a:off x="0" y="0"/>
                            <a:ext cx="1104590" cy="1505621"/>
                          </a:xfrm>
                          <a:prstGeom prst="rect">
                            <a:avLst/>
                          </a:prstGeom>
                          <a:noFill/>
                          <a:ln w="9525">
                            <a:noFill/>
                            <a:miter lim="800000"/>
                            <a:headEnd/>
                            <a:tailEnd/>
                          </a:ln>
                        </pic:spPr>
                      </pic:pic>
                    </a:graphicData>
                  </a:graphic>
                </wp:inline>
              </w:drawing>
            </w:r>
          </w:p>
          <w:p w:rsidR="00F32D08" w:rsidRPr="00AE4513" w:rsidRDefault="00F32D08" w:rsidP="008C5814">
            <w:pPr>
              <w:pStyle w:val="ListParagraph"/>
              <w:autoSpaceDE w:val="0"/>
              <w:autoSpaceDN w:val="0"/>
              <w:adjustRightInd w:val="0"/>
              <w:ind w:left="0"/>
              <w:jc w:val="center"/>
            </w:pPr>
            <w:r w:rsidRPr="00AE4513">
              <w:t>Sub-Pokok</w:t>
            </w:r>
          </w:p>
          <w:p w:rsidR="00F32D08" w:rsidRPr="00074D25" w:rsidRDefault="00F32D08" w:rsidP="008C5814">
            <w:pPr>
              <w:pStyle w:val="ListParagraph"/>
              <w:autoSpaceDE w:val="0"/>
              <w:autoSpaceDN w:val="0"/>
              <w:adjustRightInd w:val="0"/>
              <w:ind w:left="0"/>
              <w:jc w:val="center"/>
            </w:pPr>
            <w:r w:rsidRPr="00AE4513">
              <w:t>Notasi dan Nilai Fungsi</w:t>
            </w:r>
          </w:p>
        </w:tc>
        <w:tc>
          <w:tcPr>
            <w:tcW w:w="3937" w:type="dxa"/>
            <w:vAlign w:val="center"/>
          </w:tcPr>
          <w:p w:rsidR="00F32D08" w:rsidRPr="00074D25" w:rsidRDefault="00F32D08" w:rsidP="008C5814">
            <w:pPr>
              <w:pStyle w:val="ListParagraph"/>
              <w:autoSpaceDE w:val="0"/>
              <w:autoSpaceDN w:val="0"/>
              <w:adjustRightInd w:val="0"/>
              <w:ind w:left="0"/>
              <w:jc w:val="center"/>
            </w:pPr>
          </w:p>
          <w:p w:rsidR="00F32D08" w:rsidRPr="00074D25" w:rsidRDefault="00F32D08" w:rsidP="008C5814">
            <w:pPr>
              <w:pStyle w:val="ListParagraph"/>
              <w:autoSpaceDE w:val="0"/>
              <w:autoSpaceDN w:val="0"/>
              <w:adjustRightInd w:val="0"/>
              <w:ind w:left="-49"/>
              <w:jc w:val="center"/>
            </w:pPr>
            <w:r w:rsidRPr="00074D25">
              <w:rPr>
                <w:noProof/>
                <w:lang w:val="id-ID" w:eastAsia="id-ID"/>
              </w:rPr>
              <w:drawing>
                <wp:inline distT="0" distB="0" distL="0" distR="0">
                  <wp:extent cx="1128292" cy="1490133"/>
                  <wp:effectExtent l="19050" t="0" r="0" b="0"/>
                  <wp:docPr id="86" name="Picture 29" descr="D:\My Documents\KULIAH\semester 8\skripsuit\bukuny\revisi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My Documents\KULIAH\semester 8\skripsuit\bukuny\revisi2\27.JPG"/>
                          <pic:cNvPicPr>
                            <a:picLocks noChangeAspect="1" noChangeArrowheads="1"/>
                          </pic:cNvPicPr>
                        </pic:nvPicPr>
                        <pic:blipFill>
                          <a:blip r:embed="rId25" cstate="print"/>
                          <a:srcRect/>
                          <a:stretch>
                            <a:fillRect/>
                          </a:stretch>
                        </pic:blipFill>
                        <pic:spPr bwMode="auto">
                          <a:xfrm>
                            <a:off x="0" y="0"/>
                            <a:ext cx="1134546" cy="1498392"/>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098550" cy="1490133"/>
                  <wp:effectExtent l="19050" t="0" r="6350" b="0"/>
                  <wp:docPr id="87" name="Picture 4" descr="D:\My Documents\KULIAH\semester 8\skripsuit\bukuny\revisi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KULIAH\semester 8\skripsuit\bukuny\revisi2\18.JPG"/>
                          <pic:cNvPicPr>
                            <a:picLocks noChangeAspect="1" noChangeArrowheads="1"/>
                          </pic:cNvPicPr>
                        </pic:nvPicPr>
                        <pic:blipFill>
                          <a:blip r:embed="rId26" cstate="print"/>
                          <a:srcRect/>
                          <a:stretch>
                            <a:fillRect/>
                          </a:stretch>
                        </pic:blipFill>
                        <pic:spPr bwMode="auto">
                          <a:xfrm>
                            <a:off x="0" y="0"/>
                            <a:ext cx="1106438" cy="1500832"/>
                          </a:xfrm>
                          <a:prstGeom prst="rect">
                            <a:avLst/>
                          </a:prstGeom>
                          <a:noFill/>
                          <a:ln w="9525">
                            <a:noFill/>
                            <a:miter lim="800000"/>
                            <a:headEnd/>
                            <a:tailEnd/>
                          </a:ln>
                        </pic:spPr>
                      </pic:pic>
                    </a:graphicData>
                  </a:graphic>
                </wp:inline>
              </w:drawing>
            </w:r>
          </w:p>
          <w:p w:rsidR="00F32D08" w:rsidRPr="00AE4513" w:rsidRDefault="00F32D08" w:rsidP="008C5814">
            <w:pPr>
              <w:pStyle w:val="ListParagraph"/>
              <w:autoSpaceDE w:val="0"/>
              <w:autoSpaceDN w:val="0"/>
              <w:adjustRightInd w:val="0"/>
              <w:ind w:left="0"/>
              <w:jc w:val="center"/>
            </w:pPr>
            <w:r w:rsidRPr="00AE4513">
              <w:t>Sub-Pokok</w:t>
            </w:r>
          </w:p>
          <w:p w:rsidR="00F32D08" w:rsidRPr="00074D25" w:rsidRDefault="00F32D08" w:rsidP="008C5814">
            <w:pPr>
              <w:pStyle w:val="ListParagraph"/>
              <w:autoSpaceDE w:val="0"/>
              <w:autoSpaceDN w:val="0"/>
              <w:adjustRightInd w:val="0"/>
              <w:ind w:left="0"/>
              <w:jc w:val="center"/>
            </w:pPr>
            <w:r w:rsidRPr="00AE4513">
              <w:t>Menentukan Rumus Fungsi</w:t>
            </w:r>
          </w:p>
        </w:tc>
      </w:tr>
    </w:tbl>
    <w:p w:rsidR="00F32D08" w:rsidRPr="00074D25" w:rsidRDefault="00F32D08" w:rsidP="00F32D08">
      <w:pPr>
        <w:pStyle w:val="ListParagraph"/>
        <w:autoSpaceDE w:val="0"/>
        <w:autoSpaceDN w:val="0"/>
        <w:adjustRightInd w:val="0"/>
        <w:ind w:left="142"/>
        <w:jc w:val="center"/>
        <w:rPr>
          <w:b/>
        </w:rPr>
      </w:pPr>
    </w:p>
    <w:tbl>
      <w:tblPr>
        <w:tblStyle w:val="TableGrid"/>
        <w:tblW w:w="0" w:type="auto"/>
        <w:jc w:val="center"/>
        <w:tblInd w:w="250" w:type="dxa"/>
        <w:tblLook w:val="04A0"/>
      </w:tblPr>
      <w:tblGrid>
        <w:gridCol w:w="3969"/>
        <w:gridCol w:w="3937"/>
      </w:tblGrid>
      <w:tr w:rsidR="00F32D08" w:rsidRPr="00074D25" w:rsidTr="008C5814">
        <w:trPr>
          <w:trHeight w:val="2969"/>
          <w:jc w:val="center"/>
        </w:trPr>
        <w:tc>
          <w:tcPr>
            <w:tcW w:w="3969" w:type="dxa"/>
            <w:vAlign w:val="center"/>
          </w:tcPr>
          <w:p w:rsidR="00F32D08" w:rsidRPr="00074D25" w:rsidRDefault="00F32D08" w:rsidP="008C5814">
            <w:pPr>
              <w:pStyle w:val="ListParagraph"/>
              <w:autoSpaceDE w:val="0"/>
              <w:autoSpaceDN w:val="0"/>
              <w:adjustRightInd w:val="0"/>
              <w:ind w:left="0"/>
            </w:pPr>
          </w:p>
          <w:p w:rsidR="00F32D08" w:rsidRPr="00074D25" w:rsidRDefault="00F32D08" w:rsidP="008C5814">
            <w:pPr>
              <w:pStyle w:val="ListParagraph"/>
              <w:autoSpaceDE w:val="0"/>
              <w:autoSpaceDN w:val="0"/>
              <w:adjustRightInd w:val="0"/>
              <w:ind w:left="0"/>
            </w:pPr>
            <w:r w:rsidRPr="00074D25">
              <w:rPr>
                <w:noProof/>
                <w:lang w:val="id-ID" w:eastAsia="id-ID"/>
              </w:rPr>
              <w:drawing>
                <wp:inline distT="0" distB="0" distL="0" distR="0">
                  <wp:extent cx="1132416" cy="1715911"/>
                  <wp:effectExtent l="19050" t="0" r="0" b="0"/>
                  <wp:docPr id="88" name="Picture 31" descr="D:\My Documents\KULIAH\semester 8\skripsuit\bukuny\revisi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My Documents\KULIAH\semester 8\skripsuit\bukuny\revisi2\29.JPG"/>
                          <pic:cNvPicPr>
                            <a:picLocks noChangeAspect="1" noChangeArrowheads="1"/>
                          </pic:cNvPicPr>
                        </pic:nvPicPr>
                        <pic:blipFill>
                          <a:blip r:embed="rId27" cstate="print"/>
                          <a:srcRect/>
                          <a:stretch>
                            <a:fillRect/>
                          </a:stretch>
                        </pic:blipFill>
                        <pic:spPr bwMode="auto">
                          <a:xfrm>
                            <a:off x="0" y="0"/>
                            <a:ext cx="1133043" cy="1716862"/>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62360" cy="1704622"/>
                  <wp:effectExtent l="19050" t="0" r="0" b="0"/>
                  <wp:docPr id="89" name="Picture 32" descr="D:\My Documents\KULIAH\semester 8\skripsuit\bukuny\revisi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My Documents\KULIAH\semester 8\skripsuit\bukuny\revisi2\30.JPG"/>
                          <pic:cNvPicPr>
                            <a:picLocks noChangeAspect="1" noChangeArrowheads="1"/>
                          </pic:cNvPicPr>
                        </pic:nvPicPr>
                        <pic:blipFill>
                          <a:blip r:embed="rId28" cstate="print"/>
                          <a:srcRect/>
                          <a:stretch>
                            <a:fillRect/>
                          </a:stretch>
                        </pic:blipFill>
                        <pic:spPr bwMode="auto">
                          <a:xfrm>
                            <a:off x="0" y="0"/>
                            <a:ext cx="1186606" cy="1740179"/>
                          </a:xfrm>
                          <a:prstGeom prst="rect">
                            <a:avLst/>
                          </a:prstGeom>
                          <a:noFill/>
                          <a:ln w="9525">
                            <a:noFill/>
                            <a:miter lim="800000"/>
                            <a:headEnd/>
                            <a:tailEnd/>
                          </a:ln>
                        </pic:spPr>
                      </pic:pic>
                    </a:graphicData>
                  </a:graphic>
                </wp:inline>
              </w:drawing>
            </w:r>
          </w:p>
          <w:p w:rsidR="00F32D08" w:rsidRPr="00AE4513" w:rsidRDefault="00F32D08" w:rsidP="008C5814">
            <w:pPr>
              <w:pStyle w:val="ListParagraph"/>
              <w:autoSpaceDE w:val="0"/>
              <w:autoSpaceDN w:val="0"/>
              <w:adjustRightInd w:val="0"/>
              <w:ind w:left="0"/>
              <w:jc w:val="center"/>
            </w:pPr>
            <w:r w:rsidRPr="00AE4513">
              <w:t>Sub-Pokok</w:t>
            </w:r>
          </w:p>
          <w:p w:rsidR="00A35E53" w:rsidRPr="00A35E53" w:rsidRDefault="00F32D08" w:rsidP="00A35E53">
            <w:pPr>
              <w:pStyle w:val="ListParagraph"/>
              <w:autoSpaceDE w:val="0"/>
              <w:autoSpaceDN w:val="0"/>
              <w:adjustRightInd w:val="0"/>
              <w:ind w:left="0"/>
              <w:jc w:val="center"/>
              <w:rPr>
                <w:lang w:val="id-ID"/>
              </w:rPr>
            </w:pPr>
            <w:r w:rsidRPr="00AE4513">
              <w:t>Sifat Fungsi</w:t>
            </w:r>
          </w:p>
        </w:tc>
        <w:tc>
          <w:tcPr>
            <w:tcW w:w="3937" w:type="dxa"/>
            <w:vAlign w:val="center"/>
          </w:tcPr>
          <w:p w:rsidR="00F32D08" w:rsidRPr="00074D25" w:rsidRDefault="00F32D08" w:rsidP="008C5814">
            <w:pPr>
              <w:pStyle w:val="ListParagraph"/>
              <w:autoSpaceDE w:val="0"/>
              <w:autoSpaceDN w:val="0"/>
              <w:adjustRightInd w:val="0"/>
              <w:ind w:left="0"/>
              <w:jc w:val="center"/>
            </w:pPr>
          </w:p>
          <w:p w:rsidR="00F32D08" w:rsidRPr="00074D25" w:rsidRDefault="00F32D08" w:rsidP="008C5814">
            <w:pPr>
              <w:pStyle w:val="ListParagraph"/>
              <w:autoSpaceDE w:val="0"/>
              <w:autoSpaceDN w:val="0"/>
              <w:adjustRightInd w:val="0"/>
              <w:ind w:left="-49"/>
              <w:jc w:val="center"/>
            </w:pPr>
            <w:r w:rsidRPr="00074D25">
              <w:rPr>
                <w:noProof/>
                <w:lang w:val="id-ID" w:eastAsia="id-ID"/>
              </w:rPr>
              <w:drawing>
                <wp:inline distT="0" distB="0" distL="0" distR="0">
                  <wp:extent cx="1108885" cy="1670756"/>
                  <wp:effectExtent l="19050" t="0" r="0" b="0"/>
                  <wp:docPr id="90" name="Picture 35" descr="D:\My Documents\KULIAH\semester 8\skripsuit\bukuny\revisi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My Documents\KULIAH\semester 8\skripsuit\bukuny\revisi2\33.JPG"/>
                          <pic:cNvPicPr>
                            <a:picLocks noChangeAspect="1" noChangeArrowheads="1"/>
                          </pic:cNvPicPr>
                        </pic:nvPicPr>
                        <pic:blipFill>
                          <a:blip r:embed="rId29" cstate="print"/>
                          <a:srcRect/>
                          <a:stretch>
                            <a:fillRect/>
                          </a:stretch>
                        </pic:blipFill>
                        <pic:spPr bwMode="auto">
                          <a:xfrm>
                            <a:off x="0" y="0"/>
                            <a:ext cx="1106906" cy="1667774"/>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06311" cy="1693333"/>
                  <wp:effectExtent l="19050" t="0" r="0" b="0"/>
                  <wp:docPr id="91" name="Picture 37" descr="D:\My Documents\KULIAH\semester 8\skripsuit\bukuny\revisi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My Documents\KULIAH\semester 8\skripsuit\bukuny\revisi2\35.JPG"/>
                          <pic:cNvPicPr>
                            <a:picLocks noChangeAspect="1" noChangeArrowheads="1"/>
                          </pic:cNvPicPr>
                        </pic:nvPicPr>
                        <pic:blipFill>
                          <a:blip r:embed="rId30" cstate="print"/>
                          <a:srcRect/>
                          <a:stretch>
                            <a:fillRect/>
                          </a:stretch>
                        </pic:blipFill>
                        <pic:spPr bwMode="auto">
                          <a:xfrm>
                            <a:off x="0" y="0"/>
                            <a:ext cx="1107917" cy="1695791"/>
                          </a:xfrm>
                          <a:prstGeom prst="rect">
                            <a:avLst/>
                          </a:prstGeom>
                          <a:noFill/>
                          <a:ln w="9525">
                            <a:noFill/>
                            <a:miter lim="800000"/>
                            <a:headEnd/>
                            <a:tailEnd/>
                          </a:ln>
                        </pic:spPr>
                      </pic:pic>
                    </a:graphicData>
                  </a:graphic>
                </wp:inline>
              </w:drawing>
            </w:r>
          </w:p>
          <w:p w:rsidR="00F32D08" w:rsidRPr="00AE4513" w:rsidRDefault="00F32D08" w:rsidP="008C5814">
            <w:pPr>
              <w:pStyle w:val="ListParagraph"/>
              <w:autoSpaceDE w:val="0"/>
              <w:autoSpaceDN w:val="0"/>
              <w:adjustRightInd w:val="0"/>
              <w:ind w:left="0"/>
              <w:jc w:val="center"/>
            </w:pPr>
            <w:r w:rsidRPr="00AE4513">
              <w:t>Sub-Pokok</w:t>
            </w:r>
          </w:p>
          <w:p w:rsidR="00F32D08" w:rsidRPr="00074D25" w:rsidRDefault="00F32D08" w:rsidP="008C5814">
            <w:pPr>
              <w:pStyle w:val="ListParagraph"/>
              <w:autoSpaceDE w:val="0"/>
              <w:autoSpaceDN w:val="0"/>
              <w:adjustRightInd w:val="0"/>
              <w:ind w:left="0"/>
              <w:jc w:val="center"/>
            </w:pPr>
            <w:r w:rsidRPr="00AE4513">
              <w:t>Macam-macam Fungsi</w:t>
            </w:r>
          </w:p>
        </w:tc>
      </w:tr>
      <w:tr w:rsidR="00F32D08" w:rsidRPr="00074D25" w:rsidTr="008C5814">
        <w:trPr>
          <w:trHeight w:val="2977"/>
          <w:jc w:val="center"/>
        </w:trPr>
        <w:tc>
          <w:tcPr>
            <w:tcW w:w="3969" w:type="dxa"/>
            <w:vAlign w:val="center"/>
          </w:tcPr>
          <w:p w:rsidR="00F32D08" w:rsidRPr="00074D25" w:rsidRDefault="00F32D08" w:rsidP="008C5814">
            <w:pPr>
              <w:pStyle w:val="ListParagraph"/>
              <w:autoSpaceDE w:val="0"/>
              <w:autoSpaceDN w:val="0"/>
              <w:adjustRightInd w:val="0"/>
              <w:ind w:left="0"/>
              <w:jc w:val="center"/>
            </w:pPr>
            <w:r w:rsidRPr="00074D25">
              <w:rPr>
                <w:noProof/>
                <w:lang w:val="id-ID" w:eastAsia="id-ID"/>
              </w:rPr>
              <w:drawing>
                <wp:inline distT="0" distB="0" distL="0" distR="0">
                  <wp:extent cx="1124533" cy="1603022"/>
                  <wp:effectExtent l="19050" t="0" r="0" b="0"/>
                  <wp:docPr id="92" name="Picture 1" descr="D:\My Documents\KULIAH\semester 8\skripsuit\bukuny\revisi2\rangku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KULIAH\semester 8\skripsuit\bukuny\revisi2\rangkuman1.JPG"/>
                          <pic:cNvPicPr>
                            <a:picLocks noChangeAspect="1" noChangeArrowheads="1"/>
                          </pic:cNvPicPr>
                        </pic:nvPicPr>
                        <pic:blipFill>
                          <a:blip r:embed="rId31" cstate="print"/>
                          <a:srcRect/>
                          <a:stretch>
                            <a:fillRect/>
                          </a:stretch>
                        </pic:blipFill>
                        <pic:spPr bwMode="auto">
                          <a:xfrm>
                            <a:off x="0" y="0"/>
                            <a:ext cx="1121986" cy="1599391"/>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06311" cy="1601842"/>
                  <wp:effectExtent l="19050" t="0" r="0" b="0"/>
                  <wp:docPr id="93" name="Picture 2" descr="D:\My Documents\KULIAH\semester 8\skripsuit\bukuny\revisi2\rangkum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KULIAH\semester 8\skripsuit\bukuny\revisi2\rangkuman2.JPG"/>
                          <pic:cNvPicPr>
                            <a:picLocks noChangeAspect="1" noChangeArrowheads="1"/>
                          </pic:cNvPicPr>
                        </pic:nvPicPr>
                        <pic:blipFill>
                          <a:blip r:embed="rId32" cstate="print"/>
                          <a:srcRect/>
                          <a:stretch>
                            <a:fillRect/>
                          </a:stretch>
                        </pic:blipFill>
                        <pic:spPr bwMode="auto">
                          <a:xfrm>
                            <a:off x="0" y="0"/>
                            <a:ext cx="1105505" cy="1600676"/>
                          </a:xfrm>
                          <a:prstGeom prst="rect">
                            <a:avLst/>
                          </a:prstGeom>
                          <a:noFill/>
                          <a:ln w="9525">
                            <a:noFill/>
                            <a:miter lim="800000"/>
                            <a:headEnd/>
                            <a:tailEnd/>
                          </a:ln>
                        </pic:spPr>
                      </pic:pic>
                    </a:graphicData>
                  </a:graphic>
                </wp:inline>
              </w:drawing>
            </w:r>
          </w:p>
        </w:tc>
        <w:tc>
          <w:tcPr>
            <w:tcW w:w="3937" w:type="dxa"/>
            <w:vAlign w:val="center"/>
          </w:tcPr>
          <w:p w:rsidR="00F32D08" w:rsidRPr="00074D25" w:rsidRDefault="00F32D08" w:rsidP="008C5814">
            <w:pPr>
              <w:pStyle w:val="ListParagraph"/>
              <w:autoSpaceDE w:val="0"/>
              <w:autoSpaceDN w:val="0"/>
              <w:adjustRightInd w:val="0"/>
              <w:ind w:left="0"/>
            </w:pPr>
            <w:r w:rsidRPr="00074D25">
              <w:rPr>
                <w:noProof/>
                <w:lang w:val="id-ID" w:eastAsia="id-ID"/>
              </w:rPr>
              <w:drawing>
                <wp:inline distT="0" distB="0" distL="0" distR="0">
                  <wp:extent cx="1125298" cy="1599622"/>
                  <wp:effectExtent l="19050" t="0" r="0" b="0"/>
                  <wp:docPr id="94" name="Picture 4" descr="D:\My Documents\KULIAH\semester 8\skripsuit\bukuny\revisi2\c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ocuments\KULIAH\semester 8\skripsuit\bukuny\revisi2\cek.JPG"/>
                          <pic:cNvPicPr>
                            <a:picLocks noChangeAspect="1" noChangeArrowheads="1"/>
                          </pic:cNvPicPr>
                        </pic:nvPicPr>
                        <pic:blipFill>
                          <a:blip r:embed="rId33" cstate="print"/>
                          <a:srcRect/>
                          <a:stretch>
                            <a:fillRect/>
                          </a:stretch>
                        </pic:blipFill>
                        <pic:spPr bwMode="auto">
                          <a:xfrm>
                            <a:off x="0" y="0"/>
                            <a:ext cx="1125257" cy="1599564"/>
                          </a:xfrm>
                          <a:prstGeom prst="rect">
                            <a:avLst/>
                          </a:prstGeom>
                          <a:noFill/>
                          <a:ln w="9525">
                            <a:noFill/>
                            <a:miter lim="800000"/>
                            <a:headEnd/>
                            <a:tailEnd/>
                          </a:ln>
                        </pic:spPr>
                      </pic:pic>
                    </a:graphicData>
                  </a:graphic>
                </wp:inline>
              </w:drawing>
            </w:r>
            <w:r w:rsidRPr="00074D25">
              <w:rPr>
                <w:noProof/>
                <w:lang w:val="id-ID" w:eastAsia="id-ID"/>
              </w:rPr>
              <w:drawing>
                <wp:inline distT="0" distB="0" distL="0" distR="0">
                  <wp:extent cx="1126844" cy="1592013"/>
                  <wp:effectExtent l="19050" t="0" r="0" b="0"/>
                  <wp:docPr id="95" name="Picture 5" descr="D:\My Documents\KULIAH\semester 8\skripsuit\bukuny\revisi2\das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Documents\KULIAH\semester 8\skripsuit\bukuny\revisi2\daspus.JPG"/>
                          <pic:cNvPicPr>
                            <a:picLocks noChangeAspect="1" noChangeArrowheads="1"/>
                          </pic:cNvPicPr>
                        </pic:nvPicPr>
                        <pic:blipFill>
                          <a:blip r:embed="rId34" cstate="print"/>
                          <a:srcRect/>
                          <a:stretch>
                            <a:fillRect/>
                          </a:stretch>
                        </pic:blipFill>
                        <pic:spPr bwMode="auto">
                          <a:xfrm>
                            <a:off x="0" y="0"/>
                            <a:ext cx="1134300" cy="1602548"/>
                          </a:xfrm>
                          <a:prstGeom prst="rect">
                            <a:avLst/>
                          </a:prstGeom>
                          <a:noFill/>
                          <a:ln w="9525">
                            <a:noFill/>
                            <a:miter lim="800000"/>
                            <a:headEnd/>
                            <a:tailEnd/>
                          </a:ln>
                        </pic:spPr>
                      </pic:pic>
                    </a:graphicData>
                  </a:graphic>
                </wp:inline>
              </w:drawing>
            </w:r>
          </w:p>
        </w:tc>
      </w:tr>
    </w:tbl>
    <w:p w:rsidR="00F32D08" w:rsidRPr="00664584" w:rsidRDefault="00F32D08" w:rsidP="00F32D08">
      <w:pPr>
        <w:pStyle w:val="ListParagraph"/>
        <w:autoSpaceDE w:val="0"/>
        <w:autoSpaceDN w:val="0"/>
        <w:adjustRightInd w:val="0"/>
        <w:spacing w:before="120"/>
        <w:ind w:left="-142"/>
        <w:jc w:val="center"/>
        <w:outlineLvl w:val="0"/>
        <w:rPr>
          <w:b/>
        </w:rPr>
      </w:pPr>
      <w:r>
        <w:rPr>
          <w:b/>
        </w:rPr>
        <w:t xml:space="preserve">Gambar </w:t>
      </w:r>
      <w:r>
        <w:rPr>
          <w:b/>
          <w:lang w:val="en-US"/>
        </w:rPr>
        <w:t xml:space="preserve">1. </w:t>
      </w:r>
      <w:r w:rsidRPr="00002C32">
        <w:rPr>
          <w:b/>
        </w:rPr>
        <w:t>Draf Akhir Bahan Ajar</w:t>
      </w:r>
    </w:p>
    <w:p w:rsidR="003462F6" w:rsidRDefault="003462F6" w:rsidP="003462F6">
      <w:pPr>
        <w:pStyle w:val="IEEEFigureCaptionSingle-Line"/>
      </w:pPr>
    </w:p>
    <w:p w:rsidR="00BE2E30" w:rsidRPr="00996056" w:rsidRDefault="00BE2E30" w:rsidP="00BE2E30">
      <w:pPr>
        <w:pStyle w:val="ListParagraph"/>
        <w:numPr>
          <w:ilvl w:val="0"/>
          <w:numId w:val="30"/>
        </w:numPr>
        <w:autoSpaceDE w:val="0"/>
        <w:autoSpaceDN w:val="0"/>
        <w:adjustRightInd w:val="0"/>
        <w:ind w:left="426" w:hanging="426"/>
        <w:contextualSpacing/>
        <w:jc w:val="both"/>
        <w:rPr>
          <w:b/>
        </w:rPr>
      </w:pPr>
      <w:r>
        <w:rPr>
          <w:b/>
          <w:lang w:val="id-ID"/>
        </w:rPr>
        <w:t>Kemandirian Belajar</w:t>
      </w:r>
      <w:r w:rsidRPr="00996056">
        <w:rPr>
          <w:b/>
        </w:rPr>
        <w:t xml:space="preserve"> </w:t>
      </w:r>
      <w:r w:rsidR="00F44E0B">
        <w:rPr>
          <w:b/>
          <w:lang w:val="id-ID"/>
        </w:rPr>
        <w:t xml:space="preserve">Sebelum dan </w:t>
      </w:r>
      <w:r w:rsidR="00A35E53">
        <w:rPr>
          <w:b/>
          <w:lang w:val="id-ID"/>
        </w:rPr>
        <w:t xml:space="preserve">Setelah </w:t>
      </w:r>
      <w:r w:rsidRPr="00996056">
        <w:rPr>
          <w:b/>
        </w:rPr>
        <w:t>Menggunakan Bahan Ajar Matematika dengan Memanfaatkan Program Geogebra</w:t>
      </w:r>
    </w:p>
    <w:p w:rsidR="00FA7472" w:rsidRDefault="00A35E53" w:rsidP="00A35E53">
      <w:pPr>
        <w:ind w:firstLine="401"/>
        <w:jc w:val="both"/>
        <w:rPr>
          <w:lang w:val="id-ID"/>
        </w:rPr>
      </w:pPr>
      <w:r w:rsidRPr="00A35E53">
        <w:t xml:space="preserve">Angket </w:t>
      </w:r>
      <w:r w:rsidRPr="00074D25">
        <w:t xml:space="preserve">kemandirian belajar </w:t>
      </w:r>
      <w:r w:rsidRPr="00A35E53">
        <w:t xml:space="preserve">yang diberikan sebelum menggunakan </w:t>
      </w:r>
      <w:r w:rsidRPr="00074D25">
        <w:t>bahan ajar</w:t>
      </w:r>
      <w:r w:rsidRPr="00A35E53">
        <w:t xml:space="preserve"> bertujuan untuk mengetahui seberapa besar </w:t>
      </w:r>
      <w:r w:rsidRPr="00074D25">
        <w:t xml:space="preserve">kemandirian belajar siswa yang terbentuk </w:t>
      </w:r>
      <w:r w:rsidRPr="00A35E53">
        <w:t xml:space="preserve">terhadap pembelajaran matematika, sedangkan angket </w:t>
      </w:r>
      <w:r w:rsidRPr="00074D25">
        <w:t xml:space="preserve">kemandirian belajar </w:t>
      </w:r>
      <w:r w:rsidRPr="00A35E53">
        <w:t xml:space="preserve">yang diberikan setelah menggunakan </w:t>
      </w:r>
      <w:r w:rsidRPr="00074D25">
        <w:t>bahan ajar</w:t>
      </w:r>
      <w:r w:rsidRPr="00A35E53">
        <w:t xml:space="preserve"> bertujuan untuk mengetahui bagaimana </w:t>
      </w:r>
      <w:r w:rsidRPr="00074D25">
        <w:t xml:space="preserve">kemandirian belajar </w:t>
      </w:r>
      <w:r w:rsidRPr="00A35E53">
        <w:t xml:space="preserve">siswa setelah melakukan pembelajaran dengan </w:t>
      </w:r>
      <w:r w:rsidRPr="00074D25">
        <w:t>menggunakan bahan ajar</w:t>
      </w:r>
      <w:r w:rsidRPr="00A35E53">
        <w:t>.</w:t>
      </w:r>
      <w:r w:rsidR="00602AFE">
        <w:rPr>
          <w:lang w:val="id-ID"/>
        </w:rPr>
        <w:t xml:space="preserve"> </w:t>
      </w:r>
    </w:p>
    <w:p w:rsidR="00FA7472" w:rsidRDefault="00FA7472" w:rsidP="00FA7472">
      <w:pPr>
        <w:ind w:firstLine="401"/>
        <w:jc w:val="both"/>
        <w:rPr>
          <w:lang w:val="en-US"/>
        </w:rPr>
      </w:pPr>
      <w:r w:rsidRPr="00FA7472">
        <w:t>Sebelum</w:t>
      </w:r>
      <w:r>
        <w:rPr>
          <w:lang w:val="id-ID"/>
        </w:rPr>
        <w:t xml:space="preserve"> </w:t>
      </w:r>
      <w:r>
        <w:rPr>
          <w:lang w:val="en-US"/>
        </w:rPr>
        <w:t>dilakukannya</w:t>
      </w:r>
      <w:r>
        <w:rPr>
          <w:lang w:val="id-ID"/>
        </w:rPr>
        <w:t xml:space="preserve"> </w:t>
      </w:r>
      <w:r>
        <w:rPr>
          <w:lang w:val="en-US"/>
        </w:rPr>
        <w:t>ujil</w:t>
      </w:r>
      <w:r>
        <w:rPr>
          <w:lang w:val="id-ID"/>
        </w:rPr>
        <w:t xml:space="preserve"> </w:t>
      </w:r>
      <w:r>
        <w:rPr>
          <w:lang w:val="en-US"/>
        </w:rPr>
        <w:t>apangan, pengujian</w:t>
      </w:r>
      <w:r>
        <w:rPr>
          <w:lang w:val="id-ID"/>
        </w:rPr>
        <w:t xml:space="preserve"> </w:t>
      </w:r>
      <w:r>
        <w:rPr>
          <w:lang w:val="en-US"/>
        </w:rPr>
        <w:t>produk</w:t>
      </w:r>
      <w:r>
        <w:rPr>
          <w:lang w:val="id-ID"/>
        </w:rPr>
        <w:t xml:space="preserve"> </w:t>
      </w:r>
      <w:r>
        <w:rPr>
          <w:lang w:val="en-US"/>
        </w:rPr>
        <w:t>dilakukan</w:t>
      </w:r>
      <w:r>
        <w:rPr>
          <w:lang w:val="id-ID"/>
        </w:rPr>
        <w:t xml:space="preserve"> </w:t>
      </w:r>
      <w:r>
        <w:rPr>
          <w:lang w:val="en-US"/>
        </w:rPr>
        <w:t>pada</w:t>
      </w:r>
      <w:r>
        <w:rPr>
          <w:lang w:val="id-ID"/>
        </w:rPr>
        <w:t xml:space="preserve"> </w:t>
      </w:r>
      <w:r>
        <w:rPr>
          <w:lang w:val="en-US"/>
        </w:rPr>
        <w:t>skala</w:t>
      </w:r>
      <w:r>
        <w:rPr>
          <w:lang w:val="id-ID"/>
        </w:rPr>
        <w:t xml:space="preserve"> </w:t>
      </w:r>
      <w:r>
        <w:rPr>
          <w:lang w:val="en-US"/>
        </w:rPr>
        <w:t>terbatas</w:t>
      </w:r>
      <w:r>
        <w:rPr>
          <w:lang w:val="id-ID"/>
        </w:rPr>
        <w:t xml:space="preserve"> </w:t>
      </w:r>
      <w:r>
        <w:rPr>
          <w:lang w:val="en-US"/>
        </w:rPr>
        <w:t xml:space="preserve">dimana </w:t>
      </w:r>
      <w:r>
        <w:rPr>
          <w:lang w:val="id-ID"/>
        </w:rPr>
        <w:t>skor kemandirian belajar</w:t>
      </w:r>
      <w:r w:rsidRPr="00074D25">
        <w:t xml:space="preserve"> pada saat uji </w:t>
      </w:r>
      <w:r>
        <w:rPr>
          <w:lang w:val="en-US"/>
        </w:rPr>
        <w:t>skala</w:t>
      </w:r>
      <w:r>
        <w:rPr>
          <w:lang w:val="id-ID"/>
        </w:rPr>
        <w:t xml:space="preserve"> </w:t>
      </w:r>
      <w:r>
        <w:rPr>
          <w:lang w:val="en-US"/>
        </w:rPr>
        <w:t>terbatas</w:t>
      </w:r>
      <w:r w:rsidRPr="00074D25">
        <w:t xml:space="preserve"> disajikan dalam tabel di bawah ini.</w:t>
      </w:r>
    </w:p>
    <w:p w:rsidR="00FA7472" w:rsidRDefault="00FA7472" w:rsidP="00A35E53">
      <w:pPr>
        <w:ind w:firstLine="401"/>
        <w:jc w:val="both"/>
        <w:rPr>
          <w:lang w:val="id-ID"/>
        </w:rPr>
      </w:pPr>
    </w:p>
    <w:p w:rsidR="002B6B47" w:rsidRDefault="002B6B47" w:rsidP="00A35E53">
      <w:pPr>
        <w:ind w:firstLine="401"/>
        <w:jc w:val="both"/>
        <w:rPr>
          <w:lang w:val="id-ID"/>
        </w:rPr>
      </w:pPr>
    </w:p>
    <w:p w:rsidR="00FA7472" w:rsidRPr="00FA7472" w:rsidRDefault="00FA7472" w:rsidP="00FA7472">
      <w:pPr>
        <w:pStyle w:val="BodyText"/>
        <w:spacing w:line="240" w:lineRule="auto"/>
        <w:ind w:left="284"/>
        <w:jc w:val="left"/>
        <w:rPr>
          <w:rFonts w:ascii="Times New Roman" w:hAnsi="Times New Roman" w:cs="Times New Roman"/>
          <w:bCs/>
        </w:rPr>
      </w:pPr>
      <w:r w:rsidRPr="00FA7472">
        <w:rPr>
          <w:rFonts w:ascii="Times New Roman" w:hAnsi="Times New Roman" w:cs="Times New Roman"/>
          <w:bCs/>
          <w:lang w:val="id-ID"/>
        </w:rPr>
        <w:lastRenderedPageBreak/>
        <w:t xml:space="preserve">Tabel 1. Skor Kemandirian Belajar </w:t>
      </w:r>
      <w:r>
        <w:rPr>
          <w:rFonts w:ascii="Times New Roman" w:hAnsi="Times New Roman" w:cs="Times New Roman"/>
          <w:bCs/>
          <w:lang w:val="id-ID"/>
        </w:rPr>
        <w:t>pada Uji S</w:t>
      </w:r>
      <w:r w:rsidRPr="00FA7472">
        <w:rPr>
          <w:rFonts w:ascii="Times New Roman" w:hAnsi="Times New Roman" w:cs="Times New Roman"/>
          <w:bCs/>
          <w:lang w:val="id-ID"/>
        </w:rPr>
        <w:t>kala Terbatas</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210"/>
        <w:gridCol w:w="2059"/>
        <w:gridCol w:w="3335"/>
        <w:gridCol w:w="3250"/>
      </w:tblGrid>
      <w:tr w:rsidR="00FA7472" w:rsidRPr="00FA7472" w:rsidTr="00FA7472">
        <w:tc>
          <w:tcPr>
            <w:tcW w:w="614" w:type="pct"/>
            <w:vAlign w:val="center"/>
          </w:tcPr>
          <w:p w:rsidR="00FA7472" w:rsidRPr="00FA7472" w:rsidRDefault="00FA7472" w:rsidP="00027692">
            <w:pPr>
              <w:pStyle w:val="ListParagraph"/>
              <w:autoSpaceDE w:val="0"/>
              <w:autoSpaceDN w:val="0"/>
              <w:adjustRightInd w:val="0"/>
              <w:ind w:left="0"/>
              <w:jc w:val="center"/>
              <w:rPr>
                <w:lang w:val="id-ID"/>
              </w:rPr>
            </w:pPr>
            <w:r w:rsidRPr="00FA7472">
              <w:rPr>
                <w:lang w:val="id-ID"/>
              </w:rPr>
              <w:t>No.</w:t>
            </w:r>
          </w:p>
        </w:tc>
        <w:tc>
          <w:tcPr>
            <w:tcW w:w="1045" w:type="pct"/>
            <w:vAlign w:val="center"/>
          </w:tcPr>
          <w:p w:rsidR="00FA7472" w:rsidRPr="00FA7472" w:rsidRDefault="00FA7472" w:rsidP="00027692">
            <w:pPr>
              <w:pStyle w:val="ListParagraph"/>
              <w:autoSpaceDE w:val="0"/>
              <w:autoSpaceDN w:val="0"/>
              <w:adjustRightInd w:val="0"/>
              <w:ind w:left="0"/>
              <w:jc w:val="center"/>
            </w:pPr>
            <w:r w:rsidRPr="00FA7472">
              <w:t>Subyek</w:t>
            </w:r>
          </w:p>
        </w:tc>
        <w:tc>
          <w:tcPr>
            <w:tcW w:w="1692" w:type="pct"/>
            <w:vAlign w:val="center"/>
          </w:tcPr>
          <w:p w:rsidR="00FA7472" w:rsidRPr="00FA7472" w:rsidRDefault="00FA7472" w:rsidP="00027692">
            <w:pPr>
              <w:pStyle w:val="ListParagraph"/>
              <w:autoSpaceDE w:val="0"/>
              <w:autoSpaceDN w:val="0"/>
              <w:adjustRightInd w:val="0"/>
              <w:ind w:left="0"/>
              <w:jc w:val="center"/>
              <w:rPr>
                <w:lang w:val="id-ID"/>
              </w:rPr>
            </w:pPr>
            <w:r w:rsidRPr="00FA7472">
              <w:rPr>
                <w:lang w:val="id-ID"/>
              </w:rPr>
              <w:t xml:space="preserve">Skor </w:t>
            </w:r>
            <w:r w:rsidRPr="00FA7472">
              <w:t>S</w:t>
            </w:r>
            <w:r w:rsidRPr="00FA7472">
              <w:rPr>
                <w:lang w:val="id-ID"/>
              </w:rPr>
              <w:t>ebelum</w:t>
            </w:r>
          </w:p>
        </w:tc>
        <w:tc>
          <w:tcPr>
            <w:tcW w:w="1649" w:type="pct"/>
            <w:vAlign w:val="center"/>
          </w:tcPr>
          <w:p w:rsidR="00FA7472" w:rsidRPr="00FA7472" w:rsidRDefault="00FA7472" w:rsidP="00027692">
            <w:pPr>
              <w:pStyle w:val="ListParagraph"/>
              <w:autoSpaceDE w:val="0"/>
              <w:autoSpaceDN w:val="0"/>
              <w:adjustRightInd w:val="0"/>
              <w:ind w:left="0"/>
              <w:jc w:val="center"/>
              <w:rPr>
                <w:lang w:val="id-ID"/>
              </w:rPr>
            </w:pPr>
            <w:r w:rsidRPr="00FA7472">
              <w:rPr>
                <w:lang w:val="id-ID"/>
              </w:rPr>
              <w:t xml:space="preserve">Skor </w:t>
            </w:r>
            <w:r w:rsidRPr="00FA7472">
              <w:t>S</w:t>
            </w:r>
            <w:r w:rsidRPr="00FA7472">
              <w:rPr>
                <w:lang w:val="id-ID"/>
              </w:rPr>
              <w:t>esudah</w:t>
            </w:r>
          </w:p>
        </w:tc>
      </w:tr>
      <w:tr w:rsidR="00FA7472" w:rsidRPr="00074D25" w:rsidTr="00FA7472">
        <w:tc>
          <w:tcPr>
            <w:tcW w:w="614" w:type="pct"/>
            <w:vAlign w:val="center"/>
          </w:tcPr>
          <w:p w:rsidR="00FA7472" w:rsidRPr="00074D25" w:rsidRDefault="00FA7472" w:rsidP="00027692">
            <w:pPr>
              <w:spacing w:after="100" w:afterAutospacing="1"/>
              <w:jc w:val="center"/>
              <w:rPr>
                <w:color w:val="000000"/>
              </w:rPr>
            </w:pPr>
            <w:r w:rsidRPr="00074D25">
              <w:rPr>
                <w:color w:val="000000"/>
              </w:rPr>
              <w:t>1.</w:t>
            </w:r>
          </w:p>
        </w:tc>
        <w:tc>
          <w:tcPr>
            <w:tcW w:w="1045" w:type="pct"/>
            <w:vAlign w:val="center"/>
          </w:tcPr>
          <w:p w:rsidR="00FA7472" w:rsidRPr="00074D25" w:rsidRDefault="00FA7472" w:rsidP="00027692">
            <w:pPr>
              <w:jc w:val="center"/>
            </w:pPr>
            <w:r w:rsidRPr="00074D25">
              <w:t>Siswa 1</w:t>
            </w:r>
          </w:p>
        </w:tc>
        <w:tc>
          <w:tcPr>
            <w:tcW w:w="1692" w:type="pct"/>
            <w:vAlign w:val="center"/>
          </w:tcPr>
          <w:p w:rsidR="00FA7472" w:rsidRPr="00074D25" w:rsidRDefault="00FA7472" w:rsidP="00027692">
            <w:pPr>
              <w:jc w:val="center"/>
              <w:rPr>
                <w:color w:val="000000"/>
              </w:rPr>
            </w:pPr>
            <w:r w:rsidRPr="00074D25">
              <w:rPr>
                <w:color w:val="000000"/>
              </w:rPr>
              <w:t>2,9</w:t>
            </w:r>
          </w:p>
        </w:tc>
        <w:tc>
          <w:tcPr>
            <w:tcW w:w="1649" w:type="pct"/>
            <w:vAlign w:val="center"/>
          </w:tcPr>
          <w:p w:rsidR="00FA7472" w:rsidRPr="00074D25" w:rsidRDefault="00FA7472" w:rsidP="00027692">
            <w:pPr>
              <w:jc w:val="center"/>
              <w:rPr>
                <w:color w:val="000000"/>
              </w:rPr>
            </w:pPr>
            <w:r w:rsidRPr="00074D25">
              <w:rPr>
                <w:color w:val="000000"/>
              </w:rPr>
              <w:t>3,3</w:t>
            </w:r>
          </w:p>
        </w:tc>
      </w:tr>
      <w:tr w:rsidR="00FA7472" w:rsidRPr="00074D25" w:rsidTr="00FA7472">
        <w:tc>
          <w:tcPr>
            <w:tcW w:w="614" w:type="pct"/>
            <w:vAlign w:val="center"/>
          </w:tcPr>
          <w:p w:rsidR="00FA7472" w:rsidRPr="00074D25" w:rsidRDefault="00FA7472" w:rsidP="00027692">
            <w:pPr>
              <w:spacing w:after="100" w:afterAutospacing="1"/>
              <w:jc w:val="center"/>
              <w:rPr>
                <w:color w:val="000000"/>
              </w:rPr>
            </w:pPr>
            <w:r w:rsidRPr="00074D25">
              <w:rPr>
                <w:color w:val="000000"/>
              </w:rPr>
              <w:t>2.</w:t>
            </w:r>
          </w:p>
        </w:tc>
        <w:tc>
          <w:tcPr>
            <w:tcW w:w="1045" w:type="pct"/>
            <w:vAlign w:val="center"/>
          </w:tcPr>
          <w:p w:rsidR="00FA7472" w:rsidRPr="00074D25" w:rsidRDefault="00FA7472" w:rsidP="00027692">
            <w:pPr>
              <w:jc w:val="center"/>
            </w:pPr>
            <w:r w:rsidRPr="00074D25">
              <w:t>Siswa 2</w:t>
            </w:r>
          </w:p>
        </w:tc>
        <w:tc>
          <w:tcPr>
            <w:tcW w:w="1692" w:type="pct"/>
            <w:vAlign w:val="center"/>
          </w:tcPr>
          <w:p w:rsidR="00FA7472" w:rsidRPr="00074D25" w:rsidRDefault="00FA7472" w:rsidP="00027692">
            <w:pPr>
              <w:jc w:val="center"/>
              <w:rPr>
                <w:color w:val="000000"/>
              </w:rPr>
            </w:pPr>
            <w:r w:rsidRPr="00074D25">
              <w:rPr>
                <w:color w:val="000000"/>
              </w:rPr>
              <w:t>3,4</w:t>
            </w:r>
          </w:p>
        </w:tc>
        <w:tc>
          <w:tcPr>
            <w:tcW w:w="1649" w:type="pct"/>
            <w:vAlign w:val="center"/>
          </w:tcPr>
          <w:p w:rsidR="00FA7472" w:rsidRPr="00074D25" w:rsidRDefault="00FA7472" w:rsidP="00027692">
            <w:pPr>
              <w:jc w:val="center"/>
              <w:rPr>
                <w:color w:val="000000"/>
              </w:rPr>
            </w:pPr>
            <w:r w:rsidRPr="00074D25">
              <w:rPr>
                <w:color w:val="000000"/>
              </w:rPr>
              <w:t>3,67</w:t>
            </w:r>
          </w:p>
        </w:tc>
      </w:tr>
      <w:tr w:rsidR="00FA7472" w:rsidRPr="00074D25" w:rsidTr="00FA7472">
        <w:tc>
          <w:tcPr>
            <w:tcW w:w="614" w:type="pct"/>
            <w:vAlign w:val="center"/>
          </w:tcPr>
          <w:p w:rsidR="00FA7472" w:rsidRPr="00074D25" w:rsidRDefault="00FA7472" w:rsidP="00027692">
            <w:pPr>
              <w:spacing w:after="100" w:afterAutospacing="1"/>
              <w:jc w:val="center"/>
              <w:rPr>
                <w:color w:val="000000"/>
              </w:rPr>
            </w:pPr>
            <w:r w:rsidRPr="00074D25">
              <w:rPr>
                <w:color w:val="000000"/>
              </w:rPr>
              <w:t>3.</w:t>
            </w:r>
          </w:p>
        </w:tc>
        <w:tc>
          <w:tcPr>
            <w:tcW w:w="1045" w:type="pct"/>
            <w:vAlign w:val="center"/>
          </w:tcPr>
          <w:p w:rsidR="00FA7472" w:rsidRPr="00074D25" w:rsidRDefault="00FA7472" w:rsidP="00027692">
            <w:pPr>
              <w:jc w:val="center"/>
            </w:pPr>
            <w:r w:rsidRPr="00074D25">
              <w:t>Siswa 3</w:t>
            </w:r>
          </w:p>
        </w:tc>
        <w:tc>
          <w:tcPr>
            <w:tcW w:w="1692" w:type="pct"/>
            <w:vAlign w:val="center"/>
          </w:tcPr>
          <w:p w:rsidR="00FA7472" w:rsidRPr="00074D25" w:rsidRDefault="00FA7472" w:rsidP="00027692">
            <w:pPr>
              <w:jc w:val="center"/>
              <w:rPr>
                <w:color w:val="000000"/>
              </w:rPr>
            </w:pPr>
            <w:r w:rsidRPr="00074D25">
              <w:rPr>
                <w:color w:val="000000"/>
              </w:rPr>
              <w:t>4,08</w:t>
            </w:r>
          </w:p>
        </w:tc>
        <w:tc>
          <w:tcPr>
            <w:tcW w:w="1649" w:type="pct"/>
            <w:vAlign w:val="center"/>
          </w:tcPr>
          <w:p w:rsidR="00FA7472" w:rsidRPr="00074D25" w:rsidRDefault="00FA7472" w:rsidP="00027692">
            <w:pPr>
              <w:jc w:val="center"/>
              <w:rPr>
                <w:color w:val="000000"/>
              </w:rPr>
            </w:pPr>
            <w:r w:rsidRPr="00074D25">
              <w:rPr>
                <w:color w:val="000000"/>
              </w:rPr>
              <w:t>4,08</w:t>
            </w:r>
          </w:p>
        </w:tc>
      </w:tr>
      <w:tr w:rsidR="00FA7472" w:rsidRPr="00074D25" w:rsidTr="00FA7472">
        <w:tc>
          <w:tcPr>
            <w:tcW w:w="614" w:type="pct"/>
            <w:vAlign w:val="center"/>
          </w:tcPr>
          <w:p w:rsidR="00FA7472" w:rsidRPr="00074D25" w:rsidRDefault="00FA7472" w:rsidP="00027692">
            <w:pPr>
              <w:spacing w:after="100" w:afterAutospacing="1"/>
              <w:jc w:val="center"/>
              <w:rPr>
                <w:color w:val="000000"/>
              </w:rPr>
            </w:pPr>
            <w:r w:rsidRPr="00074D25">
              <w:rPr>
                <w:color w:val="000000"/>
              </w:rPr>
              <w:t>4.</w:t>
            </w:r>
          </w:p>
        </w:tc>
        <w:tc>
          <w:tcPr>
            <w:tcW w:w="1045" w:type="pct"/>
            <w:vAlign w:val="center"/>
          </w:tcPr>
          <w:p w:rsidR="00FA7472" w:rsidRPr="00074D25" w:rsidRDefault="00FA7472" w:rsidP="00027692">
            <w:pPr>
              <w:jc w:val="center"/>
            </w:pPr>
            <w:r w:rsidRPr="00074D25">
              <w:t>Siswa 4</w:t>
            </w:r>
          </w:p>
        </w:tc>
        <w:tc>
          <w:tcPr>
            <w:tcW w:w="1692" w:type="pct"/>
            <w:vAlign w:val="center"/>
          </w:tcPr>
          <w:p w:rsidR="00FA7472" w:rsidRPr="00074D25" w:rsidRDefault="00FA7472" w:rsidP="00027692">
            <w:pPr>
              <w:jc w:val="center"/>
              <w:rPr>
                <w:color w:val="000000"/>
              </w:rPr>
            </w:pPr>
            <w:r w:rsidRPr="00074D25">
              <w:rPr>
                <w:color w:val="000000"/>
              </w:rPr>
              <w:t>3,16</w:t>
            </w:r>
          </w:p>
        </w:tc>
        <w:tc>
          <w:tcPr>
            <w:tcW w:w="1649" w:type="pct"/>
            <w:vAlign w:val="center"/>
          </w:tcPr>
          <w:p w:rsidR="00FA7472" w:rsidRPr="00074D25" w:rsidRDefault="00FA7472" w:rsidP="00027692">
            <w:pPr>
              <w:jc w:val="center"/>
              <w:rPr>
                <w:color w:val="000000"/>
              </w:rPr>
            </w:pPr>
            <w:r w:rsidRPr="00074D25">
              <w:rPr>
                <w:color w:val="000000"/>
              </w:rPr>
              <w:t>3,25</w:t>
            </w:r>
          </w:p>
        </w:tc>
      </w:tr>
      <w:tr w:rsidR="00FA7472" w:rsidRPr="00074D25" w:rsidTr="00FA7472">
        <w:tc>
          <w:tcPr>
            <w:tcW w:w="614" w:type="pct"/>
            <w:vAlign w:val="center"/>
          </w:tcPr>
          <w:p w:rsidR="00FA7472" w:rsidRPr="00074D25" w:rsidRDefault="00FA7472" w:rsidP="00027692">
            <w:pPr>
              <w:spacing w:after="100" w:afterAutospacing="1"/>
              <w:jc w:val="center"/>
              <w:rPr>
                <w:color w:val="000000"/>
              </w:rPr>
            </w:pPr>
            <w:r w:rsidRPr="00074D25">
              <w:rPr>
                <w:color w:val="000000"/>
              </w:rPr>
              <w:t>5.</w:t>
            </w:r>
          </w:p>
        </w:tc>
        <w:tc>
          <w:tcPr>
            <w:tcW w:w="1045" w:type="pct"/>
            <w:vAlign w:val="center"/>
          </w:tcPr>
          <w:p w:rsidR="00FA7472" w:rsidRPr="00074D25" w:rsidRDefault="00FA7472" w:rsidP="00027692">
            <w:pPr>
              <w:jc w:val="center"/>
            </w:pPr>
            <w:r w:rsidRPr="00074D25">
              <w:t>Siswa 5</w:t>
            </w:r>
          </w:p>
        </w:tc>
        <w:tc>
          <w:tcPr>
            <w:tcW w:w="1692" w:type="pct"/>
            <w:vAlign w:val="center"/>
          </w:tcPr>
          <w:p w:rsidR="00FA7472" w:rsidRPr="00074D25" w:rsidRDefault="00FA7472" w:rsidP="00027692">
            <w:pPr>
              <w:jc w:val="center"/>
              <w:rPr>
                <w:color w:val="000000"/>
              </w:rPr>
            </w:pPr>
            <w:r w:rsidRPr="00074D25">
              <w:rPr>
                <w:color w:val="000000"/>
              </w:rPr>
              <w:t>2,25</w:t>
            </w:r>
          </w:p>
        </w:tc>
        <w:tc>
          <w:tcPr>
            <w:tcW w:w="1649" w:type="pct"/>
            <w:vAlign w:val="center"/>
          </w:tcPr>
          <w:p w:rsidR="00FA7472" w:rsidRPr="00074D25" w:rsidRDefault="00FA7472" w:rsidP="00027692">
            <w:pPr>
              <w:jc w:val="center"/>
              <w:rPr>
                <w:color w:val="000000"/>
              </w:rPr>
            </w:pPr>
            <w:r w:rsidRPr="00074D25">
              <w:rPr>
                <w:color w:val="000000"/>
              </w:rPr>
              <w:t>2,83</w:t>
            </w:r>
          </w:p>
        </w:tc>
      </w:tr>
    </w:tbl>
    <w:p w:rsidR="00FA7472" w:rsidRDefault="00FA7472" w:rsidP="00A35E53">
      <w:pPr>
        <w:ind w:firstLine="401"/>
        <w:jc w:val="both"/>
        <w:rPr>
          <w:lang w:val="id-ID"/>
        </w:rPr>
      </w:pPr>
    </w:p>
    <w:p w:rsidR="00A35E53" w:rsidRPr="00602AFE" w:rsidRDefault="00FA7472" w:rsidP="00A35E53">
      <w:pPr>
        <w:ind w:firstLine="401"/>
        <w:jc w:val="both"/>
        <w:rPr>
          <w:lang w:val="id-ID"/>
        </w:rPr>
      </w:pPr>
      <w:r>
        <w:rPr>
          <w:lang w:val="id-ID"/>
        </w:rPr>
        <w:t xml:space="preserve">Setelah melaksanakan uji skala </w:t>
      </w:r>
      <w:r w:rsidR="00027692">
        <w:rPr>
          <w:lang w:val="id-ID"/>
        </w:rPr>
        <w:t xml:space="preserve">terbatas kepada 5 orang kemudian diadakan revisi produk baru kemudian menyebarkan angket ke 15 siswa dalam uji lapangan. </w:t>
      </w:r>
      <w:r w:rsidR="00602AFE">
        <w:rPr>
          <w:lang w:val="id-ID"/>
        </w:rPr>
        <w:t>Skor kemandirian belajar siswa pada uji lapangan dapat terlihat pada tabel berikut:</w:t>
      </w:r>
    </w:p>
    <w:p w:rsidR="00BE2E30" w:rsidRDefault="00BE2E30" w:rsidP="00A35E53">
      <w:pPr>
        <w:ind w:firstLine="401"/>
        <w:jc w:val="both"/>
        <w:rPr>
          <w:lang w:val="id-ID"/>
        </w:rPr>
      </w:pPr>
    </w:p>
    <w:p w:rsidR="00027692" w:rsidRPr="00027692" w:rsidRDefault="00027692" w:rsidP="00A35E53">
      <w:pPr>
        <w:ind w:firstLine="401"/>
        <w:jc w:val="both"/>
        <w:rPr>
          <w:lang w:val="id-ID"/>
        </w:rPr>
      </w:pPr>
    </w:p>
    <w:p w:rsidR="00602AFE" w:rsidRPr="00602AFE" w:rsidRDefault="00602AFE" w:rsidP="00602AFE">
      <w:pPr>
        <w:pStyle w:val="IEEEParagraph"/>
        <w:rPr>
          <w:bCs/>
        </w:rPr>
      </w:pPr>
      <w:r w:rsidRPr="00602AFE">
        <w:rPr>
          <w:bCs/>
          <w:lang w:val="en-US"/>
        </w:rPr>
        <w:t>Tabel</w:t>
      </w:r>
      <w:r w:rsidRPr="00602AFE">
        <w:rPr>
          <w:bCs/>
          <w:lang w:val="id-ID"/>
        </w:rPr>
        <w:t xml:space="preserve"> </w:t>
      </w:r>
      <w:r w:rsidR="00FA7472">
        <w:rPr>
          <w:bCs/>
          <w:lang w:val="id-ID"/>
        </w:rPr>
        <w:t>2</w:t>
      </w:r>
      <w:r w:rsidRPr="00602AFE">
        <w:rPr>
          <w:bCs/>
          <w:lang w:val="id-ID"/>
        </w:rPr>
        <w:t>.</w:t>
      </w:r>
      <w:r>
        <w:rPr>
          <w:bCs/>
          <w:lang w:val="id-ID"/>
        </w:rPr>
        <w:t xml:space="preserve"> </w:t>
      </w:r>
      <w:r w:rsidRPr="00602AFE">
        <w:rPr>
          <w:bCs/>
          <w:lang w:val="id-ID"/>
        </w:rPr>
        <w:t xml:space="preserve">Skor Kemandirian Belajar </w:t>
      </w:r>
      <w:r w:rsidR="00FA7472">
        <w:rPr>
          <w:bCs/>
          <w:lang w:val="id-ID"/>
        </w:rPr>
        <w:t>pada Uji</w:t>
      </w:r>
      <w:r w:rsidRPr="00602AFE">
        <w:rPr>
          <w:bCs/>
          <w:lang w:val="id-ID"/>
        </w:rPr>
        <w:t xml:space="preserve"> </w:t>
      </w:r>
      <w:r w:rsidR="00FA7472">
        <w:rPr>
          <w:bCs/>
          <w:lang w:val="id-ID"/>
        </w:rPr>
        <w:t>Lapangan</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2461"/>
        <w:gridCol w:w="3725"/>
        <w:gridCol w:w="3668"/>
      </w:tblGrid>
      <w:tr w:rsidR="00602AFE" w:rsidRPr="00602AFE" w:rsidTr="00602AFE">
        <w:tc>
          <w:tcPr>
            <w:tcW w:w="1249" w:type="pct"/>
            <w:vAlign w:val="center"/>
          </w:tcPr>
          <w:p w:rsidR="00602AFE" w:rsidRPr="00602AFE" w:rsidRDefault="00602AFE" w:rsidP="00602AFE">
            <w:pPr>
              <w:pStyle w:val="ListParagraph"/>
              <w:autoSpaceDE w:val="0"/>
              <w:autoSpaceDN w:val="0"/>
              <w:adjustRightInd w:val="0"/>
              <w:ind w:left="0"/>
              <w:jc w:val="center"/>
              <w:rPr>
                <w:lang w:val="id-ID"/>
              </w:rPr>
            </w:pPr>
            <w:r w:rsidRPr="00602AFE">
              <w:rPr>
                <w:color w:val="000000"/>
              </w:rPr>
              <w:t>Subyek</w:t>
            </w:r>
          </w:p>
        </w:tc>
        <w:tc>
          <w:tcPr>
            <w:tcW w:w="1890" w:type="pct"/>
            <w:vAlign w:val="center"/>
          </w:tcPr>
          <w:p w:rsidR="00602AFE" w:rsidRPr="00602AFE" w:rsidRDefault="00602AFE" w:rsidP="00602AFE">
            <w:pPr>
              <w:pStyle w:val="ListParagraph"/>
              <w:autoSpaceDE w:val="0"/>
              <w:autoSpaceDN w:val="0"/>
              <w:adjustRightInd w:val="0"/>
              <w:ind w:left="0"/>
              <w:jc w:val="center"/>
              <w:rPr>
                <w:lang w:val="id-ID"/>
              </w:rPr>
            </w:pPr>
            <w:r w:rsidRPr="00602AFE">
              <w:rPr>
                <w:lang w:val="id-ID"/>
              </w:rPr>
              <w:t xml:space="preserve">Skor </w:t>
            </w:r>
            <w:r w:rsidRPr="00602AFE">
              <w:t>S</w:t>
            </w:r>
            <w:r w:rsidRPr="00602AFE">
              <w:rPr>
                <w:lang w:val="id-ID"/>
              </w:rPr>
              <w:t>ebelum</w:t>
            </w:r>
          </w:p>
        </w:tc>
        <w:tc>
          <w:tcPr>
            <w:tcW w:w="1861" w:type="pct"/>
            <w:vAlign w:val="center"/>
          </w:tcPr>
          <w:p w:rsidR="00602AFE" w:rsidRPr="00602AFE" w:rsidRDefault="00602AFE" w:rsidP="00602AFE">
            <w:pPr>
              <w:pStyle w:val="ListParagraph"/>
              <w:autoSpaceDE w:val="0"/>
              <w:autoSpaceDN w:val="0"/>
              <w:adjustRightInd w:val="0"/>
              <w:ind w:left="0"/>
              <w:jc w:val="center"/>
              <w:rPr>
                <w:lang w:val="id-ID"/>
              </w:rPr>
            </w:pPr>
            <w:r w:rsidRPr="00602AFE">
              <w:rPr>
                <w:lang w:val="id-ID"/>
              </w:rPr>
              <w:t xml:space="preserve">Skor </w:t>
            </w:r>
            <w:r w:rsidRPr="00602AFE">
              <w:t>S</w:t>
            </w:r>
            <w:r w:rsidRPr="00602AFE">
              <w:rPr>
                <w:lang w:val="id-ID"/>
              </w:rPr>
              <w:t>esudah</w:t>
            </w:r>
          </w:p>
        </w:tc>
      </w:tr>
      <w:tr w:rsidR="00602AFE" w:rsidRPr="00602AFE" w:rsidTr="00602AFE">
        <w:tc>
          <w:tcPr>
            <w:tcW w:w="1249" w:type="pct"/>
            <w:vAlign w:val="center"/>
          </w:tcPr>
          <w:p w:rsidR="00602AFE" w:rsidRPr="00602AFE" w:rsidRDefault="00602AFE" w:rsidP="00602AFE">
            <w:pPr>
              <w:jc w:val="center"/>
            </w:pPr>
            <w:r w:rsidRPr="00602AFE">
              <w:t>Siswa 1</w:t>
            </w:r>
          </w:p>
        </w:tc>
        <w:tc>
          <w:tcPr>
            <w:tcW w:w="1890" w:type="pct"/>
            <w:vAlign w:val="center"/>
          </w:tcPr>
          <w:p w:rsidR="00602AFE" w:rsidRPr="00602AFE" w:rsidRDefault="00602AFE" w:rsidP="00602AFE">
            <w:pPr>
              <w:jc w:val="center"/>
              <w:rPr>
                <w:color w:val="000000"/>
              </w:rPr>
            </w:pPr>
            <w:r w:rsidRPr="00602AFE">
              <w:rPr>
                <w:color w:val="000000"/>
              </w:rPr>
              <w:t>3</w:t>
            </w:r>
          </w:p>
        </w:tc>
        <w:tc>
          <w:tcPr>
            <w:tcW w:w="1861" w:type="pct"/>
            <w:vAlign w:val="center"/>
          </w:tcPr>
          <w:p w:rsidR="00602AFE" w:rsidRPr="00602AFE" w:rsidRDefault="00602AFE" w:rsidP="00602AFE">
            <w:pPr>
              <w:jc w:val="center"/>
              <w:rPr>
                <w:color w:val="000000"/>
              </w:rPr>
            </w:pPr>
            <w:r w:rsidRPr="00602AFE">
              <w:rPr>
                <w:color w:val="000000"/>
              </w:rPr>
              <w:t>3,67</w:t>
            </w:r>
          </w:p>
        </w:tc>
      </w:tr>
      <w:tr w:rsidR="00602AFE" w:rsidRPr="00602AFE" w:rsidTr="00602AFE">
        <w:tc>
          <w:tcPr>
            <w:tcW w:w="1249" w:type="pct"/>
            <w:vAlign w:val="center"/>
          </w:tcPr>
          <w:p w:rsidR="00602AFE" w:rsidRPr="00602AFE" w:rsidRDefault="00602AFE" w:rsidP="00602AFE">
            <w:pPr>
              <w:jc w:val="center"/>
            </w:pPr>
            <w:r w:rsidRPr="00602AFE">
              <w:t>Siswa 2</w:t>
            </w:r>
          </w:p>
        </w:tc>
        <w:tc>
          <w:tcPr>
            <w:tcW w:w="1890" w:type="pct"/>
            <w:vAlign w:val="center"/>
          </w:tcPr>
          <w:p w:rsidR="00602AFE" w:rsidRPr="00602AFE" w:rsidRDefault="00602AFE" w:rsidP="00602AFE">
            <w:pPr>
              <w:jc w:val="center"/>
              <w:rPr>
                <w:color w:val="000000"/>
              </w:rPr>
            </w:pPr>
            <w:r w:rsidRPr="00602AFE">
              <w:rPr>
                <w:color w:val="000000"/>
              </w:rPr>
              <w:t>2,83</w:t>
            </w:r>
          </w:p>
        </w:tc>
        <w:tc>
          <w:tcPr>
            <w:tcW w:w="1861" w:type="pct"/>
            <w:vAlign w:val="center"/>
          </w:tcPr>
          <w:p w:rsidR="00602AFE" w:rsidRPr="00602AFE" w:rsidRDefault="00602AFE" w:rsidP="00602AFE">
            <w:pPr>
              <w:jc w:val="center"/>
              <w:rPr>
                <w:color w:val="000000"/>
              </w:rPr>
            </w:pPr>
            <w:r w:rsidRPr="00602AFE">
              <w:rPr>
                <w:color w:val="000000"/>
              </w:rPr>
              <w:t>3</w:t>
            </w:r>
          </w:p>
        </w:tc>
      </w:tr>
      <w:tr w:rsidR="00602AFE" w:rsidRPr="00602AFE" w:rsidTr="00602AFE">
        <w:tc>
          <w:tcPr>
            <w:tcW w:w="1249" w:type="pct"/>
            <w:vAlign w:val="center"/>
          </w:tcPr>
          <w:p w:rsidR="00602AFE" w:rsidRPr="00602AFE" w:rsidRDefault="00602AFE" w:rsidP="00602AFE">
            <w:pPr>
              <w:jc w:val="center"/>
            </w:pPr>
            <w:r w:rsidRPr="00602AFE">
              <w:t>Siswa 3</w:t>
            </w:r>
          </w:p>
        </w:tc>
        <w:tc>
          <w:tcPr>
            <w:tcW w:w="1890" w:type="pct"/>
            <w:vAlign w:val="center"/>
          </w:tcPr>
          <w:p w:rsidR="00602AFE" w:rsidRPr="00602AFE" w:rsidRDefault="00602AFE" w:rsidP="00602AFE">
            <w:pPr>
              <w:jc w:val="center"/>
              <w:rPr>
                <w:color w:val="000000"/>
              </w:rPr>
            </w:pPr>
            <w:r w:rsidRPr="00602AFE">
              <w:rPr>
                <w:color w:val="000000"/>
              </w:rPr>
              <w:t>3,1</w:t>
            </w:r>
            <w:r w:rsidRPr="00602AFE">
              <w:rPr>
                <w:color w:val="000000"/>
                <w:lang w:val="id-ID"/>
              </w:rPr>
              <w:t>7</w:t>
            </w:r>
          </w:p>
        </w:tc>
        <w:tc>
          <w:tcPr>
            <w:tcW w:w="1861" w:type="pct"/>
            <w:vAlign w:val="center"/>
          </w:tcPr>
          <w:p w:rsidR="00602AFE" w:rsidRPr="00602AFE" w:rsidRDefault="00602AFE" w:rsidP="00602AFE">
            <w:pPr>
              <w:jc w:val="center"/>
              <w:rPr>
                <w:color w:val="000000"/>
              </w:rPr>
            </w:pPr>
            <w:r w:rsidRPr="00602AFE">
              <w:rPr>
                <w:color w:val="000000"/>
              </w:rPr>
              <w:t>4</w:t>
            </w:r>
          </w:p>
        </w:tc>
      </w:tr>
      <w:tr w:rsidR="00602AFE" w:rsidRPr="00602AFE" w:rsidTr="00602AFE">
        <w:tc>
          <w:tcPr>
            <w:tcW w:w="1249" w:type="pct"/>
            <w:vAlign w:val="center"/>
          </w:tcPr>
          <w:p w:rsidR="00602AFE" w:rsidRPr="00602AFE" w:rsidRDefault="00602AFE" w:rsidP="00602AFE">
            <w:pPr>
              <w:jc w:val="center"/>
            </w:pPr>
            <w:r w:rsidRPr="00602AFE">
              <w:t>Siswa 4</w:t>
            </w:r>
          </w:p>
        </w:tc>
        <w:tc>
          <w:tcPr>
            <w:tcW w:w="1890" w:type="pct"/>
            <w:vAlign w:val="center"/>
          </w:tcPr>
          <w:p w:rsidR="00602AFE" w:rsidRPr="00602AFE" w:rsidRDefault="00602AFE" w:rsidP="00602AFE">
            <w:pPr>
              <w:jc w:val="center"/>
              <w:rPr>
                <w:color w:val="000000"/>
              </w:rPr>
            </w:pPr>
            <w:r w:rsidRPr="00602AFE">
              <w:rPr>
                <w:color w:val="000000"/>
              </w:rPr>
              <w:t>3,42</w:t>
            </w:r>
          </w:p>
        </w:tc>
        <w:tc>
          <w:tcPr>
            <w:tcW w:w="1861" w:type="pct"/>
            <w:vAlign w:val="center"/>
          </w:tcPr>
          <w:p w:rsidR="00602AFE" w:rsidRPr="00602AFE" w:rsidRDefault="00602AFE" w:rsidP="00602AFE">
            <w:pPr>
              <w:jc w:val="center"/>
              <w:rPr>
                <w:color w:val="000000"/>
              </w:rPr>
            </w:pPr>
            <w:r w:rsidRPr="00602AFE">
              <w:rPr>
                <w:color w:val="000000"/>
              </w:rPr>
              <w:t>3,92</w:t>
            </w:r>
          </w:p>
        </w:tc>
      </w:tr>
      <w:tr w:rsidR="00602AFE" w:rsidRPr="00602AFE" w:rsidTr="00602AFE">
        <w:tc>
          <w:tcPr>
            <w:tcW w:w="1249" w:type="pct"/>
            <w:vAlign w:val="center"/>
          </w:tcPr>
          <w:p w:rsidR="00602AFE" w:rsidRPr="00602AFE" w:rsidRDefault="00602AFE" w:rsidP="00602AFE">
            <w:pPr>
              <w:jc w:val="center"/>
            </w:pPr>
            <w:r w:rsidRPr="00602AFE">
              <w:t>Siswa 5</w:t>
            </w:r>
          </w:p>
        </w:tc>
        <w:tc>
          <w:tcPr>
            <w:tcW w:w="1890" w:type="pct"/>
            <w:vAlign w:val="center"/>
          </w:tcPr>
          <w:p w:rsidR="00602AFE" w:rsidRPr="00602AFE" w:rsidRDefault="00602AFE" w:rsidP="00602AFE">
            <w:pPr>
              <w:jc w:val="center"/>
              <w:rPr>
                <w:color w:val="000000"/>
              </w:rPr>
            </w:pPr>
            <w:r w:rsidRPr="00602AFE">
              <w:rPr>
                <w:color w:val="000000"/>
              </w:rPr>
              <w:t>3,67</w:t>
            </w:r>
          </w:p>
        </w:tc>
        <w:tc>
          <w:tcPr>
            <w:tcW w:w="1861" w:type="pct"/>
            <w:vAlign w:val="center"/>
          </w:tcPr>
          <w:p w:rsidR="00602AFE" w:rsidRPr="00602AFE" w:rsidRDefault="00602AFE" w:rsidP="00602AFE">
            <w:pPr>
              <w:jc w:val="center"/>
              <w:rPr>
                <w:color w:val="000000"/>
              </w:rPr>
            </w:pPr>
            <w:r w:rsidRPr="00602AFE">
              <w:rPr>
                <w:color w:val="000000"/>
              </w:rPr>
              <w:t>4,08</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6</w:t>
            </w:r>
          </w:p>
        </w:tc>
        <w:tc>
          <w:tcPr>
            <w:tcW w:w="1890" w:type="pct"/>
            <w:vAlign w:val="center"/>
          </w:tcPr>
          <w:p w:rsidR="00602AFE" w:rsidRPr="00602AFE" w:rsidRDefault="00602AFE" w:rsidP="00602AFE">
            <w:pPr>
              <w:jc w:val="center"/>
              <w:rPr>
                <w:color w:val="000000"/>
              </w:rPr>
            </w:pPr>
            <w:r w:rsidRPr="00602AFE">
              <w:rPr>
                <w:color w:val="000000"/>
              </w:rPr>
              <w:t>3,25</w:t>
            </w:r>
          </w:p>
        </w:tc>
        <w:tc>
          <w:tcPr>
            <w:tcW w:w="1861" w:type="pct"/>
            <w:vAlign w:val="center"/>
          </w:tcPr>
          <w:p w:rsidR="00602AFE" w:rsidRPr="00602AFE" w:rsidRDefault="00602AFE" w:rsidP="00602AFE">
            <w:pPr>
              <w:jc w:val="center"/>
              <w:rPr>
                <w:color w:val="000000"/>
                <w:lang w:val="id-ID"/>
              </w:rPr>
            </w:pPr>
            <w:r w:rsidRPr="00602AFE">
              <w:rPr>
                <w:color w:val="000000"/>
              </w:rPr>
              <w:t>3,33</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7</w:t>
            </w:r>
          </w:p>
        </w:tc>
        <w:tc>
          <w:tcPr>
            <w:tcW w:w="1890" w:type="pct"/>
            <w:vAlign w:val="center"/>
          </w:tcPr>
          <w:p w:rsidR="00602AFE" w:rsidRPr="00602AFE" w:rsidRDefault="00602AFE" w:rsidP="00602AFE">
            <w:pPr>
              <w:jc w:val="center"/>
              <w:rPr>
                <w:color w:val="000000"/>
              </w:rPr>
            </w:pPr>
            <w:r w:rsidRPr="00602AFE">
              <w:rPr>
                <w:color w:val="000000"/>
              </w:rPr>
              <w:t>3,08</w:t>
            </w:r>
          </w:p>
        </w:tc>
        <w:tc>
          <w:tcPr>
            <w:tcW w:w="1861" w:type="pct"/>
            <w:vAlign w:val="center"/>
          </w:tcPr>
          <w:p w:rsidR="00602AFE" w:rsidRPr="00602AFE" w:rsidRDefault="00602AFE" w:rsidP="00602AFE">
            <w:pPr>
              <w:jc w:val="center"/>
              <w:rPr>
                <w:color w:val="000000"/>
              </w:rPr>
            </w:pPr>
            <w:r w:rsidRPr="00602AFE">
              <w:rPr>
                <w:color w:val="000000"/>
              </w:rPr>
              <w:t>3,08</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8</w:t>
            </w:r>
          </w:p>
        </w:tc>
        <w:tc>
          <w:tcPr>
            <w:tcW w:w="1890" w:type="pct"/>
            <w:vAlign w:val="center"/>
          </w:tcPr>
          <w:p w:rsidR="00602AFE" w:rsidRPr="00602AFE" w:rsidRDefault="00602AFE" w:rsidP="00602AFE">
            <w:pPr>
              <w:jc w:val="center"/>
              <w:rPr>
                <w:color w:val="000000"/>
              </w:rPr>
            </w:pPr>
            <w:r w:rsidRPr="00602AFE">
              <w:rPr>
                <w:color w:val="000000"/>
              </w:rPr>
              <w:t>3,33</w:t>
            </w:r>
          </w:p>
        </w:tc>
        <w:tc>
          <w:tcPr>
            <w:tcW w:w="1861" w:type="pct"/>
            <w:vAlign w:val="center"/>
          </w:tcPr>
          <w:p w:rsidR="00602AFE" w:rsidRPr="00602AFE" w:rsidRDefault="00602AFE" w:rsidP="00602AFE">
            <w:pPr>
              <w:jc w:val="center"/>
              <w:rPr>
                <w:color w:val="000000"/>
              </w:rPr>
            </w:pPr>
            <w:r w:rsidRPr="00602AFE">
              <w:rPr>
                <w:color w:val="000000"/>
              </w:rPr>
              <w:t>3,5</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9</w:t>
            </w:r>
          </w:p>
        </w:tc>
        <w:tc>
          <w:tcPr>
            <w:tcW w:w="1890" w:type="pct"/>
            <w:vAlign w:val="center"/>
          </w:tcPr>
          <w:p w:rsidR="00602AFE" w:rsidRPr="00602AFE" w:rsidRDefault="00602AFE" w:rsidP="00602AFE">
            <w:pPr>
              <w:jc w:val="center"/>
              <w:rPr>
                <w:color w:val="000000"/>
              </w:rPr>
            </w:pPr>
            <w:r w:rsidRPr="00602AFE">
              <w:rPr>
                <w:color w:val="000000"/>
              </w:rPr>
              <w:t>2,33</w:t>
            </w:r>
          </w:p>
        </w:tc>
        <w:tc>
          <w:tcPr>
            <w:tcW w:w="1861" w:type="pct"/>
            <w:vAlign w:val="center"/>
          </w:tcPr>
          <w:p w:rsidR="00602AFE" w:rsidRPr="00602AFE" w:rsidRDefault="00602AFE" w:rsidP="00602AFE">
            <w:pPr>
              <w:jc w:val="center"/>
              <w:rPr>
                <w:color w:val="000000"/>
              </w:rPr>
            </w:pPr>
            <w:r w:rsidRPr="00602AFE">
              <w:rPr>
                <w:color w:val="000000"/>
              </w:rPr>
              <w:t>3,67</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10</w:t>
            </w:r>
          </w:p>
        </w:tc>
        <w:tc>
          <w:tcPr>
            <w:tcW w:w="1890" w:type="pct"/>
            <w:vAlign w:val="center"/>
          </w:tcPr>
          <w:p w:rsidR="00602AFE" w:rsidRPr="00602AFE" w:rsidRDefault="00602AFE" w:rsidP="00602AFE">
            <w:pPr>
              <w:jc w:val="center"/>
              <w:rPr>
                <w:color w:val="000000"/>
              </w:rPr>
            </w:pPr>
            <w:r w:rsidRPr="00602AFE">
              <w:rPr>
                <w:color w:val="000000"/>
              </w:rPr>
              <w:t>2,83</w:t>
            </w:r>
          </w:p>
        </w:tc>
        <w:tc>
          <w:tcPr>
            <w:tcW w:w="1861" w:type="pct"/>
            <w:vAlign w:val="center"/>
          </w:tcPr>
          <w:p w:rsidR="00602AFE" w:rsidRPr="00602AFE" w:rsidRDefault="00602AFE" w:rsidP="00602AFE">
            <w:pPr>
              <w:jc w:val="center"/>
              <w:rPr>
                <w:color w:val="000000"/>
              </w:rPr>
            </w:pPr>
            <w:r w:rsidRPr="00602AFE">
              <w:rPr>
                <w:color w:val="000000"/>
              </w:rPr>
              <w:t>3,5</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11</w:t>
            </w:r>
          </w:p>
        </w:tc>
        <w:tc>
          <w:tcPr>
            <w:tcW w:w="1890" w:type="pct"/>
            <w:vAlign w:val="center"/>
          </w:tcPr>
          <w:p w:rsidR="00602AFE" w:rsidRPr="00602AFE" w:rsidRDefault="00602AFE" w:rsidP="00602AFE">
            <w:pPr>
              <w:jc w:val="center"/>
              <w:rPr>
                <w:color w:val="000000"/>
              </w:rPr>
            </w:pPr>
            <w:r w:rsidRPr="00602AFE">
              <w:rPr>
                <w:color w:val="000000"/>
              </w:rPr>
              <w:t>3</w:t>
            </w:r>
          </w:p>
        </w:tc>
        <w:tc>
          <w:tcPr>
            <w:tcW w:w="1861" w:type="pct"/>
            <w:vAlign w:val="center"/>
          </w:tcPr>
          <w:p w:rsidR="00602AFE" w:rsidRPr="00602AFE" w:rsidRDefault="00602AFE" w:rsidP="00602AFE">
            <w:pPr>
              <w:jc w:val="center"/>
              <w:rPr>
                <w:color w:val="000000"/>
              </w:rPr>
            </w:pPr>
            <w:r w:rsidRPr="00602AFE">
              <w:rPr>
                <w:color w:val="000000"/>
              </w:rPr>
              <w:t>3,33</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12</w:t>
            </w:r>
          </w:p>
        </w:tc>
        <w:tc>
          <w:tcPr>
            <w:tcW w:w="1890" w:type="pct"/>
            <w:vAlign w:val="center"/>
          </w:tcPr>
          <w:p w:rsidR="00602AFE" w:rsidRPr="00602AFE" w:rsidRDefault="00602AFE" w:rsidP="00602AFE">
            <w:pPr>
              <w:jc w:val="center"/>
              <w:rPr>
                <w:color w:val="000000"/>
                <w:lang w:val="id-ID"/>
              </w:rPr>
            </w:pPr>
            <w:r w:rsidRPr="00602AFE">
              <w:rPr>
                <w:color w:val="000000"/>
              </w:rPr>
              <w:t>2,83</w:t>
            </w:r>
          </w:p>
        </w:tc>
        <w:tc>
          <w:tcPr>
            <w:tcW w:w="1861" w:type="pct"/>
            <w:vAlign w:val="center"/>
          </w:tcPr>
          <w:p w:rsidR="00602AFE" w:rsidRPr="00602AFE" w:rsidRDefault="00602AFE" w:rsidP="00602AFE">
            <w:pPr>
              <w:jc w:val="center"/>
              <w:rPr>
                <w:color w:val="000000"/>
              </w:rPr>
            </w:pPr>
            <w:r w:rsidRPr="00602AFE">
              <w:rPr>
                <w:color w:val="000000"/>
              </w:rPr>
              <w:t>3,25</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13</w:t>
            </w:r>
          </w:p>
        </w:tc>
        <w:tc>
          <w:tcPr>
            <w:tcW w:w="1890" w:type="pct"/>
            <w:vAlign w:val="center"/>
          </w:tcPr>
          <w:p w:rsidR="00602AFE" w:rsidRPr="00602AFE" w:rsidRDefault="00602AFE" w:rsidP="00602AFE">
            <w:pPr>
              <w:jc w:val="center"/>
              <w:rPr>
                <w:color w:val="000000"/>
              </w:rPr>
            </w:pPr>
            <w:r w:rsidRPr="00602AFE">
              <w:rPr>
                <w:color w:val="000000"/>
              </w:rPr>
              <w:t>3,33</w:t>
            </w:r>
          </w:p>
        </w:tc>
        <w:tc>
          <w:tcPr>
            <w:tcW w:w="1861" w:type="pct"/>
            <w:vAlign w:val="center"/>
          </w:tcPr>
          <w:p w:rsidR="00602AFE" w:rsidRPr="00602AFE" w:rsidRDefault="00602AFE" w:rsidP="00602AFE">
            <w:pPr>
              <w:jc w:val="center"/>
              <w:rPr>
                <w:color w:val="000000"/>
              </w:rPr>
            </w:pPr>
            <w:r w:rsidRPr="00602AFE">
              <w:rPr>
                <w:color w:val="000000"/>
              </w:rPr>
              <w:t>3,42</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14</w:t>
            </w:r>
          </w:p>
        </w:tc>
        <w:tc>
          <w:tcPr>
            <w:tcW w:w="1890" w:type="pct"/>
            <w:vAlign w:val="center"/>
          </w:tcPr>
          <w:p w:rsidR="00602AFE" w:rsidRPr="00602AFE" w:rsidRDefault="00602AFE" w:rsidP="00602AFE">
            <w:pPr>
              <w:jc w:val="center"/>
              <w:rPr>
                <w:color w:val="000000"/>
              </w:rPr>
            </w:pPr>
            <w:r w:rsidRPr="00602AFE">
              <w:rPr>
                <w:color w:val="000000"/>
              </w:rPr>
              <w:t>3,08</w:t>
            </w:r>
          </w:p>
        </w:tc>
        <w:tc>
          <w:tcPr>
            <w:tcW w:w="1861" w:type="pct"/>
            <w:vAlign w:val="center"/>
          </w:tcPr>
          <w:p w:rsidR="00602AFE" w:rsidRPr="00602AFE" w:rsidRDefault="00602AFE" w:rsidP="00602AFE">
            <w:pPr>
              <w:jc w:val="center"/>
              <w:rPr>
                <w:color w:val="000000"/>
              </w:rPr>
            </w:pPr>
            <w:r w:rsidRPr="00602AFE">
              <w:rPr>
                <w:color w:val="000000"/>
              </w:rPr>
              <w:t>3,1</w:t>
            </w:r>
            <w:r w:rsidRPr="00602AFE">
              <w:rPr>
                <w:color w:val="000000"/>
                <w:lang w:val="id-ID"/>
              </w:rPr>
              <w:t>7</w:t>
            </w:r>
          </w:p>
        </w:tc>
      </w:tr>
      <w:tr w:rsidR="00602AFE" w:rsidRPr="00602AFE" w:rsidTr="00602AFE">
        <w:tc>
          <w:tcPr>
            <w:tcW w:w="1249" w:type="pct"/>
            <w:vAlign w:val="center"/>
          </w:tcPr>
          <w:p w:rsidR="00602AFE" w:rsidRPr="00602AFE" w:rsidRDefault="00602AFE" w:rsidP="00602AFE">
            <w:pPr>
              <w:jc w:val="center"/>
              <w:rPr>
                <w:lang w:val="id-ID"/>
              </w:rPr>
            </w:pPr>
            <w:r w:rsidRPr="00602AFE">
              <w:t xml:space="preserve">Siswa </w:t>
            </w:r>
            <w:r w:rsidRPr="00602AFE">
              <w:rPr>
                <w:lang w:val="id-ID"/>
              </w:rPr>
              <w:t>15</w:t>
            </w:r>
          </w:p>
        </w:tc>
        <w:tc>
          <w:tcPr>
            <w:tcW w:w="1890" w:type="pct"/>
            <w:vAlign w:val="center"/>
          </w:tcPr>
          <w:p w:rsidR="00602AFE" w:rsidRPr="00602AFE" w:rsidRDefault="00602AFE" w:rsidP="00602AFE">
            <w:pPr>
              <w:jc w:val="center"/>
              <w:rPr>
                <w:color w:val="000000"/>
              </w:rPr>
            </w:pPr>
            <w:r w:rsidRPr="00602AFE">
              <w:rPr>
                <w:color w:val="000000"/>
              </w:rPr>
              <w:t>2,33</w:t>
            </w:r>
          </w:p>
        </w:tc>
        <w:tc>
          <w:tcPr>
            <w:tcW w:w="1861" w:type="pct"/>
            <w:vAlign w:val="center"/>
          </w:tcPr>
          <w:p w:rsidR="00602AFE" w:rsidRPr="00602AFE" w:rsidRDefault="00602AFE" w:rsidP="00602AFE">
            <w:pPr>
              <w:jc w:val="center"/>
              <w:rPr>
                <w:color w:val="000000"/>
              </w:rPr>
            </w:pPr>
            <w:r w:rsidRPr="00602AFE">
              <w:rPr>
                <w:color w:val="000000"/>
              </w:rPr>
              <w:t>2,67</w:t>
            </w:r>
          </w:p>
        </w:tc>
      </w:tr>
    </w:tbl>
    <w:p w:rsidR="00602AFE" w:rsidRDefault="00602AFE" w:rsidP="008C5814">
      <w:pPr>
        <w:pStyle w:val="ListParagraph"/>
        <w:autoSpaceDE w:val="0"/>
        <w:autoSpaceDN w:val="0"/>
        <w:adjustRightInd w:val="0"/>
        <w:ind w:left="709"/>
        <w:jc w:val="both"/>
        <w:rPr>
          <w:lang w:val="id-ID"/>
        </w:rPr>
      </w:pPr>
    </w:p>
    <w:p w:rsidR="008C5814" w:rsidRDefault="008C5814" w:rsidP="008C5814">
      <w:pPr>
        <w:ind w:firstLine="401"/>
        <w:jc w:val="both"/>
        <w:rPr>
          <w:lang w:val="id-ID"/>
        </w:rPr>
      </w:pPr>
      <w:r>
        <w:rPr>
          <w:lang w:val="id-ID"/>
        </w:rPr>
        <w:t>Terlihat dari tabel diatas adanya peningkatan kemandirian belajar dari kelima belas siswa sebelum dan setelah penggunaan bahan ajar. Kriteria hasil kemandirian belajar siswa tiap indikator dapat terlihat pada tabel di bawah ini:</w:t>
      </w:r>
    </w:p>
    <w:p w:rsidR="00070320" w:rsidRPr="008C5814" w:rsidRDefault="00070320" w:rsidP="008C5814">
      <w:pPr>
        <w:ind w:firstLine="401"/>
        <w:jc w:val="both"/>
        <w:rPr>
          <w:lang w:val="id-ID"/>
        </w:rPr>
      </w:pPr>
    </w:p>
    <w:p w:rsidR="00602AFE" w:rsidRPr="00602AFE" w:rsidRDefault="00A02256" w:rsidP="00602AFE">
      <w:pPr>
        <w:pStyle w:val="ListParagraph"/>
        <w:autoSpaceDE w:val="0"/>
        <w:autoSpaceDN w:val="0"/>
        <w:adjustRightInd w:val="0"/>
        <w:ind w:left="0"/>
        <w:rPr>
          <w:lang w:val="id-ID"/>
        </w:rPr>
      </w:pPr>
      <w:r>
        <w:rPr>
          <w:lang w:val="id-ID"/>
        </w:rPr>
        <w:t>Tabel 3</w:t>
      </w:r>
      <w:r w:rsidR="00602AFE" w:rsidRPr="00602AFE">
        <w:rPr>
          <w:lang w:val="id-ID"/>
        </w:rPr>
        <w:t xml:space="preserve">. Kriteria Hasil Kemandirian Belajar Siswa Tiap Indikator </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4283"/>
        <w:gridCol w:w="2759"/>
        <w:gridCol w:w="2812"/>
      </w:tblGrid>
      <w:tr w:rsidR="00602AFE" w:rsidRPr="00074D25" w:rsidTr="00602AFE">
        <w:tc>
          <w:tcPr>
            <w:tcW w:w="2173" w:type="pct"/>
            <w:vAlign w:val="center"/>
          </w:tcPr>
          <w:p w:rsidR="00602AFE" w:rsidRPr="00074D25" w:rsidRDefault="00602AFE" w:rsidP="008C5814">
            <w:pPr>
              <w:autoSpaceDE w:val="0"/>
              <w:autoSpaceDN w:val="0"/>
              <w:adjustRightInd w:val="0"/>
              <w:jc w:val="center"/>
              <w:rPr>
                <w:b/>
                <w:lang w:val="id-ID"/>
              </w:rPr>
            </w:pPr>
            <w:r w:rsidRPr="00074D25">
              <w:rPr>
                <w:b/>
                <w:lang w:val="id-ID"/>
              </w:rPr>
              <w:t>Indikator</w:t>
            </w:r>
          </w:p>
        </w:tc>
        <w:tc>
          <w:tcPr>
            <w:tcW w:w="1400" w:type="pct"/>
            <w:vAlign w:val="center"/>
          </w:tcPr>
          <w:p w:rsidR="00602AFE" w:rsidRPr="00074D25" w:rsidRDefault="00602AFE" w:rsidP="008C5814">
            <w:pPr>
              <w:autoSpaceDE w:val="0"/>
              <w:autoSpaceDN w:val="0"/>
              <w:adjustRightInd w:val="0"/>
              <w:jc w:val="center"/>
              <w:rPr>
                <w:b/>
                <w:lang w:val="id-ID"/>
              </w:rPr>
            </w:pPr>
            <w:r w:rsidRPr="00074D25">
              <w:rPr>
                <w:b/>
                <w:lang w:val="id-ID"/>
              </w:rPr>
              <w:t>Kriteria Kemandirian Awal</w:t>
            </w:r>
          </w:p>
        </w:tc>
        <w:tc>
          <w:tcPr>
            <w:tcW w:w="1427" w:type="pct"/>
            <w:vAlign w:val="center"/>
          </w:tcPr>
          <w:p w:rsidR="00602AFE" w:rsidRPr="00074D25" w:rsidRDefault="00602AFE" w:rsidP="008C5814">
            <w:pPr>
              <w:autoSpaceDE w:val="0"/>
              <w:autoSpaceDN w:val="0"/>
              <w:adjustRightInd w:val="0"/>
              <w:jc w:val="center"/>
              <w:rPr>
                <w:b/>
              </w:rPr>
            </w:pPr>
            <w:r w:rsidRPr="00074D25">
              <w:rPr>
                <w:b/>
                <w:lang w:val="id-ID"/>
              </w:rPr>
              <w:t>Kriteria Kemandirian A</w:t>
            </w:r>
            <w:r w:rsidRPr="00074D25">
              <w:rPr>
                <w:b/>
              </w:rPr>
              <w:t>khir</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Mampu mengelola strategi belajar sendiri</w:t>
            </w:r>
          </w:p>
        </w:tc>
        <w:tc>
          <w:tcPr>
            <w:tcW w:w="1400" w:type="pct"/>
            <w:vAlign w:val="center"/>
          </w:tcPr>
          <w:p w:rsidR="00602AFE" w:rsidRPr="00074D25" w:rsidRDefault="00602AFE" w:rsidP="008C5814">
            <w:pPr>
              <w:autoSpaceDE w:val="0"/>
              <w:autoSpaceDN w:val="0"/>
              <w:adjustRightInd w:val="0"/>
              <w:jc w:val="center"/>
              <w:rPr>
                <w:lang w:val="id-ID"/>
              </w:rPr>
            </w:pPr>
            <w:r w:rsidRPr="00074D25">
              <w:rPr>
                <w:lang w:val="id-ID"/>
              </w:rPr>
              <w:t>Kurang</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Mampu mengelola waktu belajar</w:t>
            </w:r>
          </w:p>
        </w:tc>
        <w:tc>
          <w:tcPr>
            <w:tcW w:w="1400"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Mampu menilai aktivitas belajarnya sendiri</w:t>
            </w:r>
          </w:p>
        </w:tc>
        <w:tc>
          <w:tcPr>
            <w:tcW w:w="1400"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Mampu mengatasi kesulitan memahami bahan ajar</w:t>
            </w:r>
          </w:p>
        </w:tc>
        <w:tc>
          <w:tcPr>
            <w:tcW w:w="1400" w:type="pct"/>
            <w:vAlign w:val="center"/>
          </w:tcPr>
          <w:p w:rsidR="00602AFE" w:rsidRPr="00074D25" w:rsidRDefault="00602AFE" w:rsidP="008C5814">
            <w:pPr>
              <w:autoSpaceDE w:val="0"/>
              <w:autoSpaceDN w:val="0"/>
              <w:adjustRightInd w:val="0"/>
              <w:jc w:val="center"/>
              <w:rPr>
                <w:lang w:val="id-ID"/>
              </w:rPr>
            </w:pPr>
            <w:r w:rsidRPr="00074D25">
              <w:rPr>
                <w:lang w:val="id-ID"/>
              </w:rPr>
              <w:t>Baik</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Baik</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Mampu mengukur kemampuan dan hasil belajar sendiri</w:t>
            </w:r>
          </w:p>
        </w:tc>
        <w:tc>
          <w:tcPr>
            <w:tcW w:w="1400" w:type="pct"/>
            <w:vAlign w:val="center"/>
          </w:tcPr>
          <w:p w:rsidR="00602AFE" w:rsidRPr="00074D25" w:rsidRDefault="00602AFE" w:rsidP="008C5814">
            <w:pPr>
              <w:autoSpaceDE w:val="0"/>
              <w:autoSpaceDN w:val="0"/>
              <w:adjustRightInd w:val="0"/>
              <w:jc w:val="center"/>
              <w:rPr>
                <w:lang w:val="id-ID"/>
              </w:rPr>
            </w:pPr>
            <w:r w:rsidRPr="00074D25">
              <w:rPr>
                <w:lang w:val="id-ID"/>
              </w:rPr>
              <w:t>Cukup</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Baik</w:t>
            </w:r>
          </w:p>
        </w:tc>
      </w:tr>
      <w:tr w:rsidR="00602AFE" w:rsidRPr="00074D25" w:rsidTr="00602AFE">
        <w:tc>
          <w:tcPr>
            <w:tcW w:w="2173" w:type="pct"/>
            <w:vAlign w:val="center"/>
          </w:tcPr>
          <w:p w:rsidR="00602AFE" w:rsidRPr="00074D25" w:rsidRDefault="00602AFE" w:rsidP="008C5814">
            <w:pPr>
              <w:autoSpaceDE w:val="0"/>
              <w:autoSpaceDN w:val="0"/>
              <w:adjustRightInd w:val="0"/>
              <w:rPr>
                <w:lang w:val="id-ID"/>
              </w:rPr>
            </w:pPr>
            <w:r w:rsidRPr="00074D25">
              <w:rPr>
                <w:lang w:val="id-ID"/>
              </w:rPr>
              <w:t>Interaksi siswa dengan bahan ajar</w:t>
            </w:r>
          </w:p>
        </w:tc>
        <w:tc>
          <w:tcPr>
            <w:tcW w:w="1400" w:type="pct"/>
            <w:vAlign w:val="center"/>
          </w:tcPr>
          <w:p w:rsidR="00602AFE" w:rsidRPr="00074D25" w:rsidRDefault="00602AFE" w:rsidP="008C5814">
            <w:pPr>
              <w:autoSpaceDE w:val="0"/>
              <w:autoSpaceDN w:val="0"/>
              <w:adjustRightInd w:val="0"/>
              <w:jc w:val="center"/>
            </w:pPr>
            <w:r w:rsidRPr="00074D25">
              <w:rPr>
                <w:lang w:val="id-ID"/>
              </w:rPr>
              <w:t>Cukup</w:t>
            </w:r>
          </w:p>
        </w:tc>
        <w:tc>
          <w:tcPr>
            <w:tcW w:w="1427" w:type="pct"/>
            <w:vAlign w:val="center"/>
          </w:tcPr>
          <w:p w:rsidR="00602AFE" w:rsidRPr="00074D25" w:rsidRDefault="00602AFE" w:rsidP="008C5814">
            <w:pPr>
              <w:autoSpaceDE w:val="0"/>
              <w:autoSpaceDN w:val="0"/>
              <w:adjustRightInd w:val="0"/>
              <w:jc w:val="center"/>
              <w:rPr>
                <w:lang w:val="id-ID"/>
              </w:rPr>
            </w:pPr>
            <w:r w:rsidRPr="00074D25">
              <w:rPr>
                <w:lang w:val="id-ID"/>
              </w:rPr>
              <w:t>Baik</w:t>
            </w:r>
          </w:p>
        </w:tc>
      </w:tr>
    </w:tbl>
    <w:p w:rsidR="00F32D08" w:rsidRDefault="00F32D08" w:rsidP="00046AA6">
      <w:pPr>
        <w:ind w:firstLine="567"/>
        <w:jc w:val="both"/>
        <w:rPr>
          <w:lang w:val="id-ID"/>
        </w:rPr>
      </w:pPr>
    </w:p>
    <w:p w:rsidR="002B6B47" w:rsidRDefault="003462F6" w:rsidP="005D1C4A">
      <w:pPr>
        <w:pStyle w:val="IEEEHeading2"/>
        <w:numPr>
          <w:ilvl w:val="0"/>
          <w:numId w:val="0"/>
        </w:numPr>
        <w:tabs>
          <w:tab w:val="left" w:pos="3466"/>
          <w:tab w:val="center" w:pos="5142"/>
        </w:tabs>
        <w:rPr>
          <w:b/>
          <w:i w:val="0"/>
          <w:szCs w:val="20"/>
          <w:lang w:val="id-ID"/>
        </w:rPr>
      </w:pPr>
      <w:r>
        <w:rPr>
          <w:b/>
          <w:i w:val="0"/>
          <w:szCs w:val="20"/>
          <w:lang w:val="id-ID"/>
        </w:rPr>
        <w:tab/>
      </w:r>
      <w:r>
        <w:rPr>
          <w:b/>
          <w:i w:val="0"/>
          <w:szCs w:val="20"/>
          <w:lang w:val="id-ID"/>
        </w:rPr>
        <w:tab/>
      </w:r>
    </w:p>
    <w:p w:rsidR="003462F6" w:rsidRDefault="00070320" w:rsidP="002B6B47">
      <w:pPr>
        <w:pStyle w:val="IEEEHeading2"/>
        <w:numPr>
          <w:ilvl w:val="0"/>
          <w:numId w:val="0"/>
        </w:numPr>
        <w:tabs>
          <w:tab w:val="left" w:pos="3466"/>
          <w:tab w:val="center" w:pos="5142"/>
        </w:tabs>
        <w:jc w:val="center"/>
        <w:rPr>
          <w:b/>
          <w:i w:val="0"/>
          <w:iCs/>
          <w:color w:val="FF0000"/>
          <w:sz w:val="24"/>
          <w:szCs w:val="20"/>
          <w:lang w:val="id-ID"/>
        </w:rPr>
      </w:pPr>
      <w:r>
        <w:rPr>
          <w:b/>
          <w:i w:val="0"/>
          <w:sz w:val="24"/>
          <w:szCs w:val="20"/>
          <w:lang w:val="id-ID"/>
        </w:rPr>
        <w:lastRenderedPageBreak/>
        <w:t>PEMBAHASAN</w:t>
      </w:r>
    </w:p>
    <w:p w:rsidR="00070320" w:rsidRPr="00070320" w:rsidRDefault="00070320" w:rsidP="00070320">
      <w:pPr>
        <w:pStyle w:val="IEEEParagraph"/>
        <w:rPr>
          <w:lang w:val="id-ID"/>
        </w:rPr>
      </w:pPr>
    </w:p>
    <w:p w:rsidR="008C5814" w:rsidRPr="008C5814" w:rsidRDefault="008C5814" w:rsidP="008C5814">
      <w:pPr>
        <w:ind w:firstLine="567"/>
        <w:jc w:val="both"/>
        <w:rPr>
          <w:lang w:val="en-ID"/>
        </w:rPr>
      </w:pPr>
      <w:r w:rsidRPr="008C5814">
        <w:rPr>
          <w:lang w:val="en-ID"/>
        </w:rPr>
        <w:t>Setelah dilakukan pengelompokan kemandirian</w:t>
      </w:r>
      <w:r w:rsidR="00724B05">
        <w:rPr>
          <w:lang w:val="en-ID"/>
        </w:rPr>
        <w:t xml:space="preserve"> belajar siswa, diperoleh bahwa</w:t>
      </w:r>
      <w:r w:rsidR="00724B05">
        <w:rPr>
          <w:lang w:val="id-ID"/>
        </w:rPr>
        <w:t xml:space="preserve"> </w:t>
      </w:r>
      <w:r w:rsidRPr="008C5814">
        <w:rPr>
          <w:lang w:val="en-ID"/>
        </w:rPr>
        <w:t>kemandirian belajar siswa sebelum dan sesudah menggunakan bahan ajar meningkat lebih baik. Hal ini menunjukan pembelajaran matematika dengan menggunakan bahan ajar b</w:t>
      </w:r>
      <w:r>
        <w:rPr>
          <w:lang w:val="en-ID"/>
        </w:rPr>
        <w:t>erbasis</w:t>
      </w:r>
      <w:r w:rsidRPr="008C5814">
        <w:rPr>
          <w:lang w:val="en-ID"/>
        </w:rPr>
        <w:t xml:space="preserve"> kemandirian belajar siswa serta berbantuan Geogebra mengalami peningkatan.</w:t>
      </w:r>
    </w:p>
    <w:p w:rsidR="008C5814" w:rsidRPr="00070320" w:rsidRDefault="008C5814" w:rsidP="00070320">
      <w:pPr>
        <w:ind w:firstLine="567"/>
        <w:jc w:val="both"/>
        <w:rPr>
          <w:lang w:val="id-ID"/>
        </w:rPr>
      </w:pPr>
      <w:r w:rsidRPr="008C5814">
        <w:rPr>
          <w:lang w:val="en-ID"/>
        </w:rPr>
        <w:t>Peningkatan kemandirian belajar siswa setelah menggunakan bahan ajar mengalami peningkatan yang cukup baik dimana dapat dilihat dari peningkatan skor rata-rata tiap siswa terhadap indikator yang diberikan maupun kriteria kemandirian siswa. Angket skala sikap kemandirian siswa pada penelitian ini difokuskan pada enam indikator yaitu mampu mengelola strategi belajar sendiri, mampu mengatur waktu dan tempat belajar, mampu menilai aktivitas belajarnya sendiri, mampu mengatasi kesulitan memahami bahan ajar, mampu mengukur kemampuan dan hasil belajar sendiri, interaksi siswa dengan bahan ajar. Analisis skala sikap akan dibagi berdasarkan enam indikator sebagai berikut.</w:t>
      </w:r>
      <w:r>
        <w:rPr>
          <w:lang w:val="id-ID"/>
        </w:rPr>
        <w:t xml:space="preserve"> (1) </w:t>
      </w:r>
      <w:r w:rsidRPr="008C5814">
        <w:rPr>
          <w:lang w:val="en-ID"/>
        </w:rPr>
        <w:t>Mampu Mengelola Strategi Belajar Sendiri</w:t>
      </w:r>
      <w:r>
        <w:rPr>
          <w:lang w:val="id-ID"/>
        </w:rPr>
        <w:t>, s</w:t>
      </w:r>
      <w:r w:rsidRPr="008C5814">
        <w:rPr>
          <w:lang w:val="en-ID"/>
        </w:rPr>
        <w:t xml:space="preserve">ecara </w:t>
      </w:r>
      <w:r>
        <w:rPr>
          <w:lang w:val="en-ID"/>
        </w:rPr>
        <w:t>umum</w:t>
      </w:r>
      <w:r w:rsidRPr="008C5814">
        <w:rPr>
          <w:lang w:val="en-ID"/>
        </w:rPr>
        <w:t xml:space="preserve"> rata-rata skor pernyataan keseluruhan siswa dalam indikator mampu mengelola strategi belajar sendiri sebelum menggunakan bahan ajar awalnya sebesar 2,27 dengan kategori kurang dan setelah menggunakan bahan ajar mengalami peningkatan sebesar 2,87 dengan kategori cukup</w:t>
      </w:r>
      <w:r>
        <w:rPr>
          <w:lang w:val="id-ID"/>
        </w:rPr>
        <w:t xml:space="preserve">, (2) </w:t>
      </w:r>
      <w:r w:rsidRPr="008C5814">
        <w:rPr>
          <w:lang w:val="en-ID"/>
        </w:rPr>
        <w:t>Mampu Mengatur Waktu dan Tempat Belajar</w:t>
      </w:r>
      <w:r>
        <w:rPr>
          <w:lang w:val="id-ID"/>
        </w:rPr>
        <w:t>, s</w:t>
      </w:r>
      <w:r w:rsidRPr="008C5814">
        <w:rPr>
          <w:lang w:val="en-ID"/>
        </w:rPr>
        <w:t xml:space="preserve">ecara </w:t>
      </w:r>
      <w:r>
        <w:rPr>
          <w:lang w:val="en-ID"/>
        </w:rPr>
        <w:t>umum</w:t>
      </w:r>
      <w:r w:rsidRPr="008C5814">
        <w:rPr>
          <w:lang w:val="en-ID"/>
        </w:rPr>
        <w:t xml:space="preserve"> rata-rata skor pernyataan keseluruhan siswa dalam indikator mampu mengatur waktu dan tempat belajar sebelum menggunakan bahan ajar awalnya sebesar 2,8 dengan kategori cukup dan setelah menggunakan bahan ajar mengalami peningkatan sebesar 3 masih dengan kategori yang sama yaitu cukup. </w:t>
      </w:r>
      <w:r w:rsidR="00070320">
        <w:rPr>
          <w:lang w:val="id-ID"/>
        </w:rPr>
        <w:t xml:space="preserve">(3) </w:t>
      </w:r>
      <w:r w:rsidRPr="008C5814">
        <w:rPr>
          <w:lang w:val="en-ID"/>
        </w:rPr>
        <w:t>Mampu Menilai Aktivitas Belajarnya Sendiri</w:t>
      </w:r>
      <w:r w:rsidR="00070320">
        <w:rPr>
          <w:lang w:val="id-ID"/>
        </w:rPr>
        <w:t>, s</w:t>
      </w:r>
      <w:r w:rsidRPr="008C5814">
        <w:rPr>
          <w:lang w:val="en-ID"/>
        </w:rPr>
        <w:t xml:space="preserve">ecara umum, rata-rata skor pernyataan keseluruhan siswa dalam indikator mampu menilai aktivitas belajarnya sendiri sebelum menggunakan bahan ajar awalnya sebesar 2,9 dengan kategori cukup dan setelah menggunakan bahan ajar mengalami peningkatan sebesar 3,47 masih dengan </w:t>
      </w:r>
      <w:r w:rsidR="00070320">
        <w:rPr>
          <w:lang w:val="en-ID"/>
        </w:rPr>
        <w:t>kategori yang sama yaitu cukup</w:t>
      </w:r>
      <w:r w:rsidR="00070320">
        <w:rPr>
          <w:lang w:val="id-ID"/>
        </w:rPr>
        <w:t xml:space="preserve">, (4) </w:t>
      </w:r>
      <w:r w:rsidRPr="008C5814">
        <w:rPr>
          <w:lang w:val="en-ID"/>
        </w:rPr>
        <w:t>Mampu Mengatasi Kesulitan Memahami Bahan Ajar</w:t>
      </w:r>
      <w:r w:rsidR="00070320">
        <w:rPr>
          <w:lang w:val="id-ID"/>
        </w:rPr>
        <w:t>, s</w:t>
      </w:r>
      <w:r w:rsidRPr="008C5814">
        <w:rPr>
          <w:lang w:val="en-ID"/>
        </w:rPr>
        <w:t>ecara umum, rata-rata skor pernyataan keseluruhan siswa dalam indikator mampu mengatasi kesulitan memahami bahan ajar sebelum menggunakan bahan ajar awalnya sebesar 3,5 dengan kategori baik dan setelah menggunakan bahan ajar mengalami peningkatan sebesar 3,8 masih dengan</w:t>
      </w:r>
      <w:r w:rsidR="00070320">
        <w:rPr>
          <w:lang w:val="en-ID"/>
        </w:rPr>
        <w:t xml:space="preserve"> kategori yang sama yaitu baik</w:t>
      </w:r>
      <w:r w:rsidR="00070320">
        <w:rPr>
          <w:lang w:val="id-ID"/>
        </w:rPr>
        <w:t xml:space="preserve">, (5) </w:t>
      </w:r>
      <w:r w:rsidRPr="008C5814">
        <w:rPr>
          <w:lang w:val="en-ID"/>
        </w:rPr>
        <w:t>Mampu Mengukur Kemampuan dan Hasil Belajar Sendiri</w:t>
      </w:r>
      <w:r w:rsidR="00070320">
        <w:rPr>
          <w:lang w:val="id-ID"/>
        </w:rPr>
        <w:t>, s</w:t>
      </w:r>
      <w:r w:rsidRPr="008C5814">
        <w:rPr>
          <w:lang w:val="en-ID"/>
        </w:rPr>
        <w:t>ecara umum, rata-rata skor pernyataan keseluruhan siswa dalam indikator mampu mengukur kemampuan dan hasil belajarnya sendiri sebelum menggunakan bahan ajar awalnya sebesar 3,27 dengan kategori cukup dan setelah menggunakan bahan ajar mengalami peningkatan seb</w:t>
      </w:r>
      <w:r w:rsidR="00070320">
        <w:rPr>
          <w:lang w:val="en-ID"/>
        </w:rPr>
        <w:t>esar 3,67 dengan kategori baik</w:t>
      </w:r>
      <w:r w:rsidR="00070320">
        <w:rPr>
          <w:lang w:val="id-ID"/>
        </w:rPr>
        <w:t xml:space="preserve">, (6) </w:t>
      </w:r>
      <w:r w:rsidRPr="008C5814">
        <w:rPr>
          <w:lang w:val="en-ID"/>
        </w:rPr>
        <w:t>Interaksi Siswa dengan Bahan Ajar</w:t>
      </w:r>
      <w:r w:rsidR="00070320">
        <w:rPr>
          <w:lang w:val="id-ID"/>
        </w:rPr>
        <w:t>, s</w:t>
      </w:r>
      <w:r w:rsidR="00070320">
        <w:rPr>
          <w:lang w:val="en-ID"/>
        </w:rPr>
        <w:t>ecara umum</w:t>
      </w:r>
      <w:r w:rsidR="00070320">
        <w:rPr>
          <w:lang w:val="id-ID"/>
        </w:rPr>
        <w:t xml:space="preserve"> </w:t>
      </w:r>
      <w:r w:rsidRPr="008C5814">
        <w:rPr>
          <w:lang w:val="en-ID"/>
        </w:rPr>
        <w:t>rata-rata skor pernyataan keseluruhan siswa dalam indikator mampu berinteraksi dengan bahan ajar sebelum menggunakan bahan ajar awalnya sebesar 3,4 dengan kategori cukup dan setelah menggunakan bahan ajar mengalami peningkatan seb</w:t>
      </w:r>
      <w:r w:rsidR="00070320">
        <w:rPr>
          <w:lang w:val="en-ID"/>
        </w:rPr>
        <w:t>esar 3,84 dengan kategori baik.</w:t>
      </w:r>
    </w:p>
    <w:p w:rsidR="008C5814" w:rsidRPr="005764C2" w:rsidRDefault="005764C2" w:rsidP="005D1C4A">
      <w:pPr>
        <w:ind w:firstLine="709"/>
        <w:jc w:val="both"/>
        <w:rPr>
          <w:lang w:val="id-ID"/>
        </w:rPr>
      </w:pPr>
      <w:r w:rsidRPr="00996056">
        <w:t>Bagi peneliti yang akan mengembangkan sebuah bahan ajar matematika yang bersifat interaktif dan melakukan penelitian yang berkaitan dengan bahan ajar</w:t>
      </w:r>
      <w:r>
        <w:t xml:space="preserve"> diharapkan untu</w:t>
      </w:r>
      <w:r>
        <w:rPr>
          <w:lang w:val="id-ID"/>
        </w:rPr>
        <w:t xml:space="preserve">k </w:t>
      </w:r>
      <w:r w:rsidRPr="00996056">
        <w:t>membuat bahan ajar</w:t>
      </w:r>
      <w:r>
        <w:t xml:space="preserve"> pada pokok bahasan  yang lain</w:t>
      </w:r>
      <w:r>
        <w:rPr>
          <w:lang w:val="en-US"/>
        </w:rPr>
        <w:t xml:space="preserve">, </w:t>
      </w:r>
      <w:r w:rsidRPr="00996056">
        <w:t xml:space="preserve">menambahkan </w:t>
      </w:r>
      <w:r w:rsidRPr="00996056">
        <w:rPr>
          <w:i/>
        </w:rPr>
        <w:t>game</w:t>
      </w:r>
      <w:r w:rsidRPr="00996056">
        <w:t xml:space="preserve"> yang bersifat edukatif dan berhubungan dengan materi yang sedang dibahas untuk membantu siswa belajar dengan lebih menyenangkan sekaligus melatih</w:t>
      </w:r>
      <w:r>
        <w:t xml:space="preserve"> siswa berpikir cepat dan tepat</w:t>
      </w:r>
      <w:r>
        <w:rPr>
          <w:lang w:val="id-ID"/>
        </w:rPr>
        <w:t xml:space="preserve"> </w:t>
      </w:r>
      <w:r>
        <w:t xml:space="preserve">dan </w:t>
      </w:r>
      <w:r w:rsidRPr="00996056">
        <w:t xml:space="preserve">bagi para pengembang multimedia pembelajaran yang ingin melanjutkan mengembangkan bahan ajar </w:t>
      </w:r>
      <w:r>
        <w:rPr>
          <w:lang w:val="id-ID"/>
        </w:rPr>
        <w:t xml:space="preserve">berbasis </w:t>
      </w:r>
      <w:r w:rsidRPr="00996056">
        <w:t xml:space="preserve">kemandirian belaja  pada  materi bangun ruang sisi datar agar melakukan perbaikan pada bagian </w:t>
      </w:r>
      <w:r w:rsidRPr="00996056">
        <w:rPr>
          <w:i/>
        </w:rPr>
        <w:t>applet</w:t>
      </w:r>
      <w:r w:rsidRPr="00996056">
        <w:t xml:space="preserve"> Geogebra dan lebih memunculkan lagi konflik kognitifnya</w:t>
      </w:r>
      <w:r>
        <w:rPr>
          <w:lang w:val="id-ID"/>
        </w:rPr>
        <w:t>.</w:t>
      </w:r>
    </w:p>
    <w:p w:rsidR="005764C2" w:rsidRPr="005764C2" w:rsidRDefault="005764C2" w:rsidP="005D1C4A">
      <w:pPr>
        <w:ind w:firstLine="709"/>
        <w:jc w:val="both"/>
        <w:rPr>
          <w:lang w:val="id-ID"/>
        </w:rPr>
      </w:pPr>
    </w:p>
    <w:p w:rsidR="00545417" w:rsidRPr="002123E9" w:rsidRDefault="005764C2" w:rsidP="00545417">
      <w:pPr>
        <w:pStyle w:val="IEEEHeading2"/>
        <w:numPr>
          <w:ilvl w:val="0"/>
          <w:numId w:val="0"/>
        </w:numPr>
        <w:tabs>
          <w:tab w:val="left" w:pos="3466"/>
          <w:tab w:val="center" w:pos="5142"/>
        </w:tabs>
        <w:jc w:val="center"/>
        <w:rPr>
          <w:b/>
          <w:i w:val="0"/>
          <w:sz w:val="24"/>
          <w:szCs w:val="20"/>
          <w:lang w:val="en-ID"/>
        </w:rPr>
      </w:pPr>
      <w:r>
        <w:rPr>
          <w:b/>
          <w:i w:val="0"/>
          <w:sz w:val="24"/>
          <w:szCs w:val="20"/>
          <w:lang w:val="id-ID"/>
        </w:rPr>
        <w:t>SIMPULAN</w:t>
      </w:r>
    </w:p>
    <w:p w:rsidR="005D1C4A" w:rsidRDefault="005D1C4A" w:rsidP="005D1C4A">
      <w:pPr>
        <w:ind w:firstLine="709"/>
        <w:jc w:val="both"/>
        <w:rPr>
          <w:lang w:val="id-ID"/>
        </w:rPr>
      </w:pPr>
    </w:p>
    <w:p w:rsidR="005764C2" w:rsidRPr="004C28F6" w:rsidRDefault="005764C2" w:rsidP="005764C2">
      <w:pPr>
        <w:ind w:firstLine="401"/>
        <w:jc w:val="both"/>
      </w:pPr>
      <w:r w:rsidRPr="00996056">
        <w:t xml:space="preserve">Bahan ajar berbasis  pemahaman konsep siswa dengan bantuan Geogebra ini dibuat melalui tahap penelitian dan pengembangan </w:t>
      </w:r>
      <w:r w:rsidRPr="00996056">
        <w:rPr>
          <w:lang w:val="af-ZA"/>
        </w:rPr>
        <w:t>dengan</w:t>
      </w:r>
      <w:r w:rsidRPr="00996056">
        <w:t xml:space="preserve"> tingkat kelayakan 78,8% dari uji Ahli Multimedia, Ahli </w:t>
      </w:r>
      <w:r w:rsidRPr="00996056">
        <w:lastRenderedPageBreak/>
        <w:t>Matematika dan Ahli Pendidikan.</w:t>
      </w:r>
      <w:r>
        <w:rPr>
          <w:lang w:val="id-ID"/>
        </w:rPr>
        <w:t xml:space="preserve"> </w:t>
      </w:r>
      <w:r w:rsidRPr="004C28F6">
        <w:t xml:space="preserve">Kemandirian belajar siswa sebelum dan setelah uji coba produk terdapat peningkatan, meskipun tidak terlalu besar. Pada uji skala terbatas </w:t>
      </w:r>
      <w:r>
        <w:t>peningkatan</w:t>
      </w:r>
      <w:r w:rsidRPr="004C28F6">
        <w:t xml:space="preserve"> </w:t>
      </w:r>
      <w:r>
        <w:t xml:space="preserve">persentase </w:t>
      </w:r>
      <w:r w:rsidRPr="004C28F6">
        <w:t>kemandirian belajar</w:t>
      </w:r>
      <w:r>
        <w:t xml:space="preserve"> siswa sebelum dan sesudah menggunakan bahan ajar sebesar</w:t>
      </w:r>
      <w:r w:rsidRPr="004C28F6">
        <w:t xml:space="preserve"> </w:t>
      </w:r>
      <w:r>
        <w:t>5,34</w:t>
      </w:r>
      <w:r w:rsidRPr="004C28F6">
        <w:t xml:space="preserve">%, sedangkan pada uji lapangan </w:t>
      </w:r>
      <w:r>
        <w:t>peningkatan</w:t>
      </w:r>
      <w:r w:rsidRPr="004C28F6">
        <w:t xml:space="preserve"> </w:t>
      </w:r>
      <w:r>
        <w:t>persentase</w:t>
      </w:r>
      <w:r w:rsidRPr="004C28F6">
        <w:t xml:space="preserve"> kemandirian b</w:t>
      </w:r>
      <w:r>
        <w:t>elajar sebelum dan sesudah menggunakan bahan ajar sebesar</w:t>
      </w:r>
      <w:r w:rsidRPr="004C28F6">
        <w:t xml:space="preserve"> </w:t>
      </w:r>
      <w:r>
        <w:t>8,11%.</w:t>
      </w:r>
    </w:p>
    <w:p w:rsidR="00545417" w:rsidRDefault="00545417" w:rsidP="00545417">
      <w:pPr>
        <w:pStyle w:val="IEEEHeading2"/>
        <w:numPr>
          <w:ilvl w:val="0"/>
          <w:numId w:val="0"/>
        </w:numPr>
        <w:tabs>
          <w:tab w:val="left" w:pos="3466"/>
          <w:tab w:val="center" w:pos="5142"/>
        </w:tabs>
        <w:jc w:val="center"/>
        <w:rPr>
          <w:b/>
          <w:i w:val="0"/>
          <w:szCs w:val="20"/>
          <w:lang w:val="id-ID"/>
        </w:rPr>
      </w:pPr>
    </w:p>
    <w:p w:rsidR="00545417" w:rsidRPr="007F0260" w:rsidRDefault="00A7135A" w:rsidP="00545417">
      <w:pPr>
        <w:pStyle w:val="IEEEHeading2"/>
        <w:numPr>
          <w:ilvl w:val="0"/>
          <w:numId w:val="0"/>
        </w:numPr>
        <w:tabs>
          <w:tab w:val="left" w:pos="3466"/>
          <w:tab w:val="center" w:pos="5142"/>
        </w:tabs>
        <w:jc w:val="center"/>
        <w:rPr>
          <w:i w:val="0"/>
          <w:sz w:val="24"/>
          <w:lang w:val="en-ID"/>
        </w:rPr>
      </w:pPr>
      <w:r>
        <w:rPr>
          <w:b/>
          <w:i w:val="0"/>
          <w:sz w:val="24"/>
          <w:szCs w:val="20"/>
          <w:lang w:val="id-ID"/>
        </w:rPr>
        <w:t>UCAPAN TERIMAKASIH</w:t>
      </w:r>
    </w:p>
    <w:p w:rsidR="00730264" w:rsidRDefault="00730264" w:rsidP="00730264">
      <w:pPr>
        <w:pStyle w:val="ListParagraph"/>
        <w:shd w:val="clear" w:color="auto" w:fill="FFFFFF"/>
        <w:ind w:firstLine="425"/>
        <w:jc w:val="both"/>
        <w:outlineLvl w:val="0"/>
        <w:rPr>
          <w:sz w:val="20"/>
          <w:szCs w:val="20"/>
        </w:rPr>
      </w:pPr>
    </w:p>
    <w:p w:rsidR="00781A24" w:rsidRPr="00A7135A" w:rsidRDefault="00A7135A" w:rsidP="00A7135A">
      <w:pPr>
        <w:ind w:firstLine="401"/>
        <w:jc w:val="both"/>
      </w:pPr>
      <w:r w:rsidRPr="00A7135A">
        <w:t>Terimakasih kepada Bapak Uripto, S.Pd.,M.Pd. yang telah mengijinkan dilakukannya penelitian di</w:t>
      </w:r>
      <w:r>
        <w:rPr>
          <w:lang w:val="id-ID"/>
        </w:rPr>
        <w:t xml:space="preserve"> </w:t>
      </w:r>
      <w:r w:rsidRPr="00A7135A">
        <w:t xml:space="preserve">SMP Negeri </w:t>
      </w:r>
      <w:r>
        <w:rPr>
          <w:lang w:val="id-ID"/>
        </w:rPr>
        <w:t>6 Kota Serang</w:t>
      </w:r>
      <w:r w:rsidRPr="00A7135A">
        <w:t>. Kepada Bapak Ibu dan saudara-saudaraku yang telah mendukung dan mendoakan</w:t>
      </w:r>
      <w:r>
        <w:rPr>
          <w:lang w:val="id-ID"/>
        </w:rPr>
        <w:t xml:space="preserve"> </w:t>
      </w:r>
      <w:r w:rsidRPr="00A7135A">
        <w:t>suksesnya penelitian ini. Terimakasih juga kepada pihak yang membantu yang tidak bisa saya sebut satu per satu.</w:t>
      </w:r>
    </w:p>
    <w:p w:rsidR="00A7135A" w:rsidRDefault="00A7135A" w:rsidP="003462F6">
      <w:pPr>
        <w:pStyle w:val="IEEEHeading1"/>
        <w:numPr>
          <w:ilvl w:val="0"/>
          <w:numId w:val="0"/>
        </w:numPr>
        <w:rPr>
          <w:b/>
          <w:sz w:val="24"/>
          <w:lang w:val="id-ID"/>
        </w:rPr>
      </w:pPr>
    </w:p>
    <w:p w:rsidR="003462F6" w:rsidRDefault="00A7135A" w:rsidP="003462F6">
      <w:pPr>
        <w:pStyle w:val="IEEEHeading1"/>
        <w:numPr>
          <w:ilvl w:val="0"/>
          <w:numId w:val="0"/>
        </w:numPr>
        <w:rPr>
          <w:b/>
          <w:sz w:val="24"/>
          <w:lang w:val="id-ID"/>
        </w:rPr>
      </w:pPr>
      <w:r>
        <w:rPr>
          <w:b/>
          <w:sz w:val="24"/>
          <w:lang w:val="id-ID"/>
        </w:rPr>
        <w:t>DAFTAR PUSTAKA</w:t>
      </w:r>
    </w:p>
    <w:p w:rsidR="00F41572" w:rsidRPr="00F41572" w:rsidRDefault="00F41572" w:rsidP="00F41572">
      <w:pPr>
        <w:pStyle w:val="IEEEParagraph"/>
        <w:rPr>
          <w:lang w:val="id-ID"/>
        </w:rPr>
      </w:pPr>
    </w:p>
    <w:p w:rsidR="00781A24" w:rsidRDefault="00F41572" w:rsidP="00F41572">
      <w:pPr>
        <w:pStyle w:val="IEEEParagraph"/>
        <w:ind w:firstLine="0"/>
        <w:rPr>
          <w:lang w:val="id-ID"/>
        </w:rPr>
      </w:pPr>
      <w:r>
        <w:rPr>
          <w:lang w:val="id-ID"/>
        </w:rPr>
        <w:t>______</w:t>
      </w:r>
      <w:r>
        <w:t xml:space="preserve">. </w:t>
      </w:r>
      <w:r w:rsidR="002B6B47">
        <w:rPr>
          <w:lang w:val="id-ID"/>
        </w:rPr>
        <w:t>(</w:t>
      </w:r>
      <w:r>
        <w:t>2003</w:t>
      </w:r>
      <w:r w:rsidR="002B6B47">
        <w:rPr>
          <w:lang w:val="id-ID"/>
        </w:rPr>
        <w:t>)</w:t>
      </w:r>
      <w:r>
        <w:t>. Undang-Undang No. 20 tahun 2003 Tentang Sistem Pendidikan Nasional. Jakarta</w:t>
      </w:r>
    </w:p>
    <w:p w:rsidR="00F41572" w:rsidRPr="00F41572" w:rsidRDefault="00F41572" w:rsidP="002B6B47">
      <w:pPr>
        <w:pStyle w:val="IEEEParagraph"/>
        <w:ind w:left="567" w:hanging="567"/>
        <w:rPr>
          <w:lang w:val="id-ID"/>
        </w:rPr>
      </w:pPr>
      <w:r>
        <w:t xml:space="preserve">Basir, La Ode. </w:t>
      </w:r>
      <w:r w:rsidR="002B6B47">
        <w:rPr>
          <w:lang w:val="id-ID"/>
        </w:rPr>
        <w:t>(</w:t>
      </w:r>
      <w:r>
        <w:t>2010</w:t>
      </w:r>
      <w:r w:rsidR="002B6B47">
        <w:rPr>
          <w:lang w:val="id-ID"/>
        </w:rPr>
        <w:t>)</w:t>
      </w:r>
      <w:r>
        <w:t>. Kemandirian Belajar atau Belajar Mandiri. (Diakses dari http://www.smadwiwarna.net/website/data/artikel/kemandir</w:t>
      </w:r>
      <w:r w:rsidR="002B6B47">
        <w:t>ian.htm/ tanggal 6 Februari 201</w:t>
      </w:r>
      <w:r w:rsidR="002B6B47">
        <w:rPr>
          <w:lang w:val="id-ID"/>
        </w:rPr>
        <w:t>8</w:t>
      </w:r>
      <w:r>
        <w:t>)</w:t>
      </w:r>
    </w:p>
    <w:p w:rsidR="009C7E55" w:rsidRPr="00545417" w:rsidRDefault="009C7E55" w:rsidP="009C7E55">
      <w:pPr>
        <w:ind w:left="567" w:hanging="567"/>
        <w:rPr>
          <w:lang w:val="id-ID"/>
        </w:rPr>
      </w:pPr>
      <w:r>
        <w:rPr>
          <w:rFonts w:eastAsia="Calibri"/>
          <w:szCs w:val="22"/>
          <w:lang w:val="id-ID" w:eastAsia="en-US"/>
        </w:rPr>
        <w:t>Guntur M</w:t>
      </w:r>
      <w:r w:rsidRPr="005D1C4A">
        <w:rPr>
          <w:rFonts w:eastAsia="Calibri"/>
          <w:szCs w:val="22"/>
          <w:lang w:val="en-US" w:eastAsia="en-US"/>
        </w:rPr>
        <w:t xml:space="preserve">., </w:t>
      </w:r>
      <w:r>
        <w:rPr>
          <w:rFonts w:eastAsia="Calibri"/>
          <w:szCs w:val="22"/>
          <w:lang w:val="id-ID" w:eastAsia="en-US"/>
        </w:rPr>
        <w:t>Muchyidin A</w:t>
      </w:r>
      <w:r w:rsidRPr="005D1C4A">
        <w:rPr>
          <w:rFonts w:eastAsia="Calibri"/>
          <w:szCs w:val="22"/>
          <w:lang w:val="en-US" w:eastAsia="en-US"/>
        </w:rPr>
        <w:t xml:space="preserve">., &amp; </w:t>
      </w:r>
      <w:r>
        <w:rPr>
          <w:rFonts w:eastAsia="Calibri"/>
          <w:szCs w:val="22"/>
          <w:lang w:val="id-ID" w:eastAsia="en-US"/>
        </w:rPr>
        <w:t>Winarso W</w:t>
      </w:r>
      <w:r w:rsidRPr="005D1C4A">
        <w:rPr>
          <w:rFonts w:eastAsia="Calibri"/>
          <w:szCs w:val="22"/>
          <w:lang w:val="en-US" w:eastAsia="en-US"/>
        </w:rPr>
        <w:t>. (</w:t>
      </w:r>
      <w:r>
        <w:rPr>
          <w:rFonts w:eastAsia="Calibri"/>
          <w:szCs w:val="22"/>
          <w:lang w:val="id-ID" w:eastAsia="en-US"/>
        </w:rPr>
        <w:t>2017</w:t>
      </w:r>
      <w:r w:rsidRPr="005D1C4A">
        <w:rPr>
          <w:rFonts w:eastAsia="Calibri"/>
          <w:szCs w:val="22"/>
          <w:lang w:val="en-US" w:eastAsia="en-US"/>
        </w:rPr>
        <w:t xml:space="preserve">). </w:t>
      </w:r>
      <w:r>
        <w:t>Pengaruh Penggunaan Bahan Ajar Matematika Bersuplemen Komik Terhadap Kemandirian Belajar Sisw</w:t>
      </w:r>
      <w:r>
        <w:rPr>
          <w:lang w:val="id-ID"/>
        </w:rPr>
        <w:t xml:space="preserve">a. </w:t>
      </w:r>
      <w:r w:rsidRPr="009C7E55">
        <w:rPr>
          <w:i/>
          <w:lang w:val="id-ID"/>
        </w:rPr>
        <w:t>EduMa</w:t>
      </w:r>
      <w:r>
        <w:rPr>
          <w:lang w:val="id-ID"/>
        </w:rPr>
        <w:t>, 6(1), 43-51</w:t>
      </w:r>
    </w:p>
    <w:p w:rsidR="00297B26" w:rsidRPr="00297B26" w:rsidRDefault="00297B26" w:rsidP="00297B26">
      <w:pPr>
        <w:autoSpaceDE w:val="0"/>
        <w:autoSpaceDN w:val="0"/>
        <w:adjustRightInd w:val="0"/>
        <w:ind w:left="567" w:hanging="567"/>
        <w:jc w:val="both"/>
        <w:rPr>
          <w:lang w:val="id-ID"/>
        </w:rPr>
      </w:pPr>
      <w:r>
        <w:rPr>
          <w:lang w:val="en-US"/>
        </w:rPr>
        <w:t>Hohenwarter, M., et al. (2008).Teaching and Calculus with free dynamicmathematics software Geogebra.</w:t>
      </w:r>
      <w:r w:rsidRPr="00B94A22">
        <w:rPr>
          <w:i/>
          <w:lang w:val="en-US"/>
        </w:rPr>
        <w:t>International Congress on Mathematical Education</w:t>
      </w:r>
      <w:r>
        <w:rPr>
          <w:lang w:val="en-US"/>
        </w:rPr>
        <w:t xml:space="preserve"> 16: 1-9</w:t>
      </w:r>
    </w:p>
    <w:p w:rsidR="00F41572" w:rsidRDefault="002B6B47" w:rsidP="002B6B47">
      <w:pPr>
        <w:pStyle w:val="IEEEParagraph"/>
        <w:ind w:left="567" w:hanging="567"/>
        <w:rPr>
          <w:lang w:val="id-ID"/>
        </w:rPr>
      </w:pPr>
      <w:r>
        <w:t xml:space="preserve">Hosnan, M. </w:t>
      </w:r>
      <w:r>
        <w:rPr>
          <w:lang w:val="id-ID"/>
        </w:rPr>
        <w:t>(</w:t>
      </w:r>
      <w:r>
        <w:t>2014</w:t>
      </w:r>
      <w:r>
        <w:rPr>
          <w:lang w:val="id-ID"/>
        </w:rPr>
        <w:t>)</w:t>
      </w:r>
      <w:r>
        <w:t>. Pendekatan Saintifik dan Kontekstual dalam Pembelajaran Abad 21. Bogor: Ghalia Indonesia.</w:t>
      </w:r>
    </w:p>
    <w:p w:rsidR="009C7E55" w:rsidRDefault="009C7E55" w:rsidP="009C7E55">
      <w:pPr>
        <w:ind w:left="567" w:hanging="567"/>
        <w:jc w:val="both"/>
        <w:rPr>
          <w:lang w:val="id-ID"/>
        </w:rPr>
      </w:pPr>
      <w:r>
        <w:rPr>
          <w:rFonts w:eastAsia="Calibri"/>
          <w:szCs w:val="22"/>
          <w:lang w:val="id-ID" w:eastAsia="en-US"/>
        </w:rPr>
        <w:t xml:space="preserve">Mahmudi. (2011). </w:t>
      </w:r>
      <w:r>
        <w:t>Pemanfaatan GeoGebra dalam Pembelajaran Matematika</w:t>
      </w:r>
      <w:r>
        <w:rPr>
          <w:lang w:val="id-ID"/>
        </w:rPr>
        <w:t>. Jurusan Pendidikan Matematika FMIPA UNY</w:t>
      </w:r>
    </w:p>
    <w:p w:rsidR="002B6B47" w:rsidRDefault="002B6B47" w:rsidP="002B6B47">
      <w:pPr>
        <w:autoSpaceDE w:val="0"/>
        <w:autoSpaceDN w:val="0"/>
        <w:adjustRightInd w:val="0"/>
        <w:ind w:left="567" w:hanging="567"/>
        <w:jc w:val="both"/>
        <w:rPr>
          <w:rFonts w:eastAsia="TimesNewRomanPSMT"/>
        </w:rPr>
      </w:pPr>
      <w:r>
        <w:rPr>
          <w:lang w:val="af-ZA"/>
        </w:rPr>
        <w:t>Praswoto</w:t>
      </w:r>
      <w:r w:rsidRPr="006F4BF2">
        <w:rPr>
          <w:lang w:val="af-ZA"/>
        </w:rPr>
        <w:t xml:space="preserve">, </w:t>
      </w:r>
      <w:r>
        <w:rPr>
          <w:lang w:val="af-ZA"/>
        </w:rPr>
        <w:t>A. (2011)</w:t>
      </w:r>
      <w:r w:rsidRPr="006F4BF2">
        <w:rPr>
          <w:lang w:val="af-ZA"/>
        </w:rPr>
        <w:t xml:space="preserve">. </w:t>
      </w:r>
      <w:r>
        <w:rPr>
          <w:i/>
          <w:lang w:val="af-ZA"/>
        </w:rPr>
        <w:t>Panduan Kreatif Membuat Bahan Ajar Inovatif</w:t>
      </w:r>
      <w:r w:rsidRPr="006F4BF2">
        <w:rPr>
          <w:lang w:val="af-ZA"/>
        </w:rPr>
        <w:t xml:space="preserve">. </w:t>
      </w:r>
      <w:r>
        <w:rPr>
          <w:lang w:val="af-ZA"/>
        </w:rPr>
        <w:t>Yogyakarta</w:t>
      </w:r>
      <w:r w:rsidRPr="006F4BF2">
        <w:rPr>
          <w:lang w:val="af-ZA"/>
        </w:rPr>
        <w:t xml:space="preserve">: </w:t>
      </w:r>
      <w:r w:rsidRPr="006F4BF2">
        <w:rPr>
          <w:rFonts w:eastAsia="TimesNewRomanPSMT"/>
        </w:rPr>
        <w:t xml:space="preserve">Pusat </w:t>
      </w:r>
      <w:r>
        <w:rPr>
          <w:rFonts w:eastAsia="TimesNewRomanPSMT"/>
          <w:lang w:val="en-US"/>
        </w:rPr>
        <w:t>Diva Press</w:t>
      </w:r>
      <w:r w:rsidRPr="006F4BF2">
        <w:rPr>
          <w:rFonts w:eastAsia="TimesNewRomanPSMT"/>
        </w:rPr>
        <w:t>.</w:t>
      </w:r>
    </w:p>
    <w:p w:rsidR="009C7E55" w:rsidRDefault="009C7E55" w:rsidP="00297B26">
      <w:pPr>
        <w:ind w:left="567" w:hanging="567"/>
        <w:jc w:val="both"/>
        <w:rPr>
          <w:lang w:val="id-ID"/>
        </w:rPr>
      </w:pPr>
      <w:r>
        <w:t xml:space="preserve">Riduwan. </w:t>
      </w:r>
      <w:r>
        <w:rPr>
          <w:lang w:val="id-ID"/>
        </w:rPr>
        <w:t>(</w:t>
      </w:r>
      <w:r>
        <w:t>2010</w:t>
      </w:r>
      <w:r>
        <w:rPr>
          <w:lang w:val="id-ID"/>
        </w:rPr>
        <w:t>)</w:t>
      </w:r>
      <w:r>
        <w:t>. Skala Pengukuran Variabel-variabel Penelitian. Bandung: Alfabeta.</w:t>
      </w:r>
    </w:p>
    <w:p w:rsidR="00297B26" w:rsidRDefault="00297B26" w:rsidP="00297B26">
      <w:pPr>
        <w:ind w:left="567" w:hanging="567"/>
        <w:jc w:val="both"/>
        <w:rPr>
          <w:lang w:val="id-ID"/>
        </w:rPr>
      </w:pPr>
      <w:r>
        <w:t xml:space="preserve">Sugiyono. </w:t>
      </w:r>
      <w:r w:rsidR="009C7E55">
        <w:rPr>
          <w:lang w:val="id-ID"/>
        </w:rPr>
        <w:t>(</w:t>
      </w:r>
      <w:r>
        <w:t>2010</w:t>
      </w:r>
      <w:r w:rsidR="009C7E55">
        <w:rPr>
          <w:lang w:val="id-ID"/>
        </w:rPr>
        <w:t>)</w:t>
      </w:r>
      <w:r>
        <w:t>. Metode Penelitian Pendidikan Pendekatan Kuantitatif, kualitatif, dan R&amp;D. Bandung: Alfabeta</w:t>
      </w:r>
    </w:p>
    <w:p w:rsidR="00297B26" w:rsidRDefault="00297B26" w:rsidP="009C7E55">
      <w:pPr>
        <w:ind w:left="567" w:hanging="567"/>
        <w:jc w:val="both"/>
        <w:rPr>
          <w:lang w:val="id-ID"/>
        </w:rPr>
      </w:pPr>
      <w:r>
        <w:t>S</w:t>
      </w:r>
      <w:r>
        <w:rPr>
          <w:lang w:val="id-ID"/>
        </w:rPr>
        <w:t>ukmadinata, Nana Syaodih</w:t>
      </w:r>
      <w:r>
        <w:t xml:space="preserve">. </w:t>
      </w:r>
      <w:r w:rsidR="009C7E55">
        <w:rPr>
          <w:lang w:val="id-ID"/>
        </w:rPr>
        <w:t>(</w:t>
      </w:r>
      <w:r w:rsidR="009C7E55">
        <w:t>20</w:t>
      </w:r>
      <w:r w:rsidR="009C7E55">
        <w:rPr>
          <w:lang w:val="id-ID"/>
        </w:rPr>
        <w:t>08)</w:t>
      </w:r>
      <w:r>
        <w:t xml:space="preserve">. Metode Penelitian Pendidikan. Bandung: </w:t>
      </w:r>
      <w:r w:rsidR="009C7E55">
        <w:rPr>
          <w:lang w:val="id-ID"/>
        </w:rPr>
        <w:t>PT. Remaja Rosdakarya</w:t>
      </w:r>
    </w:p>
    <w:p w:rsidR="00545417" w:rsidRPr="00545417" w:rsidRDefault="00545417" w:rsidP="00545417">
      <w:pPr>
        <w:pStyle w:val="IEEEParagraph"/>
        <w:rPr>
          <w:lang w:val="id-ID"/>
        </w:rPr>
      </w:pPr>
    </w:p>
    <w:sectPr w:rsidR="00545417" w:rsidRPr="00545417" w:rsidSect="00602AFE">
      <w:headerReference w:type="default" r:id="rId35"/>
      <w:footerReference w:type="default" r:id="rId36"/>
      <w:type w:val="continuous"/>
      <w:pgSz w:w="11906" w:h="16838"/>
      <w:pgMar w:top="1418" w:right="1134" w:bottom="1418" w:left="1134" w:header="709" w:footer="709" w:gutter="0"/>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C96" w:rsidRDefault="00054C96" w:rsidP="00B52AB3">
      <w:r>
        <w:separator/>
      </w:r>
    </w:p>
  </w:endnote>
  <w:endnote w:type="continuationSeparator" w:id="1">
    <w:p w:rsidR="00054C96" w:rsidRDefault="00054C96" w:rsidP="00B5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Pr="00781A24" w:rsidRDefault="00027692" w:rsidP="007F0260">
    <w:pPr>
      <w:pStyle w:val="Footer"/>
      <w:rPr>
        <w:rFonts w:ascii="Arial Narrow" w:hAnsi="Arial Narrow"/>
        <w:lang w:val="en-ID"/>
      </w:rPr>
    </w:pPr>
    <w:r w:rsidRPr="00781A24">
      <w:rPr>
        <w:rFonts w:ascii="Arial Narrow" w:hAnsi="Arial Narrow"/>
        <w:lang w:val="en-ID"/>
      </w:rPr>
      <w:t>JKPM (Jurnal Kaj</w:t>
    </w:r>
    <w:r>
      <w:rPr>
        <w:rFonts w:ascii="Arial Narrow" w:hAnsi="Arial Narrow"/>
        <w:lang w:val="en-ID"/>
      </w:rPr>
      <w:t>ian Pendidikan Matematika) Vol.X, No.</w:t>
    </w:r>
    <w:r w:rsidRPr="00781A24">
      <w:rPr>
        <w:rFonts w:ascii="Arial Narrow" w:hAnsi="Arial Narrow"/>
        <w:lang w:val="en-ID"/>
      </w:rPr>
      <w:t>X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Pr="00781A24" w:rsidRDefault="00027692">
    <w:pPr>
      <w:pStyle w:val="Footer"/>
      <w:rPr>
        <w:rFonts w:ascii="Arial Narrow" w:hAnsi="Arial Narrow"/>
        <w:lang w:val="en-ID"/>
      </w:rPr>
    </w:pPr>
    <w:r w:rsidRPr="00781A24">
      <w:rPr>
        <w:rFonts w:ascii="Arial Narrow" w:hAnsi="Arial Narrow"/>
        <w:lang w:val="en-ID"/>
      </w:rPr>
      <w:t>JKPM (Jurnal Kajian Pendidikan Matematika) Vol. X, No. X (Year)</w:t>
    </w:r>
  </w:p>
  <w:p w:rsidR="00027692" w:rsidRPr="00781A24" w:rsidRDefault="00027692">
    <w:pPr>
      <w:pStyle w:val="Footer"/>
      <w:rPr>
        <w:rFonts w:ascii="Arial Narrow" w:hAnsi="Arial Narrow"/>
        <w:lang w:val="en-ID"/>
      </w:rPr>
    </w:pPr>
    <w:r w:rsidRPr="00781A24">
      <w:rPr>
        <w:rFonts w:ascii="Arial Narrow" w:hAnsi="Arial Narrow"/>
        <w:lang w:val="en-ID"/>
      </w:rPr>
      <w:t xml:space="preserve">DOI: </w:t>
    </w:r>
    <w:r>
      <w:rPr>
        <w:rFonts w:ascii="Arial Narrow" w:hAnsi="Arial Narrow"/>
        <w:lang w:val="en-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0655"/>
      <w:docPartObj>
        <w:docPartGallery w:val="Page Numbers (Bottom of Page)"/>
        <w:docPartUnique/>
      </w:docPartObj>
    </w:sdtPr>
    <w:sdtEndPr>
      <w:rPr>
        <w:sz w:val="22"/>
      </w:rPr>
    </w:sdtEndPr>
    <w:sdtContent>
      <w:p w:rsidR="00027692" w:rsidRPr="00401EBD" w:rsidRDefault="00027692">
        <w:pPr>
          <w:pStyle w:val="Footer"/>
          <w:jc w:val="center"/>
          <w:rPr>
            <w:sz w:val="22"/>
          </w:rPr>
        </w:pPr>
        <w:r w:rsidRPr="00401EBD">
          <w:rPr>
            <w:sz w:val="22"/>
          </w:rPr>
          <w:fldChar w:fldCharType="begin"/>
        </w:r>
        <w:r w:rsidRPr="00401EBD">
          <w:rPr>
            <w:sz w:val="22"/>
          </w:rPr>
          <w:instrText xml:space="preserve"> PAGE   \* MERGEFORMAT </w:instrText>
        </w:r>
        <w:r w:rsidRPr="00401EBD">
          <w:rPr>
            <w:sz w:val="22"/>
          </w:rPr>
          <w:fldChar w:fldCharType="separate"/>
        </w:r>
        <w:r>
          <w:rPr>
            <w:noProof/>
            <w:sz w:val="22"/>
          </w:rPr>
          <w:t>1</w:t>
        </w:r>
        <w:r w:rsidRPr="00401EBD">
          <w:rPr>
            <w:noProof/>
            <w:sz w:val="22"/>
          </w:rPr>
          <w:fldChar w:fldCharType="end"/>
        </w:r>
      </w:p>
    </w:sdtContent>
  </w:sdt>
  <w:p w:rsidR="00027692" w:rsidRDefault="000276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Pr="00781A24" w:rsidRDefault="00027692" w:rsidP="00127A2C">
    <w:pPr>
      <w:pStyle w:val="Footer"/>
      <w:jc w:val="right"/>
      <w:rPr>
        <w:rFonts w:ascii="Arial Narrow" w:hAnsi="Arial Narrow"/>
        <w:lang w:val="en-ID"/>
      </w:rPr>
    </w:pPr>
    <w:r w:rsidRPr="00781A24">
      <w:rPr>
        <w:rFonts w:ascii="Arial Narrow" w:hAnsi="Arial Narrow"/>
        <w:lang w:val="en-ID"/>
      </w:rPr>
      <w:t>JKPM (Jurnal Kaj</w:t>
    </w:r>
    <w:r>
      <w:rPr>
        <w:rFonts w:ascii="Arial Narrow" w:hAnsi="Arial Narrow"/>
        <w:lang w:val="en-ID"/>
      </w:rPr>
      <w:t>ian Pendidikan Matematika) Vol.X, No.</w:t>
    </w:r>
    <w:r w:rsidRPr="00781A24">
      <w:rPr>
        <w:rFonts w:ascii="Arial Narrow" w:hAnsi="Arial Narrow"/>
        <w:lang w:val="en-ID"/>
      </w:rPr>
      <w:t>X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C96" w:rsidRDefault="00054C96" w:rsidP="00B52AB3">
      <w:r>
        <w:separator/>
      </w:r>
    </w:p>
  </w:footnote>
  <w:footnote w:type="continuationSeparator" w:id="1">
    <w:p w:rsidR="00054C96" w:rsidRDefault="00054C96" w:rsidP="00B52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312042"/>
      <w:docPartObj>
        <w:docPartGallery w:val="Page Numbers (Top of Page)"/>
        <w:docPartUnique/>
      </w:docPartObj>
    </w:sdtPr>
    <w:sdtEndPr>
      <w:rPr>
        <w:noProof/>
      </w:rPr>
    </w:sdtEndPr>
    <w:sdtContent>
      <w:p w:rsidR="00027692" w:rsidRDefault="00027692">
        <w:pPr>
          <w:pStyle w:val="Header"/>
        </w:pPr>
        <w:fldSimple w:instr=" PAGE   \* MERGEFORMAT ">
          <w:r w:rsidR="009C7E55">
            <w:rPr>
              <w:noProof/>
            </w:rPr>
            <w:t>2</w:t>
          </w:r>
        </w:fldSimple>
        <w:r w:rsidRPr="00E524FB">
          <w:rPr>
            <w:rFonts w:ascii="Arial Narrow" w:hAnsi="Arial Narrow"/>
            <w:noProof/>
            <w:sz w:val="20"/>
          </w:rPr>
          <w:t>All Author(s) Last Name</w:t>
        </w:r>
      </w:p>
    </w:sdtContent>
  </w:sdt>
  <w:p w:rsidR="00027692" w:rsidRDefault="000276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Default="00027692">
    <w:pPr>
      <w:pStyle w:val="Header"/>
      <w:jc w:val="right"/>
    </w:pPr>
    <w:r>
      <w:rPr>
        <w:rFonts w:ascii="Arial Narrow" w:hAnsi="Arial Narrow"/>
        <w:noProof/>
        <w:sz w:val="20"/>
      </w:rPr>
      <w:t>Article Title</w:t>
    </w:r>
    <w:sdt>
      <w:sdtPr>
        <w:id w:val="242377876"/>
        <w:docPartObj>
          <w:docPartGallery w:val="Page Numbers (Top of Page)"/>
          <w:docPartUnique/>
        </w:docPartObj>
      </w:sdtPr>
      <w:sdtEndPr>
        <w:rPr>
          <w:noProof/>
        </w:rPr>
      </w:sdtEndPr>
      <w:sdtContent>
        <w:fldSimple w:instr=" PAGE   \* MERGEFORMAT ">
          <w:r w:rsidR="009C7E55">
            <w:rPr>
              <w:noProof/>
            </w:rPr>
            <w:t>1</w:t>
          </w:r>
        </w:fldSimple>
      </w:sdtContent>
    </w:sdt>
  </w:p>
  <w:p w:rsidR="00027692" w:rsidRDefault="00027692" w:rsidP="00D630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Default="00027692">
    <w:pPr>
      <w:pStyle w:val="Header"/>
    </w:pPr>
  </w:p>
  <w:p w:rsidR="00027692" w:rsidRDefault="00027692">
    <w:pPr>
      <w:pStyle w:val="Header"/>
    </w:pPr>
    <w:r>
      <w:rPr>
        <w:noProof/>
        <w:lang w:val="id-ID" w:eastAsia="id-ID"/>
      </w:rPr>
      <w:pict>
        <v:shapetype id="_x0000_t202" coordsize="21600,21600" o:spt="202" path="m,l,21600r21600,l21600,xe">
          <v:stroke joinstyle="miter"/>
          <v:path gradientshapeok="t" o:connecttype="rect"/>
        </v:shapetype>
        <v:shape id="Text Box 2" o:spid="_x0000_s4097" type="#_x0000_t202" style="position:absolute;margin-left:-7.65pt;margin-top:11.85pt;width:212.85pt;height: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inQgIAAM0EAAAOAAAAZHJzL2Uyb0RvYy54bWysVNtu2zAMfR+wfxD0vjrJ0rQ16hRdug4D&#10;ugvQ7gMYWY6FSaImKbG7ry8lpVm2AXsY6gdBpKTDQx7Sl1ej0WwnfVBoGz49mXAmrcBW2U3Dvz3c&#10;vjnnLESwLWi0suGPMvCr5etXl4Or5Qx71K30jEBsqAfX8D5GV1dVEL00EE7QSUuHHXoDkUy/qVoP&#10;A6EbXc0mk0U1oG+dRyFDIO9NOeTLjN91UsQvXRdkZLrhxC3m1ed1ndZqeQn1xoPrldjTgP9gYUBZ&#10;CnqAuoEIbOvVX1BGCY8Bu3gi0FTYdUrInANlM538kc19D07mXKg4wR3KFF4OVnzeffVMtQ1fcGbB&#10;kEQPcozsHY5slqozuFDTpXtH1+JIblI5ZxrcHYrvgVlc9WA38tp7HHoJLbGbppfV0dOCExLIeviE&#10;LYWBbcQMNHbepNJRMRihk0qPB2USFUHO2dnk7fTilDNBZ4vF4uw0S1dB/fza+RA/SDQsbRruSfmM&#10;Dru7EBMbqJ+vpGABtWpvldbZSN0mV9qzHVCfrDclQ701RLX4ppP0lXYhPzVV8e9doF0PRx6Klls4&#10;gebYv8XTlg0pxRcn8u+wRkWaNa1Mw8+P0kmavbdtnoQISpc9QWm7FzHpVhSM43rcN8Ua20eS02OZ&#10;KfoH0KZH/5Ozgeap4eHHFrzkTH+01BIX0/k8DWA25qdnMzL88cn6+ASsIKiGR87KdhXL0G6dV5ue&#10;IhWJLF5TG3UqK5z6rbDa86aZycXfz3caymM73/r1F1o+AQAA//8DAFBLAwQUAAYACAAAACEATW/r&#10;F+AAAAAKAQAADwAAAGRycy9kb3ducmV2LnhtbEyPQU+DQBCF7yb+h82YeGsXKNoWWRo1ePJSq0mv&#10;C0wBy84Sdltof73jSY+T9+W9b9LNZDpxxsG1lhSE8wAEUmmrlmoFX59vsxUI5zVVurOECi7oYJPd&#10;3qQ6qexIH3je+VpwCblEK2i87xMpXdmg0W5ueyTODnYw2vM51LIa9MjlppNREDxKo1vihUb3+Npg&#10;edydjIJt+X686Lh+2a/zMC++D9cxl1el7u+m5ycQHif/B8OvPqtDxk6FPVHlRKdgFj4sGFUQLZYg&#10;GIjDIAZRMBmtliCzVP5/IfsBAAD//wMAUEsBAi0AFAAGAAgAAAAhALaDOJL+AAAA4QEAABMAAAAA&#10;AAAAAAAAAAAAAAAAAFtDb250ZW50X1R5cGVzXS54bWxQSwECLQAUAAYACAAAACEAOP0h/9YAAACU&#10;AQAACwAAAAAAAAAAAAAAAAAvAQAAX3JlbHMvLnJlbHNQSwECLQAUAAYACAAAACEAQMhYp0ICAADN&#10;BAAADgAAAAAAAAAAAAAAAAAuAgAAZHJzL2Uyb0RvYy54bWxQSwECLQAUAAYACAAAACEATW/rF+AA&#10;AAAKAQAADwAAAAAAAAAAAAAAAACcBAAAZHJzL2Rvd25yZXYueG1sUEsFBgAAAAAEAAQA8wAAAKkF&#10;AAAAAA==&#10;" fillcolor="white [3212]" strokecolor="white [3212]" strokeweight="0">
          <v:fill opacity="0"/>
          <v:textbox>
            <w:txbxContent>
              <w:p w:rsidR="00027692" w:rsidRPr="00781A24" w:rsidRDefault="00027692"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rsidR="00027692" w:rsidRPr="00401EBD" w:rsidRDefault="00027692"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rsidR="00027692" w:rsidRPr="00781A24" w:rsidRDefault="00027692"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(Print)</w:t>
                </w:r>
              </w:p>
              <w:p w:rsidR="00027692" w:rsidRPr="00781A24" w:rsidRDefault="00027692" w:rsidP="00401EBD">
                <w:pPr>
                  <w:rPr>
                    <w:rFonts w:ascii="Arial Narrow" w:hAnsi="Arial Narrow" w:cs="Courier New"/>
                    <w:sz w:val="20"/>
                    <w:szCs w:val="20"/>
                  </w:rPr>
                </w:pPr>
              </w:p>
            </w:txbxContent>
          </v:textbox>
        </v:shape>
      </w:pict>
    </w:r>
    <w:r>
      <w:rPr>
        <w:noProof/>
        <w:lang w:val="id-ID" w:eastAsia="id-ID"/>
      </w:rPr>
      <w:drawing>
        <wp:anchor distT="0" distB="0" distL="114300" distR="114300" simplePos="0" relativeHeight="251666944" behindDoc="0" locked="0" layoutInCell="1" allowOverlap="1">
          <wp:simplePos x="0" y="0"/>
          <wp:positionH relativeFrom="column">
            <wp:posOffset>4568521</wp:posOffset>
          </wp:positionH>
          <wp:positionV relativeFrom="paragraph">
            <wp:posOffset>5080</wp:posOffset>
          </wp:positionV>
          <wp:extent cx="1548765"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pm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8765" cy="688975"/>
                  </a:xfrm>
                  <a:prstGeom prst="rect">
                    <a:avLst/>
                  </a:prstGeom>
                </pic:spPr>
              </pic:pic>
            </a:graphicData>
          </a:graphic>
        </wp:anchor>
      </w:drawing>
    </w:r>
  </w:p>
  <w:p w:rsidR="00027692" w:rsidRDefault="00027692">
    <w:pPr>
      <w:pStyle w:val="Header"/>
    </w:pPr>
  </w:p>
  <w:p w:rsidR="00027692" w:rsidRDefault="00027692">
    <w:pPr>
      <w:pStyle w:val="Header"/>
    </w:pPr>
  </w:p>
  <w:p w:rsidR="00027692" w:rsidRDefault="00027692">
    <w:pPr>
      <w:pStyle w:val="Header"/>
    </w:pPr>
  </w:p>
  <w:p w:rsidR="00027692" w:rsidRDefault="0002769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92" w:rsidRPr="00D630F6" w:rsidRDefault="00027692" w:rsidP="00781A24">
    <w:pPr>
      <w:pStyle w:val="Header"/>
      <w:jc w:val="right"/>
      <w:rPr>
        <w:sz w:val="22"/>
      </w:rPr>
    </w:pPr>
    <w:r>
      <w:rPr>
        <w:rFonts w:ascii="Arial Narrow" w:hAnsi="Arial Narrow"/>
        <w:noProof/>
        <w:sz w:val="20"/>
      </w:rPr>
      <w:t>Article Full Title</w:t>
    </w:r>
    <w:r w:rsidRPr="00D630F6">
      <w:rPr>
        <w:sz w:val="22"/>
      </w:rPr>
      <w:fldChar w:fldCharType="begin"/>
    </w:r>
    <w:r w:rsidRPr="00D630F6">
      <w:rPr>
        <w:sz w:val="22"/>
      </w:rPr>
      <w:instrText xml:space="preserve"> PAGE   \* MERGEFORMAT </w:instrText>
    </w:r>
    <w:r w:rsidRPr="00D630F6">
      <w:rPr>
        <w:sz w:val="22"/>
      </w:rPr>
      <w:fldChar w:fldCharType="separate"/>
    </w:r>
    <w:r w:rsidR="009C7E55">
      <w:rPr>
        <w:noProof/>
        <w:sz w:val="22"/>
      </w:rPr>
      <w:t>5</w:t>
    </w:r>
    <w:r w:rsidRPr="00D630F6">
      <w:rPr>
        <w:noProof/>
        <w:sz w:val="22"/>
      </w:rPr>
      <w:fldChar w:fldCharType="end"/>
    </w:r>
  </w:p>
  <w:p w:rsidR="00027692" w:rsidRDefault="00027692" w:rsidP="00D630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7B"/>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7C4F36"/>
    <w:multiLevelType w:val="hybridMultilevel"/>
    <w:tmpl w:val="78F82228"/>
    <w:lvl w:ilvl="0" w:tplc="9C422B4C">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4E61F47"/>
    <w:multiLevelType w:val="multilevel"/>
    <w:tmpl w:val="04E61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0D7B7C"/>
    <w:multiLevelType w:val="hybridMultilevel"/>
    <w:tmpl w:val="DE44713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5E94D20C">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C731EB"/>
    <w:multiLevelType w:val="hybridMultilevel"/>
    <w:tmpl w:val="B5260014"/>
    <w:lvl w:ilvl="0" w:tplc="54DE41C2">
      <w:start w:val="1"/>
      <w:numFmt w:val="decimal"/>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590B28"/>
    <w:multiLevelType w:val="multilevel"/>
    <w:tmpl w:val="12590B28"/>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3206B4C"/>
    <w:multiLevelType w:val="multilevel"/>
    <w:tmpl w:val="13206B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B734F19"/>
    <w:multiLevelType w:val="multilevel"/>
    <w:tmpl w:val="1B734F1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1C24436B"/>
    <w:multiLevelType w:val="multilevel"/>
    <w:tmpl w:val="1C24436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34710DC"/>
    <w:multiLevelType w:val="hybridMultilevel"/>
    <w:tmpl w:val="02D4012A"/>
    <w:lvl w:ilvl="0" w:tplc="8564DB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1A6DD7"/>
    <w:multiLevelType w:val="multilevel"/>
    <w:tmpl w:val="261A6DD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26A24425"/>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14833"/>
    <w:multiLevelType w:val="multilevel"/>
    <w:tmpl w:val="2991483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320968"/>
    <w:multiLevelType w:val="hybridMultilevel"/>
    <w:tmpl w:val="26001EE2"/>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5DCCE274">
      <w:start w:val="1"/>
      <w:numFmt w:val="decimal"/>
      <w:lvlText w:val="%3)"/>
      <w:lvlJc w:val="left"/>
      <w:pPr>
        <w:ind w:left="1440" w:hanging="360"/>
      </w:pPr>
      <w:rPr>
        <w:rFonts w:hint="default"/>
      </w:rPr>
    </w:lvl>
    <w:lvl w:ilvl="3" w:tplc="253CE79A">
      <w:start w:val="1"/>
      <w:numFmt w:val="upperLetter"/>
      <w:lvlText w:val="%4."/>
      <w:lvlJc w:val="left"/>
      <w:pPr>
        <w:ind w:left="2880" w:hanging="360"/>
      </w:pPr>
      <w:rPr>
        <w:rFonts w:hint="default"/>
      </w:rPr>
    </w:lvl>
    <w:lvl w:ilvl="4" w:tplc="2760FB5C">
      <w:start w:val="1"/>
      <w:numFmt w:val="decimal"/>
      <w:lvlText w:val="%5."/>
      <w:lvlJc w:val="left"/>
      <w:pPr>
        <w:ind w:left="3600" w:hanging="360"/>
      </w:pPr>
      <w:rPr>
        <w:rFonts w:hint="default"/>
      </w:rPr>
    </w:lvl>
    <w:lvl w:ilvl="5" w:tplc="422AB75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2E441857"/>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23408"/>
    <w:multiLevelType w:val="hybridMultilevel"/>
    <w:tmpl w:val="83CC9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10667B2"/>
    <w:multiLevelType w:val="hybridMultilevel"/>
    <w:tmpl w:val="EF54FF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3031AF"/>
    <w:multiLevelType w:val="multilevel"/>
    <w:tmpl w:val="353031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C50F54"/>
    <w:multiLevelType w:val="hybridMultilevel"/>
    <w:tmpl w:val="5C1C04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426A60"/>
    <w:multiLevelType w:val="hybridMultilevel"/>
    <w:tmpl w:val="D15A0866"/>
    <w:lvl w:ilvl="0" w:tplc="8FDA3B8E">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24343C"/>
    <w:multiLevelType w:val="hybridMultilevel"/>
    <w:tmpl w:val="46B62A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3F1B327B"/>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B4752"/>
    <w:multiLevelType w:val="hybridMultilevel"/>
    <w:tmpl w:val="D0AE5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4D1431B3"/>
    <w:multiLevelType w:val="hybridMultilevel"/>
    <w:tmpl w:val="B1A46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F165794"/>
    <w:multiLevelType w:val="hybridMultilevel"/>
    <w:tmpl w:val="4BF095B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5C94A55"/>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42621"/>
    <w:multiLevelType w:val="multilevel"/>
    <w:tmpl w:val="59A42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923BCD"/>
    <w:multiLevelType w:val="hybridMultilevel"/>
    <w:tmpl w:val="69CE98FE"/>
    <w:lvl w:ilvl="0" w:tplc="F522D9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8061C1"/>
    <w:multiLevelType w:val="multilevel"/>
    <w:tmpl w:val="638061C1"/>
    <w:lvl w:ilvl="0">
      <w:start w:val="1"/>
      <w:numFmt w:val="decimal"/>
      <w:lvlText w:val="%1."/>
      <w:lvlJc w:val="left"/>
      <w:pPr>
        <w:tabs>
          <w:tab w:val="left" w:pos="720"/>
        </w:tabs>
        <w:ind w:left="720" w:hanging="360"/>
      </w:pPr>
      <w:rPr>
        <w:rFonts w:ascii="Times New Roman" w:eastAsia="SimSu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646074A5"/>
    <w:multiLevelType w:val="hybridMultilevel"/>
    <w:tmpl w:val="6958ABEE"/>
    <w:lvl w:ilvl="0" w:tplc="474810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D6C2A"/>
    <w:multiLevelType w:val="hybridMultilevel"/>
    <w:tmpl w:val="8A6E2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858ED"/>
    <w:multiLevelType w:val="hybridMultilevel"/>
    <w:tmpl w:val="59126FAA"/>
    <w:lvl w:ilvl="0" w:tplc="524A7008">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7172794F"/>
    <w:multiLevelType w:val="multilevel"/>
    <w:tmpl w:val="7172794F"/>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070E58"/>
    <w:multiLevelType w:val="hybridMultilevel"/>
    <w:tmpl w:val="B2C8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706BC"/>
    <w:multiLevelType w:val="hybridMultilevel"/>
    <w:tmpl w:val="158E29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1"/>
  </w:num>
  <w:num w:numId="3">
    <w:abstractNumId w:val="15"/>
  </w:num>
  <w:num w:numId="4">
    <w:abstractNumId w:val="29"/>
  </w:num>
  <w:num w:numId="5">
    <w:abstractNumId w:val="31"/>
  </w:num>
  <w:num w:numId="6">
    <w:abstractNumId w:val="9"/>
  </w:num>
  <w:num w:numId="7">
    <w:abstractNumId w:val="7"/>
  </w:num>
  <w:num w:numId="8">
    <w:abstractNumId w:val="11"/>
  </w:num>
  <w:num w:numId="9">
    <w:abstractNumId w:val="35"/>
  </w:num>
  <w:num w:numId="10">
    <w:abstractNumId w:val="8"/>
  </w:num>
  <w:num w:numId="11">
    <w:abstractNumId w:val="13"/>
  </w:num>
  <w:num w:numId="12">
    <w:abstractNumId w:val="19"/>
  </w:num>
  <w:num w:numId="13">
    <w:abstractNumId w:val="3"/>
  </w:num>
  <w:num w:numId="14">
    <w:abstractNumId w:val="6"/>
  </w:num>
  <w:num w:numId="15">
    <w:abstractNumId w:val="37"/>
  </w:num>
  <w:num w:numId="16">
    <w:abstractNumId w:val="30"/>
  </w:num>
  <w:num w:numId="17">
    <w:abstractNumId w:val="34"/>
  </w:num>
  <w:num w:numId="18">
    <w:abstractNumId w:val="20"/>
  </w:num>
  <w:num w:numId="19">
    <w:abstractNumId w:val="10"/>
  </w:num>
  <w:num w:numId="20">
    <w:abstractNumId w:val="27"/>
  </w:num>
  <w:num w:numId="21">
    <w:abstractNumId w:val="27"/>
  </w:num>
  <w:num w:numId="22">
    <w:abstractNumId w:val="24"/>
  </w:num>
  <w:num w:numId="23">
    <w:abstractNumId w:val="25"/>
  </w:num>
  <w:num w:numId="24">
    <w:abstractNumId w:val="17"/>
  </w:num>
  <w:num w:numId="25">
    <w:abstractNumId w:val="22"/>
  </w:num>
  <w:num w:numId="26">
    <w:abstractNumId w:val="4"/>
  </w:num>
  <w:num w:numId="27">
    <w:abstractNumId w:val="1"/>
  </w:num>
  <w:num w:numId="28">
    <w:abstractNumId w:val="5"/>
  </w:num>
  <w:num w:numId="29">
    <w:abstractNumId w:val="33"/>
  </w:num>
  <w:num w:numId="30">
    <w:abstractNumId w:val="2"/>
  </w:num>
  <w:num w:numId="31">
    <w:abstractNumId w:val="21"/>
  </w:num>
  <w:num w:numId="32">
    <w:abstractNumId w:val="26"/>
  </w:num>
  <w:num w:numId="33">
    <w:abstractNumId w:val="0"/>
  </w:num>
  <w:num w:numId="34">
    <w:abstractNumId w:val="36"/>
  </w:num>
  <w:num w:numId="35">
    <w:abstractNumId w:val="18"/>
  </w:num>
  <w:num w:numId="36">
    <w:abstractNumId w:val="23"/>
  </w:num>
  <w:num w:numId="37">
    <w:abstractNumId w:val="16"/>
  </w:num>
  <w:num w:numId="38">
    <w:abstractNumId w:val="12"/>
  </w:num>
  <w:num w:numId="39">
    <w:abstractNumId w:val="28"/>
  </w:num>
  <w:num w:numId="40">
    <w:abstractNumId w:val="32"/>
  </w:num>
  <w:num w:numId="41">
    <w:abstractNumId w:val="14"/>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evenAndOddHeaders/>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tLC0NDQwMTM3MTVS0lEKTi0uzszPAykwrAUA4IcfESwAAAA="/>
  </w:docVars>
  <w:rsids>
    <w:rsidRoot w:val="004D4F51"/>
    <w:rsid w:val="0000645A"/>
    <w:rsid w:val="00027692"/>
    <w:rsid w:val="00046AA6"/>
    <w:rsid w:val="00047EF3"/>
    <w:rsid w:val="00054C96"/>
    <w:rsid w:val="00065BD6"/>
    <w:rsid w:val="00070320"/>
    <w:rsid w:val="00072C9C"/>
    <w:rsid w:val="00074FAB"/>
    <w:rsid w:val="00097044"/>
    <w:rsid w:val="000A7821"/>
    <w:rsid w:val="000B0C24"/>
    <w:rsid w:val="000C6908"/>
    <w:rsid w:val="000E0122"/>
    <w:rsid w:val="00127A2C"/>
    <w:rsid w:val="0017070A"/>
    <w:rsid w:val="001A5461"/>
    <w:rsid w:val="001F4002"/>
    <w:rsid w:val="002123E9"/>
    <w:rsid w:val="00213A81"/>
    <w:rsid w:val="002236E1"/>
    <w:rsid w:val="002363E4"/>
    <w:rsid w:val="00276AEA"/>
    <w:rsid w:val="00297B26"/>
    <w:rsid w:val="002B6B47"/>
    <w:rsid w:val="002C7023"/>
    <w:rsid w:val="002D4E11"/>
    <w:rsid w:val="002D5DAE"/>
    <w:rsid w:val="002F4428"/>
    <w:rsid w:val="003462F6"/>
    <w:rsid w:val="00357EB6"/>
    <w:rsid w:val="00381AD6"/>
    <w:rsid w:val="0038398D"/>
    <w:rsid w:val="003A0644"/>
    <w:rsid w:val="00401EBD"/>
    <w:rsid w:val="00416562"/>
    <w:rsid w:val="00440CAC"/>
    <w:rsid w:val="00442C0F"/>
    <w:rsid w:val="004555B8"/>
    <w:rsid w:val="0046429A"/>
    <w:rsid w:val="004965FE"/>
    <w:rsid w:val="004975E0"/>
    <w:rsid w:val="004A1508"/>
    <w:rsid w:val="004D4F51"/>
    <w:rsid w:val="004D5949"/>
    <w:rsid w:val="005046E0"/>
    <w:rsid w:val="00545417"/>
    <w:rsid w:val="0056196B"/>
    <w:rsid w:val="005764C2"/>
    <w:rsid w:val="005D1C4A"/>
    <w:rsid w:val="005E2A7A"/>
    <w:rsid w:val="005F44B6"/>
    <w:rsid w:val="00601312"/>
    <w:rsid w:val="00602AFE"/>
    <w:rsid w:val="00606633"/>
    <w:rsid w:val="00612CCD"/>
    <w:rsid w:val="006153BF"/>
    <w:rsid w:val="006337A5"/>
    <w:rsid w:val="0065735F"/>
    <w:rsid w:val="006723E0"/>
    <w:rsid w:val="006D3D1C"/>
    <w:rsid w:val="00724B05"/>
    <w:rsid w:val="00730264"/>
    <w:rsid w:val="00737CC6"/>
    <w:rsid w:val="007607B1"/>
    <w:rsid w:val="0078131A"/>
    <w:rsid w:val="00781A24"/>
    <w:rsid w:val="007916B8"/>
    <w:rsid w:val="007A0A92"/>
    <w:rsid w:val="007D5738"/>
    <w:rsid w:val="007F0260"/>
    <w:rsid w:val="00806136"/>
    <w:rsid w:val="00861A15"/>
    <w:rsid w:val="008A741C"/>
    <w:rsid w:val="008C5814"/>
    <w:rsid w:val="008D1664"/>
    <w:rsid w:val="009073FB"/>
    <w:rsid w:val="00910677"/>
    <w:rsid w:val="00963C6A"/>
    <w:rsid w:val="0097271A"/>
    <w:rsid w:val="009C16CE"/>
    <w:rsid w:val="009C7E55"/>
    <w:rsid w:val="00A02256"/>
    <w:rsid w:val="00A308AE"/>
    <w:rsid w:val="00A3278F"/>
    <w:rsid w:val="00A35E53"/>
    <w:rsid w:val="00A7135A"/>
    <w:rsid w:val="00AA1CE3"/>
    <w:rsid w:val="00AD20A5"/>
    <w:rsid w:val="00AE1D0F"/>
    <w:rsid w:val="00AF26E6"/>
    <w:rsid w:val="00B03435"/>
    <w:rsid w:val="00B2168D"/>
    <w:rsid w:val="00B52AB3"/>
    <w:rsid w:val="00B71A3F"/>
    <w:rsid w:val="00BE2E30"/>
    <w:rsid w:val="00BF6BFC"/>
    <w:rsid w:val="00C1506D"/>
    <w:rsid w:val="00C16B5D"/>
    <w:rsid w:val="00C35480"/>
    <w:rsid w:val="00C42EF2"/>
    <w:rsid w:val="00C505AE"/>
    <w:rsid w:val="00C60505"/>
    <w:rsid w:val="00C97AA3"/>
    <w:rsid w:val="00CC16B6"/>
    <w:rsid w:val="00CF3495"/>
    <w:rsid w:val="00D142DA"/>
    <w:rsid w:val="00D15B39"/>
    <w:rsid w:val="00D33BD4"/>
    <w:rsid w:val="00D630F6"/>
    <w:rsid w:val="00DA1C49"/>
    <w:rsid w:val="00DA3447"/>
    <w:rsid w:val="00DB4498"/>
    <w:rsid w:val="00DC49CF"/>
    <w:rsid w:val="00DD3461"/>
    <w:rsid w:val="00DE07A7"/>
    <w:rsid w:val="00DE20B1"/>
    <w:rsid w:val="00E03B80"/>
    <w:rsid w:val="00E24741"/>
    <w:rsid w:val="00E434DE"/>
    <w:rsid w:val="00E524FB"/>
    <w:rsid w:val="00E629FB"/>
    <w:rsid w:val="00E945F0"/>
    <w:rsid w:val="00EB1CE4"/>
    <w:rsid w:val="00EE56C6"/>
    <w:rsid w:val="00F003A0"/>
    <w:rsid w:val="00F32D08"/>
    <w:rsid w:val="00F37E52"/>
    <w:rsid w:val="00F41572"/>
    <w:rsid w:val="00F44E0B"/>
    <w:rsid w:val="00F779FA"/>
    <w:rsid w:val="00F935DF"/>
    <w:rsid w:val="00F97E18"/>
    <w:rsid w:val="00FA7472"/>
    <w:rsid w:val="00FD31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F6"/>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3462F6"/>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2F6"/>
    <w:rPr>
      <w:rFonts w:ascii="Arial" w:eastAsia="SimSun" w:hAnsi="Arial" w:cs="Arial"/>
      <w:b/>
      <w:bCs/>
      <w:sz w:val="26"/>
      <w:szCs w:val="26"/>
      <w:lang w:val="en-AU" w:eastAsia="zh-CN"/>
    </w:rPr>
  </w:style>
  <w:style w:type="paragraph" w:customStyle="1" w:styleId="IEEEHeading2">
    <w:name w:val="IEEE Heading 2"/>
    <w:basedOn w:val="Normal"/>
    <w:next w:val="IEEEParagraph"/>
    <w:rsid w:val="003462F6"/>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2F6"/>
    <w:pPr>
      <w:adjustRightInd w:val="0"/>
      <w:snapToGrid w:val="0"/>
      <w:jc w:val="both"/>
    </w:pPr>
    <w:rPr>
      <w:b/>
      <w:sz w:val="18"/>
      <w:lang w:val="en-GB" w:eastAsia="en-GB"/>
    </w:rPr>
  </w:style>
  <w:style w:type="character" w:customStyle="1" w:styleId="IEEEAbtractChar">
    <w:name w:val="IEEE Abtract Char"/>
    <w:link w:val="IEEEAbtract"/>
    <w:rsid w:val="003462F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2F6"/>
    <w:pPr>
      <w:adjustRightInd w:val="0"/>
      <w:snapToGrid w:val="0"/>
      <w:ind w:firstLine="216"/>
      <w:jc w:val="both"/>
    </w:pPr>
  </w:style>
  <w:style w:type="paragraph" w:customStyle="1" w:styleId="IEEEHeading1">
    <w:name w:val="IEEE Heading 1"/>
    <w:basedOn w:val="Normal"/>
    <w:next w:val="IEEEParagraph"/>
    <w:rsid w:val="003462F6"/>
    <w:pPr>
      <w:numPr>
        <w:numId w:val="2"/>
      </w:numPr>
      <w:adjustRightInd w:val="0"/>
      <w:snapToGrid w:val="0"/>
      <w:spacing w:before="180" w:after="60"/>
      <w:jc w:val="center"/>
    </w:pPr>
    <w:rPr>
      <w:smallCaps/>
      <w:sz w:val="20"/>
    </w:rPr>
  </w:style>
  <w:style w:type="table" w:styleId="TableGrid">
    <w:name w:val="Table Grid"/>
    <w:basedOn w:val="TableNormal"/>
    <w:uiPriority w:val="59"/>
    <w:rsid w:val="003462F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Normal"/>
    <w:rsid w:val="003462F6"/>
    <w:pPr>
      <w:adjustRightInd w:val="0"/>
      <w:snapToGrid w:val="0"/>
      <w:jc w:val="center"/>
    </w:pPr>
    <w:rPr>
      <w:sz w:val="48"/>
    </w:rPr>
  </w:style>
  <w:style w:type="character" w:customStyle="1" w:styleId="IEEEParagraphChar">
    <w:name w:val="IEEE Paragraph Char"/>
    <w:link w:val="IEEEParagraph"/>
    <w:rsid w:val="003462F6"/>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3462F6"/>
    <w:pPr>
      <w:spacing w:before="120" w:after="120"/>
      <w:jc w:val="center"/>
    </w:pPr>
    <w:rPr>
      <w:sz w:val="16"/>
    </w:rPr>
  </w:style>
  <w:style w:type="paragraph" w:customStyle="1" w:styleId="IEEEFigure">
    <w:name w:val="IEEE Figure"/>
    <w:basedOn w:val="Normal"/>
    <w:next w:val="IEEEFigureCaptionSingle-Line"/>
    <w:rsid w:val="003462F6"/>
    <w:pPr>
      <w:jc w:val="center"/>
    </w:pPr>
  </w:style>
  <w:style w:type="paragraph" w:customStyle="1" w:styleId="IEEEReferenceItem">
    <w:name w:val="IEEE Reference Item"/>
    <w:basedOn w:val="Normal"/>
    <w:rsid w:val="003462F6"/>
    <w:pPr>
      <w:numPr>
        <w:numId w:val="3"/>
      </w:numPr>
      <w:adjustRightInd w:val="0"/>
      <w:snapToGrid w:val="0"/>
      <w:jc w:val="both"/>
    </w:pPr>
    <w:rPr>
      <w:sz w:val="16"/>
      <w:lang w:val="en-US"/>
    </w:rPr>
  </w:style>
  <w:style w:type="character" w:customStyle="1" w:styleId="shorttext">
    <w:name w:val="short_text"/>
    <w:basedOn w:val="DefaultParagraphFont"/>
    <w:rsid w:val="003462F6"/>
  </w:style>
  <w:style w:type="character" w:customStyle="1" w:styleId="longtext">
    <w:name w:val="long_text"/>
    <w:basedOn w:val="DefaultParagraphFont"/>
    <w:rsid w:val="003462F6"/>
  </w:style>
  <w:style w:type="character" w:customStyle="1" w:styleId="mediumtext">
    <w:name w:val="medium_text"/>
    <w:basedOn w:val="DefaultParagraphFont"/>
    <w:rsid w:val="003462F6"/>
  </w:style>
  <w:style w:type="character" w:styleId="Hyperlink">
    <w:name w:val="Hyperlink"/>
    <w:rsid w:val="003462F6"/>
    <w:rPr>
      <w:color w:val="0000FF"/>
      <w:u w:val="single"/>
    </w:rPr>
  </w:style>
  <w:style w:type="paragraph" w:styleId="FootnoteText">
    <w:name w:val="footnote text"/>
    <w:basedOn w:val="Normal"/>
    <w:link w:val="FootnoteTextChar"/>
    <w:uiPriority w:val="99"/>
    <w:rsid w:val="003462F6"/>
    <w:pPr>
      <w:autoSpaceDE w:val="0"/>
      <w:autoSpaceDN w:val="0"/>
      <w:ind w:firstLine="202"/>
      <w:jc w:val="both"/>
    </w:pPr>
    <w:rPr>
      <w:rFonts w:eastAsia="Times New Roman"/>
      <w:sz w:val="16"/>
      <w:szCs w:val="16"/>
    </w:rPr>
  </w:style>
  <w:style w:type="character" w:customStyle="1" w:styleId="FootnoteTextChar">
    <w:name w:val="Footnote Text Char"/>
    <w:basedOn w:val="DefaultParagraphFont"/>
    <w:link w:val="FootnoteText"/>
    <w:uiPriority w:val="99"/>
    <w:rsid w:val="003462F6"/>
    <w:rPr>
      <w:rFonts w:ascii="Times New Roman" w:eastAsia="Times New Roman" w:hAnsi="Times New Roman" w:cs="Times New Roman"/>
      <w:sz w:val="16"/>
      <w:szCs w:val="16"/>
      <w:lang w:val="en-AU" w:eastAsia="zh-CN"/>
    </w:rPr>
  </w:style>
  <w:style w:type="paragraph" w:styleId="Footer">
    <w:name w:val="footer"/>
    <w:basedOn w:val="Normal"/>
    <w:link w:val="FooterChar"/>
    <w:uiPriority w:val="99"/>
    <w:rsid w:val="003462F6"/>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2F6"/>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2F6"/>
    <w:pPr>
      <w:tabs>
        <w:tab w:val="center" w:pos="4680"/>
        <w:tab w:val="right" w:pos="9360"/>
      </w:tabs>
    </w:pPr>
  </w:style>
  <w:style w:type="character" w:customStyle="1" w:styleId="HeaderChar">
    <w:name w:val="Header Char"/>
    <w:basedOn w:val="DefaultParagraphFont"/>
    <w:link w:val="Header"/>
    <w:uiPriority w:val="99"/>
    <w:rsid w:val="003462F6"/>
    <w:rPr>
      <w:rFonts w:ascii="Times New Roman" w:eastAsia="SimSun" w:hAnsi="Times New Roman" w:cs="Times New Roman"/>
      <w:sz w:val="24"/>
      <w:szCs w:val="24"/>
      <w:lang w:val="en-AU" w:eastAsia="zh-CN"/>
    </w:rPr>
  </w:style>
  <w:style w:type="paragraph" w:styleId="ListParagraph">
    <w:name w:val="List Paragraph"/>
    <w:basedOn w:val="Normal"/>
    <w:link w:val="ListParagraphChar"/>
    <w:uiPriority w:val="34"/>
    <w:qFormat/>
    <w:rsid w:val="003462F6"/>
    <w:pPr>
      <w:ind w:left="720"/>
    </w:pPr>
  </w:style>
  <w:style w:type="paragraph" w:customStyle="1" w:styleId="Abstract">
    <w:name w:val="Abstract"/>
    <w:basedOn w:val="Normal"/>
    <w:next w:val="Normal"/>
    <w:rsid w:val="003462F6"/>
    <w:pPr>
      <w:autoSpaceDE w:val="0"/>
      <w:autoSpaceDN w:val="0"/>
      <w:spacing w:before="20"/>
      <w:ind w:firstLine="202"/>
      <w:jc w:val="both"/>
    </w:pPr>
    <w:rPr>
      <w:rFonts w:eastAsia="Times New Roman"/>
      <w:b/>
      <w:bCs/>
      <w:sz w:val="18"/>
      <w:szCs w:val="18"/>
      <w:lang w:val="en-US" w:eastAsia="en-US"/>
    </w:rPr>
  </w:style>
  <w:style w:type="character" w:customStyle="1" w:styleId="apple-converted-space">
    <w:name w:val="apple-converted-space"/>
    <w:basedOn w:val="DefaultParagraphFont"/>
    <w:rsid w:val="003462F6"/>
  </w:style>
  <w:style w:type="paragraph" w:styleId="HTMLPreformatted">
    <w:name w:val="HTML Preformatted"/>
    <w:basedOn w:val="Normal"/>
    <w:link w:val="HTMLPreformattedChar"/>
    <w:uiPriority w:val="99"/>
    <w:unhideWhenUsed/>
    <w:rsid w:val="00346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uiPriority w:val="99"/>
    <w:rsid w:val="003462F6"/>
    <w:rPr>
      <w:rFonts w:ascii="Courier New" w:eastAsia="Times New Roman" w:hAnsi="Courier New" w:cs="Times New Roman"/>
      <w:sz w:val="20"/>
      <w:szCs w:val="20"/>
    </w:rPr>
  </w:style>
  <w:style w:type="character" w:styleId="Emphasis">
    <w:name w:val="Emphasis"/>
    <w:basedOn w:val="DefaultParagraphFont"/>
    <w:uiPriority w:val="20"/>
    <w:qFormat/>
    <w:rsid w:val="003462F6"/>
    <w:rPr>
      <w:i/>
      <w:iCs/>
    </w:rPr>
  </w:style>
  <w:style w:type="character" w:styleId="FootnoteReference">
    <w:name w:val="footnote reference"/>
    <w:uiPriority w:val="99"/>
    <w:unhideWhenUsed/>
    <w:qFormat/>
    <w:rsid w:val="003462F6"/>
    <w:rPr>
      <w:vertAlign w:val="superscript"/>
    </w:rPr>
  </w:style>
  <w:style w:type="paragraph" w:customStyle="1" w:styleId="ListParagraph2">
    <w:name w:val="List Paragraph2"/>
    <w:basedOn w:val="Normal"/>
    <w:uiPriority w:val="34"/>
    <w:qFormat/>
    <w:rsid w:val="003462F6"/>
    <w:pPr>
      <w:spacing w:before="100" w:beforeAutospacing="1" w:after="100" w:afterAutospacing="1" w:line="288" w:lineRule="auto"/>
      <w:contextualSpacing/>
    </w:pPr>
    <w:rPr>
      <w:rFonts w:ascii="Calibri" w:hAnsi="Calibri"/>
      <w:lang w:val="id-ID" w:eastAsia="id-ID"/>
    </w:rPr>
  </w:style>
  <w:style w:type="character" w:customStyle="1" w:styleId="UnresolvedMention">
    <w:name w:val="Unresolved Mention"/>
    <w:basedOn w:val="DefaultParagraphFont"/>
    <w:uiPriority w:val="99"/>
    <w:semiHidden/>
    <w:unhideWhenUsed/>
    <w:rsid w:val="00213A81"/>
    <w:rPr>
      <w:color w:val="808080"/>
      <w:shd w:val="clear" w:color="auto" w:fill="E6E6E6"/>
    </w:rPr>
  </w:style>
  <w:style w:type="paragraph" w:styleId="BalloonText">
    <w:name w:val="Balloon Text"/>
    <w:basedOn w:val="Normal"/>
    <w:link w:val="BalloonTextChar"/>
    <w:uiPriority w:val="99"/>
    <w:semiHidden/>
    <w:unhideWhenUsed/>
    <w:rsid w:val="004D4F51"/>
    <w:rPr>
      <w:rFonts w:ascii="Tahoma" w:hAnsi="Tahoma" w:cs="Tahoma"/>
      <w:sz w:val="16"/>
      <w:szCs w:val="16"/>
    </w:rPr>
  </w:style>
  <w:style w:type="character" w:customStyle="1" w:styleId="BalloonTextChar">
    <w:name w:val="Balloon Text Char"/>
    <w:basedOn w:val="DefaultParagraphFont"/>
    <w:link w:val="BalloonText"/>
    <w:uiPriority w:val="99"/>
    <w:semiHidden/>
    <w:rsid w:val="004D4F51"/>
    <w:rPr>
      <w:rFonts w:ascii="Tahoma" w:eastAsia="SimSun" w:hAnsi="Tahoma" w:cs="Tahoma"/>
      <w:sz w:val="16"/>
      <w:szCs w:val="16"/>
      <w:lang w:val="en-AU" w:eastAsia="zh-CN"/>
    </w:rPr>
  </w:style>
  <w:style w:type="character" w:customStyle="1" w:styleId="ListParagraphChar">
    <w:name w:val="List Paragraph Char"/>
    <w:basedOn w:val="DefaultParagraphFont"/>
    <w:link w:val="ListParagraph"/>
    <w:uiPriority w:val="34"/>
    <w:locked/>
    <w:rsid w:val="00601312"/>
    <w:rPr>
      <w:rFonts w:ascii="Times New Roman" w:eastAsia="SimSun" w:hAnsi="Times New Roman" w:cs="Times New Roman"/>
      <w:sz w:val="24"/>
      <w:szCs w:val="24"/>
      <w:lang w:val="en-AU" w:eastAsia="zh-CN"/>
    </w:rPr>
  </w:style>
  <w:style w:type="paragraph" w:styleId="BodyText">
    <w:name w:val="Body Text"/>
    <w:basedOn w:val="Normal"/>
    <w:link w:val="BodyTextChar"/>
    <w:rsid w:val="00F32D08"/>
    <w:pPr>
      <w:spacing w:line="480" w:lineRule="auto"/>
      <w:jc w:val="both"/>
    </w:pPr>
    <w:rPr>
      <w:rFonts w:ascii="Arial" w:eastAsia="Times New Roman" w:hAnsi="Arial" w:cs="Arial"/>
      <w:lang w:val="en-US" w:eastAsia="en-US"/>
    </w:rPr>
  </w:style>
  <w:style w:type="character" w:customStyle="1" w:styleId="BodyTextChar">
    <w:name w:val="Body Text Char"/>
    <w:basedOn w:val="DefaultParagraphFont"/>
    <w:link w:val="BodyText"/>
    <w:rsid w:val="00F32D08"/>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OJS%20The%20Series\5.%20OJS%2001.12.2017\Nur%20Malasari%20dan%20Arif%20Rahman%20Haki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EBB5-1AD3-4665-A726-28B97526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Nur Malasari dan Arif Rahman Hakim</Template>
  <TotalTime>673</TotalTime>
  <Pages>8</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Template Artikel Ilmiah</vt:lpstr>
    </vt:vector>
  </TitlesOfParts>
  <Company>Toshiba</Company>
  <LinksUpToDate>false</LinksUpToDate>
  <CharactersWithSpaces>20679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Ilmiah</dc:title>
  <dc:creator>JKPM (Jurnal Kajian Pendidikan Matematika)</dc:creator>
  <cp:keywords>JKPM (Jurnal Kajian Pendidikan Matematika)</cp:keywords>
  <cp:lastModifiedBy>Acer</cp:lastModifiedBy>
  <cp:revision>7</cp:revision>
  <dcterms:created xsi:type="dcterms:W3CDTF">2019-11-18T05:05:00Z</dcterms:created>
  <dcterms:modified xsi:type="dcterms:W3CDTF">2019-11-26T07:22:00Z</dcterms:modified>
</cp:coreProperties>
</file>