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C0E08" w14:textId="379B1C1E" w:rsidR="00432CF5" w:rsidRPr="000942FC" w:rsidRDefault="00C74D4D" w:rsidP="00E7077E">
      <w:pPr>
        <w:shd w:val="clear" w:color="auto" w:fill="FFFFFF" w:themeFill="background1"/>
        <w:ind w:left="0" w:right="-1" w:firstLine="0"/>
        <w:jc w:val="center"/>
        <w:rPr>
          <w:b/>
          <w:bCs/>
          <w:sz w:val="28"/>
          <w:szCs w:val="28"/>
        </w:rPr>
      </w:pPr>
      <w:r w:rsidRPr="00C74D4D">
        <w:rPr>
          <w:b/>
          <w:sz w:val="28"/>
          <w:lang w:val="en-US"/>
        </w:rPr>
        <w:t>EFEKTIFITAS BIMBINGAN KELOMPOK DENGAN TEKNIK</w:t>
      </w:r>
      <w:r>
        <w:rPr>
          <w:b/>
          <w:sz w:val="28"/>
          <w:lang w:val="en-US"/>
        </w:rPr>
        <w:t xml:space="preserve"> </w:t>
      </w:r>
      <w:r w:rsidR="00DC6650" w:rsidRPr="00DC6650">
        <w:rPr>
          <w:b/>
          <w:i/>
          <w:sz w:val="28"/>
          <w:lang w:val="en-US"/>
        </w:rPr>
        <w:t>MODELING</w:t>
      </w:r>
      <w:r w:rsidRPr="00C74D4D">
        <w:rPr>
          <w:b/>
          <w:sz w:val="28"/>
          <w:lang w:val="en-US"/>
        </w:rPr>
        <w:t xml:space="preserve"> UNTUK MENINGKATKAN MOTIVASI</w:t>
      </w:r>
      <w:r>
        <w:rPr>
          <w:b/>
          <w:sz w:val="28"/>
          <w:lang w:val="en-US"/>
        </w:rPr>
        <w:t xml:space="preserve"> </w:t>
      </w:r>
      <w:r w:rsidRPr="00C74D4D">
        <w:rPr>
          <w:b/>
          <w:sz w:val="28"/>
          <w:lang w:val="en-US"/>
        </w:rPr>
        <w:t>BELAJAR SISWA SMP NEGERI 231 JAKARTA</w:t>
      </w:r>
    </w:p>
    <w:p w14:paraId="241F2910" w14:textId="77777777" w:rsidR="005C27DE" w:rsidRPr="000942FC" w:rsidRDefault="005C27DE" w:rsidP="00067F23">
      <w:pPr>
        <w:shd w:val="clear" w:color="auto" w:fill="FFFFFF" w:themeFill="background1"/>
        <w:ind w:left="0" w:firstLine="0"/>
        <w:jc w:val="center"/>
        <w:rPr>
          <w:rFonts w:eastAsia="Times New Roman" w:cs="Times New Roman"/>
          <w:b/>
        </w:rPr>
      </w:pPr>
    </w:p>
    <w:p w14:paraId="7A5152EF" w14:textId="77777777" w:rsidR="000271B4" w:rsidRPr="000942FC" w:rsidRDefault="000271B4" w:rsidP="00067F23">
      <w:pPr>
        <w:shd w:val="clear" w:color="auto" w:fill="FFFFFF" w:themeFill="background1"/>
        <w:ind w:left="0" w:firstLine="0"/>
        <w:jc w:val="center"/>
        <w:rPr>
          <w:rFonts w:eastAsia="Times New Roman" w:cs="Times New Roman"/>
          <w:b/>
        </w:rPr>
      </w:pPr>
    </w:p>
    <w:p w14:paraId="728FF525" w14:textId="2C918413" w:rsidR="00441E0A" w:rsidRPr="002A50C9" w:rsidRDefault="00C74D4D" w:rsidP="00327D09">
      <w:pPr>
        <w:shd w:val="clear" w:color="auto" w:fill="FFFFFF" w:themeFill="background1"/>
        <w:ind w:left="0" w:right="-1" w:firstLine="0"/>
        <w:jc w:val="center"/>
        <w:rPr>
          <w:rFonts w:eastAsia="Times New Roman" w:cs="Times New Roman"/>
          <w:b/>
          <w:vertAlign w:val="superscript"/>
          <w:lang w:val="en-US"/>
        </w:rPr>
      </w:pPr>
      <w:r w:rsidRPr="00C74D4D">
        <w:rPr>
          <w:b/>
          <w:bCs/>
          <w:iCs/>
          <w:lang w:val="en-US"/>
        </w:rPr>
        <w:t>Riani Hasanah Putri</w:t>
      </w:r>
      <w:r w:rsidRPr="00C74D4D">
        <w:rPr>
          <w:b/>
          <w:bCs/>
          <w:iCs/>
          <w:vertAlign w:val="superscript"/>
          <w:lang w:val="en-US"/>
        </w:rPr>
        <w:t>1(*)</w:t>
      </w:r>
      <w:r w:rsidRPr="00C74D4D">
        <w:rPr>
          <w:b/>
          <w:bCs/>
          <w:iCs/>
          <w:lang w:val="en-US"/>
        </w:rPr>
        <w:t>, Asni</w:t>
      </w:r>
      <w:r w:rsidRPr="00C74D4D">
        <w:rPr>
          <w:b/>
          <w:bCs/>
          <w:iCs/>
          <w:vertAlign w:val="superscript"/>
          <w:lang w:val="en-US"/>
        </w:rPr>
        <w:t>2</w:t>
      </w:r>
    </w:p>
    <w:p w14:paraId="3AA2A78C" w14:textId="551AFF6D" w:rsidR="00E22890" w:rsidRPr="00AE5213" w:rsidRDefault="00450D31" w:rsidP="00776C3F">
      <w:pPr>
        <w:shd w:val="clear" w:color="auto" w:fill="FFFFFF" w:themeFill="background1"/>
        <w:ind w:left="0" w:firstLine="0"/>
        <w:jc w:val="center"/>
        <w:rPr>
          <w:rFonts w:eastAsia="Times New Roman" w:cs="Times New Roman"/>
          <w:sz w:val="20"/>
          <w:lang w:val="en-US"/>
        </w:rPr>
      </w:pPr>
      <w:r w:rsidRPr="00450D31">
        <w:rPr>
          <w:rFonts w:eastAsia="Times New Roman" w:cs="Times New Roman"/>
          <w:sz w:val="20"/>
          <w:lang w:val="en-US"/>
        </w:rPr>
        <w:t xml:space="preserve">Universitas Muhammadiyah Prof. Dr. Hamka, </w:t>
      </w:r>
      <w:r>
        <w:rPr>
          <w:rFonts w:eastAsia="Times New Roman" w:cs="Times New Roman"/>
          <w:sz w:val="20"/>
          <w:lang w:val="en-US"/>
        </w:rPr>
        <w:t>Jakarta</w:t>
      </w:r>
      <w:r w:rsidR="007E7AE5">
        <w:rPr>
          <w:rFonts w:eastAsia="Times New Roman" w:cs="Times New Roman"/>
          <w:sz w:val="20"/>
        </w:rPr>
        <w:t xml:space="preserve">, </w:t>
      </w:r>
      <w:r w:rsidR="007E7AE5">
        <w:rPr>
          <w:rFonts w:eastAsia="Times New Roman" w:cs="Times New Roman"/>
          <w:sz w:val="20"/>
          <w:lang w:val="en-US"/>
        </w:rPr>
        <w:t>Indonesia</w:t>
      </w:r>
      <w:r w:rsidR="007E7AE5">
        <w:rPr>
          <w:rFonts w:eastAsia="Times New Roman" w:cs="Times New Roman"/>
          <w:sz w:val="20"/>
          <w:vertAlign w:val="superscript"/>
        </w:rPr>
        <w:t>1</w:t>
      </w:r>
      <w:r>
        <w:rPr>
          <w:rFonts w:eastAsia="Times New Roman" w:cs="Times New Roman"/>
          <w:sz w:val="20"/>
          <w:vertAlign w:val="superscript"/>
          <w:lang w:val="en-US"/>
        </w:rPr>
        <w:t>2</w:t>
      </w:r>
    </w:p>
    <w:p w14:paraId="092EAE81" w14:textId="2805FD12" w:rsidR="003F7CBE" w:rsidRPr="00450D31" w:rsidRDefault="00C74D4D" w:rsidP="009512FE">
      <w:pPr>
        <w:shd w:val="clear" w:color="auto" w:fill="FFFFFF" w:themeFill="background1"/>
        <w:ind w:left="0" w:firstLine="0"/>
        <w:jc w:val="center"/>
        <w:rPr>
          <w:vertAlign w:val="superscript"/>
          <w:lang w:val="en-US"/>
        </w:rPr>
      </w:pPr>
      <w:r w:rsidRPr="00C74D4D">
        <w:rPr>
          <w:rFonts w:eastAsia="Times New Roman" w:cs="Times New Roman"/>
          <w:sz w:val="20"/>
          <w:lang w:val="en-US"/>
        </w:rPr>
        <w:t>rianihasanah@gmail.com</w:t>
      </w:r>
      <w:r w:rsidRPr="00C74D4D">
        <w:rPr>
          <w:rFonts w:eastAsia="Times New Roman" w:cs="Times New Roman"/>
          <w:sz w:val="20"/>
          <w:vertAlign w:val="superscript"/>
          <w:lang w:val="en-US"/>
        </w:rPr>
        <w:t>1</w:t>
      </w:r>
      <w:r w:rsidRPr="00C74D4D">
        <w:rPr>
          <w:rFonts w:eastAsia="Times New Roman" w:cs="Times New Roman"/>
          <w:sz w:val="20"/>
          <w:lang w:val="en-US"/>
        </w:rPr>
        <w:t>, asni@uhamka.ac.id</w:t>
      </w:r>
      <w:r w:rsidRPr="00C74D4D">
        <w:rPr>
          <w:rFonts w:eastAsia="Times New Roman" w:cs="Times New Roman"/>
          <w:sz w:val="20"/>
          <w:vertAlign w:val="superscript"/>
          <w:lang w:val="en-US"/>
        </w:rPr>
        <w:t>2</w:t>
      </w:r>
    </w:p>
    <w:p w14:paraId="47EF194B" w14:textId="5549F126" w:rsidR="00E56E74" w:rsidRPr="000942FC" w:rsidRDefault="00E56E74" w:rsidP="00067F23">
      <w:pPr>
        <w:shd w:val="clear" w:color="auto" w:fill="FFFFFF" w:themeFill="background1"/>
        <w:ind w:left="0" w:firstLine="0"/>
        <w:jc w:val="center"/>
        <w:rPr>
          <w:i/>
        </w:rPr>
      </w:pPr>
    </w:p>
    <w:p w14:paraId="10B5253C" w14:textId="77777777" w:rsidR="00F54CAD" w:rsidRPr="000942FC" w:rsidRDefault="00F54CAD" w:rsidP="00067F23">
      <w:pPr>
        <w:shd w:val="clear" w:color="auto" w:fill="FFFFFF" w:themeFill="background1"/>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59"/>
        <w:gridCol w:w="5528"/>
      </w:tblGrid>
      <w:tr w:rsidR="000942FC" w:rsidRPr="000942FC" w14:paraId="28AB16A1" w14:textId="77777777" w:rsidTr="003F7CBE">
        <w:tc>
          <w:tcPr>
            <w:tcW w:w="2410" w:type="dxa"/>
            <w:gridSpan w:val="2"/>
          </w:tcPr>
          <w:p w14:paraId="3AAA4051" w14:textId="77777777" w:rsidR="003F7CBE" w:rsidRPr="000942FC" w:rsidRDefault="003F7CBE" w:rsidP="00067F23">
            <w:pPr>
              <w:shd w:val="clear" w:color="auto" w:fill="FFFFFF" w:themeFill="background1"/>
              <w:ind w:left="-108" w:firstLine="0"/>
              <w:jc w:val="left"/>
              <w:rPr>
                <w:sz w:val="18"/>
              </w:rPr>
            </w:pPr>
          </w:p>
        </w:tc>
        <w:tc>
          <w:tcPr>
            <w:tcW w:w="5528" w:type="dxa"/>
          </w:tcPr>
          <w:p w14:paraId="307236BF" w14:textId="77777777" w:rsidR="003F7CBE" w:rsidRPr="000942FC" w:rsidRDefault="003F7CBE" w:rsidP="00067F23">
            <w:pPr>
              <w:shd w:val="clear" w:color="auto" w:fill="FFFFFF" w:themeFill="background1"/>
              <w:ind w:left="-108" w:firstLine="0"/>
              <w:rPr>
                <w:b/>
                <w:sz w:val="18"/>
              </w:rPr>
            </w:pPr>
            <w:r w:rsidRPr="000942FC">
              <w:rPr>
                <w:b/>
                <w:sz w:val="18"/>
              </w:rPr>
              <w:t>Abstract</w:t>
            </w:r>
          </w:p>
        </w:tc>
      </w:tr>
      <w:tr w:rsidR="000942FC" w:rsidRPr="000942FC" w14:paraId="33802185" w14:textId="77777777" w:rsidTr="003F7CBE">
        <w:tc>
          <w:tcPr>
            <w:tcW w:w="851" w:type="dxa"/>
          </w:tcPr>
          <w:p w14:paraId="468FDEC7" w14:textId="77777777" w:rsidR="003F7CBE" w:rsidRPr="000942FC" w:rsidRDefault="003F7CBE" w:rsidP="00067F23">
            <w:pPr>
              <w:shd w:val="clear" w:color="auto" w:fill="FFFFFF" w:themeFill="background1"/>
              <w:ind w:left="-108" w:firstLine="0"/>
              <w:jc w:val="left"/>
              <w:rPr>
                <w:sz w:val="18"/>
              </w:rPr>
            </w:pPr>
            <w:r w:rsidRPr="000942FC">
              <w:rPr>
                <w:sz w:val="18"/>
              </w:rPr>
              <w:t>Received:</w:t>
            </w:r>
          </w:p>
          <w:p w14:paraId="18624C4A" w14:textId="77777777" w:rsidR="003F7CBE" w:rsidRPr="000942FC" w:rsidRDefault="003F7CBE" w:rsidP="00067F23">
            <w:pPr>
              <w:shd w:val="clear" w:color="auto" w:fill="FFFFFF" w:themeFill="background1"/>
              <w:ind w:left="-108" w:firstLine="0"/>
              <w:jc w:val="left"/>
              <w:rPr>
                <w:sz w:val="18"/>
              </w:rPr>
            </w:pPr>
            <w:r w:rsidRPr="000942FC">
              <w:rPr>
                <w:sz w:val="18"/>
              </w:rPr>
              <w:t>Revised:</w:t>
            </w:r>
          </w:p>
          <w:p w14:paraId="0E157E1D" w14:textId="77777777" w:rsidR="003F7CBE" w:rsidRPr="000942FC" w:rsidRDefault="003F7CBE" w:rsidP="00067F23">
            <w:pPr>
              <w:shd w:val="clear" w:color="auto" w:fill="FFFFFF" w:themeFill="background1"/>
              <w:ind w:left="-108" w:firstLine="0"/>
              <w:jc w:val="left"/>
              <w:rPr>
                <w:sz w:val="18"/>
              </w:rPr>
            </w:pPr>
            <w:r w:rsidRPr="000942FC">
              <w:rPr>
                <w:sz w:val="18"/>
              </w:rPr>
              <w:t>Accepted:</w:t>
            </w:r>
          </w:p>
        </w:tc>
        <w:tc>
          <w:tcPr>
            <w:tcW w:w="1559" w:type="dxa"/>
          </w:tcPr>
          <w:p w14:paraId="6993E018" w14:textId="51FF6754" w:rsidR="003F7CBE" w:rsidRPr="00314FA1" w:rsidRDefault="00575ADD" w:rsidP="00067F23">
            <w:pPr>
              <w:shd w:val="clear" w:color="auto" w:fill="FFFFFF" w:themeFill="background1"/>
              <w:ind w:left="-108" w:firstLine="0"/>
              <w:jc w:val="left"/>
              <w:rPr>
                <w:sz w:val="18"/>
                <w:lang w:val="en-US"/>
              </w:rPr>
            </w:pPr>
            <w:r w:rsidRPr="000942FC">
              <w:rPr>
                <w:sz w:val="18"/>
              </w:rPr>
              <w:t xml:space="preserve"> </w:t>
            </w:r>
            <w:r w:rsidR="00B52B6E">
              <w:rPr>
                <w:sz w:val="18"/>
                <w:lang w:val="en-US"/>
              </w:rPr>
              <w:t>27</w:t>
            </w:r>
            <w:r w:rsidR="006278A7" w:rsidRPr="000942FC">
              <w:rPr>
                <w:sz w:val="18"/>
              </w:rPr>
              <w:t xml:space="preserve"> </w:t>
            </w:r>
            <w:r w:rsidR="00A95DB6">
              <w:rPr>
                <w:sz w:val="18"/>
                <w:lang w:val="en-US"/>
              </w:rPr>
              <w:t>Juni</w:t>
            </w:r>
            <w:r w:rsidR="00CA0E2C" w:rsidRPr="000942FC">
              <w:rPr>
                <w:sz w:val="18"/>
              </w:rPr>
              <w:t xml:space="preserve"> 202</w:t>
            </w:r>
            <w:r w:rsidR="00314FA1">
              <w:rPr>
                <w:sz w:val="18"/>
                <w:lang w:val="en-US"/>
              </w:rPr>
              <w:t>3</w:t>
            </w:r>
          </w:p>
          <w:p w14:paraId="6908F672" w14:textId="149A7247" w:rsidR="003F7CBE" w:rsidRPr="009042E8" w:rsidRDefault="00575ADD" w:rsidP="00067F23">
            <w:pPr>
              <w:shd w:val="clear" w:color="auto" w:fill="FFFFFF" w:themeFill="background1"/>
              <w:ind w:left="-108" w:firstLine="0"/>
              <w:jc w:val="left"/>
              <w:rPr>
                <w:sz w:val="18"/>
                <w:lang w:val="en-US"/>
              </w:rPr>
            </w:pPr>
            <w:r w:rsidRPr="000942FC">
              <w:rPr>
                <w:sz w:val="18"/>
              </w:rPr>
              <w:t xml:space="preserve"> </w:t>
            </w:r>
            <w:r w:rsidR="00B52B6E">
              <w:rPr>
                <w:sz w:val="18"/>
                <w:lang w:val="en-US"/>
              </w:rPr>
              <w:t>28</w:t>
            </w:r>
            <w:r w:rsidR="009042E8">
              <w:rPr>
                <w:sz w:val="18"/>
              </w:rPr>
              <w:t xml:space="preserve"> </w:t>
            </w:r>
            <w:r w:rsidR="00A95DB6">
              <w:rPr>
                <w:sz w:val="18"/>
                <w:lang w:val="en-US"/>
              </w:rPr>
              <w:t>Juni</w:t>
            </w:r>
            <w:r w:rsidR="00A50BD1" w:rsidRPr="000942FC">
              <w:rPr>
                <w:sz w:val="18"/>
              </w:rPr>
              <w:t xml:space="preserve"> </w:t>
            </w:r>
            <w:r w:rsidR="008704E8" w:rsidRPr="000942FC">
              <w:rPr>
                <w:sz w:val="18"/>
              </w:rPr>
              <w:t>202</w:t>
            </w:r>
            <w:r w:rsidR="009042E8">
              <w:rPr>
                <w:sz w:val="18"/>
                <w:lang w:val="en-US"/>
              </w:rPr>
              <w:t>3</w:t>
            </w:r>
          </w:p>
          <w:p w14:paraId="17E36BAD" w14:textId="37573491" w:rsidR="00E56E74" w:rsidRPr="009042E8" w:rsidRDefault="007D6A44" w:rsidP="00287D56">
            <w:pPr>
              <w:shd w:val="clear" w:color="auto" w:fill="FFFFFF" w:themeFill="background1"/>
              <w:ind w:left="-108" w:firstLine="0"/>
              <w:jc w:val="left"/>
              <w:rPr>
                <w:sz w:val="18"/>
                <w:lang w:val="en-US"/>
              </w:rPr>
            </w:pPr>
            <w:r w:rsidRPr="000942FC">
              <w:rPr>
                <w:sz w:val="18"/>
              </w:rPr>
              <w:t xml:space="preserve"> </w:t>
            </w:r>
            <w:r w:rsidR="00B52B6E">
              <w:rPr>
                <w:sz w:val="18"/>
              </w:rPr>
              <w:t>29</w:t>
            </w:r>
            <w:bookmarkStart w:id="0" w:name="_GoBack"/>
            <w:bookmarkEnd w:id="0"/>
            <w:r w:rsidR="00A95DB6">
              <w:rPr>
                <w:sz w:val="18"/>
                <w:lang w:val="en-US"/>
              </w:rPr>
              <w:t xml:space="preserve"> Juni</w:t>
            </w:r>
            <w:r w:rsidR="00A50BD1" w:rsidRPr="000942FC">
              <w:rPr>
                <w:sz w:val="18"/>
              </w:rPr>
              <w:t xml:space="preserve"> </w:t>
            </w:r>
            <w:r w:rsidR="00DC16D7" w:rsidRPr="000942FC">
              <w:rPr>
                <w:sz w:val="18"/>
              </w:rPr>
              <w:t>202</w:t>
            </w:r>
            <w:r w:rsidR="009042E8">
              <w:rPr>
                <w:sz w:val="18"/>
                <w:lang w:val="en-US"/>
              </w:rPr>
              <w:t>3</w:t>
            </w:r>
          </w:p>
        </w:tc>
        <w:tc>
          <w:tcPr>
            <w:tcW w:w="5528" w:type="dxa"/>
          </w:tcPr>
          <w:p w14:paraId="0AA693C8" w14:textId="37E44362" w:rsidR="003F7CBE" w:rsidRPr="000942FC" w:rsidRDefault="00C74D4D" w:rsidP="00F3224B">
            <w:pPr>
              <w:shd w:val="clear" w:color="auto" w:fill="FFFFFF" w:themeFill="background1"/>
              <w:ind w:left="-108" w:firstLine="0"/>
              <w:rPr>
                <w:rFonts w:cs="Times New Roman"/>
                <w:sz w:val="18"/>
              </w:rPr>
            </w:pPr>
            <w:r w:rsidRPr="002551B4">
              <w:rPr>
                <w:color w:val="000000"/>
                <w:sz w:val="18"/>
                <w:szCs w:val="18"/>
              </w:rPr>
              <w:t>Penelitian ini dilatar belakangi dengan motivasi belajar siswa yang rendah, hal tersebut dapat dilihat selama proses pembelajaran di kelas siswa tidak aktif dan tidak memperhatikan penjelasan guru di kelas. Dalam proses belajar, guru perlu memperhatikan kondisi siswa agar membuat pembelajaran yang bertahan lama.</w:t>
            </w:r>
            <w:r>
              <w:rPr>
                <w:color w:val="000000"/>
                <w:sz w:val="18"/>
                <w:szCs w:val="18"/>
              </w:rPr>
              <w:t xml:space="preserve"> Hal tersebut dapat dilakukan dengan cara memberikan pemahaman melalui bimbingan kelompok dan menampilkan model sebagai contoh perilaku yang akan ditiru.</w:t>
            </w:r>
            <w:r w:rsidRPr="002551B4">
              <w:rPr>
                <w:color w:val="000000"/>
                <w:sz w:val="18"/>
                <w:szCs w:val="18"/>
              </w:rPr>
              <w:t xml:space="preserve"> Penelitian ini bertujuan untuk mengetahui efektifitas bimbingan kelompok dengan teknik </w:t>
            </w:r>
            <w:r w:rsidR="00DC6650" w:rsidRPr="00DC6650">
              <w:rPr>
                <w:i/>
                <w:color w:val="000000"/>
                <w:sz w:val="18"/>
                <w:szCs w:val="18"/>
              </w:rPr>
              <w:t>modeling</w:t>
            </w:r>
            <w:r w:rsidRPr="002551B4">
              <w:rPr>
                <w:color w:val="000000"/>
                <w:sz w:val="18"/>
                <w:szCs w:val="18"/>
              </w:rPr>
              <w:t xml:space="preserve"> dalam meningkatkan motivasi belajar siswa. Metode penelitian menggunakan </w:t>
            </w:r>
            <w:r w:rsidRPr="008670FA">
              <w:rPr>
                <w:i/>
                <w:iCs/>
                <w:color w:val="000000"/>
                <w:sz w:val="18"/>
                <w:szCs w:val="18"/>
              </w:rPr>
              <w:t>quasy eksperimen</w:t>
            </w:r>
            <w:r w:rsidRPr="002551B4">
              <w:rPr>
                <w:color w:val="000000"/>
                <w:sz w:val="18"/>
                <w:szCs w:val="18"/>
              </w:rPr>
              <w:t xml:space="preserve"> dengan </w:t>
            </w:r>
            <w:r>
              <w:rPr>
                <w:color w:val="000000"/>
                <w:sz w:val="18"/>
                <w:szCs w:val="18"/>
              </w:rPr>
              <w:t xml:space="preserve">jenis </w:t>
            </w:r>
            <w:r w:rsidRPr="002551B4">
              <w:rPr>
                <w:color w:val="000000"/>
                <w:sz w:val="18"/>
                <w:szCs w:val="18"/>
              </w:rPr>
              <w:t xml:space="preserve">desain </w:t>
            </w:r>
            <w:r w:rsidRPr="008670FA">
              <w:rPr>
                <w:i/>
                <w:iCs/>
                <w:color w:val="000000"/>
                <w:sz w:val="18"/>
                <w:szCs w:val="18"/>
              </w:rPr>
              <w:t>one group pretest-posstest</w:t>
            </w:r>
            <w:r w:rsidRPr="002551B4">
              <w:rPr>
                <w:color w:val="000000"/>
                <w:sz w:val="18"/>
                <w:szCs w:val="18"/>
              </w:rPr>
              <w:t xml:space="preserve">. </w:t>
            </w:r>
            <w:r>
              <w:rPr>
                <w:color w:val="000000"/>
                <w:sz w:val="18"/>
                <w:szCs w:val="18"/>
              </w:rPr>
              <w:t>Populasi penelitian siswa kelas VIII-H SMP Negeri 231 Jakarta, peneliti menggunakan</w:t>
            </w:r>
            <w:r w:rsidRPr="002551B4">
              <w:rPr>
                <w:color w:val="000000"/>
                <w:sz w:val="18"/>
                <w:szCs w:val="18"/>
              </w:rPr>
              <w:t xml:space="preserve"> </w:t>
            </w:r>
            <w:r>
              <w:rPr>
                <w:color w:val="000000"/>
                <w:sz w:val="18"/>
                <w:szCs w:val="18"/>
              </w:rPr>
              <w:t xml:space="preserve">sebanyak </w:t>
            </w:r>
            <w:r w:rsidRPr="002551B4">
              <w:rPr>
                <w:color w:val="000000"/>
                <w:sz w:val="18"/>
                <w:szCs w:val="18"/>
              </w:rPr>
              <w:t>10 siswa</w:t>
            </w:r>
            <w:r>
              <w:rPr>
                <w:color w:val="000000"/>
                <w:sz w:val="18"/>
                <w:szCs w:val="18"/>
              </w:rPr>
              <w:t xml:space="preserve"> untuk kelompok eksperimen</w:t>
            </w:r>
            <w:r w:rsidRPr="002551B4">
              <w:rPr>
                <w:color w:val="000000"/>
                <w:sz w:val="18"/>
                <w:szCs w:val="18"/>
              </w:rPr>
              <w:t xml:space="preserve"> </w:t>
            </w:r>
            <w:r>
              <w:rPr>
                <w:color w:val="000000"/>
                <w:sz w:val="18"/>
                <w:szCs w:val="18"/>
              </w:rPr>
              <w:t>berdasarkan</w:t>
            </w:r>
            <w:r w:rsidRPr="002551B4">
              <w:rPr>
                <w:color w:val="000000"/>
                <w:sz w:val="18"/>
                <w:szCs w:val="18"/>
              </w:rPr>
              <w:t xml:space="preserve"> teknik pengambilan sampel </w:t>
            </w:r>
            <w:r w:rsidRPr="008670FA">
              <w:rPr>
                <w:i/>
                <w:iCs/>
                <w:color w:val="000000"/>
                <w:sz w:val="18"/>
                <w:szCs w:val="18"/>
              </w:rPr>
              <w:t>purpose sampling</w:t>
            </w:r>
            <w:r w:rsidRPr="002551B4">
              <w:rPr>
                <w:color w:val="000000"/>
                <w:sz w:val="18"/>
                <w:szCs w:val="18"/>
              </w:rPr>
              <w:t xml:space="preserve">. Instrumen penelitian menggunakan instrumen angket dengan skala likert. Hasil penelitian </w:t>
            </w:r>
            <w:r>
              <w:rPr>
                <w:color w:val="000000"/>
                <w:sz w:val="18"/>
                <w:szCs w:val="18"/>
              </w:rPr>
              <w:t xml:space="preserve">skor </w:t>
            </w:r>
            <w:r w:rsidRPr="009E4A8E">
              <w:rPr>
                <w:i/>
                <w:iCs/>
                <w:color w:val="000000"/>
                <w:sz w:val="18"/>
                <w:szCs w:val="18"/>
              </w:rPr>
              <w:t>pretest</w:t>
            </w:r>
            <w:r>
              <w:rPr>
                <w:color w:val="000000"/>
                <w:sz w:val="18"/>
                <w:szCs w:val="18"/>
              </w:rPr>
              <w:t xml:space="preserve"> memperoleh rata-rata sebesar 114,5 dan </w:t>
            </w:r>
            <w:r w:rsidRPr="009E4A8E">
              <w:rPr>
                <w:i/>
                <w:iCs/>
                <w:color w:val="000000"/>
                <w:sz w:val="18"/>
                <w:szCs w:val="18"/>
              </w:rPr>
              <w:t>possttest</w:t>
            </w:r>
            <w:r>
              <w:rPr>
                <w:color w:val="000000"/>
                <w:sz w:val="18"/>
                <w:szCs w:val="18"/>
              </w:rPr>
              <w:t xml:space="preserve"> memperoleh rata-rata sebesar 135,5. Sehingga terjadi peningkatan rata-rata sebesar 21. Disimpulkan bahwa layanan bimbingan kelompok dengan teknik </w:t>
            </w:r>
            <w:r w:rsidR="00DC6650" w:rsidRPr="00DC6650">
              <w:rPr>
                <w:i/>
                <w:iCs/>
                <w:color w:val="000000"/>
                <w:sz w:val="18"/>
                <w:szCs w:val="18"/>
              </w:rPr>
              <w:t>modeling</w:t>
            </w:r>
            <w:r>
              <w:rPr>
                <w:color w:val="000000"/>
                <w:sz w:val="18"/>
                <w:szCs w:val="18"/>
              </w:rPr>
              <w:t xml:space="preserve"> efektif meningkatkan motivasi belajar siswa</w:t>
            </w:r>
            <w:r w:rsidR="00224D3C" w:rsidRPr="000942FC">
              <w:rPr>
                <w:rFonts w:cs="Times New Roman"/>
                <w:sz w:val="18"/>
                <w:szCs w:val="18"/>
              </w:rPr>
              <w:t>.</w:t>
            </w:r>
          </w:p>
        </w:tc>
      </w:tr>
      <w:tr w:rsidR="000942FC" w:rsidRPr="000942FC" w14:paraId="3CE25232" w14:textId="77777777" w:rsidTr="003F7CBE">
        <w:tc>
          <w:tcPr>
            <w:tcW w:w="2410" w:type="dxa"/>
            <w:gridSpan w:val="2"/>
          </w:tcPr>
          <w:p w14:paraId="5592B831" w14:textId="0298CE25" w:rsidR="003F7CBE" w:rsidRPr="000942FC" w:rsidRDefault="00B126D9" w:rsidP="00B126D9">
            <w:pPr>
              <w:shd w:val="clear" w:color="auto" w:fill="FFFFFF" w:themeFill="background1"/>
              <w:tabs>
                <w:tab w:val="left" w:pos="375"/>
                <w:tab w:val="right" w:pos="2194"/>
              </w:tabs>
              <w:ind w:left="-108" w:firstLine="0"/>
              <w:jc w:val="left"/>
              <w:rPr>
                <w:sz w:val="18"/>
              </w:rPr>
            </w:pPr>
            <w:r w:rsidRPr="000942FC">
              <w:rPr>
                <w:b/>
                <w:sz w:val="18"/>
              </w:rPr>
              <w:tab/>
            </w:r>
            <w:r w:rsidRPr="000942FC">
              <w:rPr>
                <w:b/>
                <w:sz w:val="18"/>
              </w:rPr>
              <w:tab/>
            </w:r>
            <w:r w:rsidR="00E56E74" w:rsidRPr="000942FC">
              <w:rPr>
                <w:b/>
                <w:sz w:val="18"/>
              </w:rPr>
              <w:t>Keywords:</w:t>
            </w:r>
          </w:p>
        </w:tc>
        <w:tc>
          <w:tcPr>
            <w:tcW w:w="5528" w:type="dxa"/>
          </w:tcPr>
          <w:p w14:paraId="78B11793" w14:textId="705D72A0" w:rsidR="003F7CBE" w:rsidRPr="00C74D4D" w:rsidRDefault="00C74D4D" w:rsidP="00C34508">
            <w:pPr>
              <w:shd w:val="clear" w:color="auto" w:fill="FFFFFF" w:themeFill="background1"/>
              <w:ind w:left="-108" w:firstLine="0"/>
              <w:rPr>
                <w:sz w:val="18"/>
              </w:rPr>
            </w:pPr>
            <w:r w:rsidRPr="00C74D4D">
              <w:rPr>
                <w:color w:val="000000" w:themeColor="text1"/>
                <w:sz w:val="18"/>
              </w:rPr>
              <w:t>Motivasi Belajar</w:t>
            </w:r>
            <w:r>
              <w:rPr>
                <w:color w:val="000000" w:themeColor="text1"/>
                <w:sz w:val="18"/>
                <w:lang w:val="en-US"/>
              </w:rPr>
              <w:t>;</w:t>
            </w:r>
            <w:r w:rsidRPr="00C74D4D">
              <w:rPr>
                <w:color w:val="000000" w:themeColor="text1"/>
                <w:sz w:val="18"/>
              </w:rPr>
              <w:t xml:space="preserve"> Bimbingan Kelompok</w:t>
            </w:r>
            <w:r>
              <w:rPr>
                <w:color w:val="000000" w:themeColor="text1"/>
                <w:sz w:val="18"/>
                <w:lang w:val="en-US"/>
              </w:rPr>
              <w:t>;</w:t>
            </w:r>
            <w:r w:rsidRPr="00C74D4D">
              <w:rPr>
                <w:color w:val="000000" w:themeColor="text1"/>
                <w:sz w:val="18"/>
              </w:rPr>
              <w:t xml:space="preserve"> Teknik </w:t>
            </w:r>
            <w:r w:rsidR="00DC6650" w:rsidRPr="00DC6650">
              <w:rPr>
                <w:i/>
                <w:color w:val="000000" w:themeColor="text1"/>
                <w:sz w:val="18"/>
              </w:rPr>
              <w:t>Modeling</w:t>
            </w:r>
          </w:p>
        </w:tc>
      </w:tr>
      <w:tr w:rsidR="000942FC" w:rsidRPr="000942FC" w14:paraId="1B1AA439" w14:textId="77777777" w:rsidTr="003F7CBE">
        <w:tc>
          <w:tcPr>
            <w:tcW w:w="2410" w:type="dxa"/>
            <w:gridSpan w:val="2"/>
          </w:tcPr>
          <w:p w14:paraId="5178224D" w14:textId="77777777" w:rsidR="00DC3341" w:rsidRPr="000942FC" w:rsidRDefault="00DC3341" w:rsidP="00067F23">
            <w:pPr>
              <w:shd w:val="clear" w:color="auto" w:fill="FFFFFF" w:themeFill="background1"/>
              <w:ind w:left="-108" w:firstLine="0"/>
              <w:jc w:val="left"/>
              <w:rPr>
                <w:sz w:val="18"/>
              </w:rPr>
            </w:pPr>
          </w:p>
        </w:tc>
        <w:tc>
          <w:tcPr>
            <w:tcW w:w="5528" w:type="dxa"/>
          </w:tcPr>
          <w:p w14:paraId="08C8D186" w14:textId="77777777" w:rsidR="00DC3341" w:rsidRPr="000942FC" w:rsidRDefault="00DC3341" w:rsidP="00067F23">
            <w:pPr>
              <w:shd w:val="clear" w:color="auto" w:fill="FFFFFF" w:themeFill="background1"/>
              <w:ind w:left="-108" w:firstLine="0"/>
              <w:rPr>
                <w:sz w:val="18"/>
              </w:rPr>
            </w:pPr>
          </w:p>
        </w:tc>
      </w:tr>
      <w:tr w:rsidR="000942FC" w:rsidRPr="000942FC" w14:paraId="01D3378F" w14:textId="77777777" w:rsidTr="005615C8">
        <w:tc>
          <w:tcPr>
            <w:tcW w:w="2410" w:type="dxa"/>
            <w:gridSpan w:val="2"/>
          </w:tcPr>
          <w:p w14:paraId="681AEE6E" w14:textId="77777777" w:rsidR="003F7CBE" w:rsidRPr="000942FC" w:rsidRDefault="00183669" w:rsidP="00067F23">
            <w:pPr>
              <w:shd w:val="clear" w:color="auto" w:fill="FFFFFF" w:themeFill="background1"/>
              <w:ind w:left="-108" w:firstLine="0"/>
              <w:jc w:val="left"/>
              <w:rPr>
                <w:sz w:val="18"/>
              </w:rPr>
            </w:pPr>
            <w:r w:rsidRPr="000942FC">
              <w:rPr>
                <w:sz w:val="18"/>
              </w:rPr>
              <w:t>(*) Corresponding Author:</w:t>
            </w:r>
          </w:p>
        </w:tc>
        <w:tc>
          <w:tcPr>
            <w:tcW w:w="5528" w:type="dxa"/>
          </w:tcPr>
          <w:p w14:paraId="6C39D5FD" w14:textId="050FF64C" w:rsidR="003F7CBE" w:rsidRPr="000942FC" w:rsidRDefault="0048637A" w:rsidP="00226706">
            <w:pPr>
              <w:shd w:val="clear" w:color="auto" w:fill="FFFFFF" w:themeFill="background1"/>
              <w:ind w:left="-108" w:firstLine="0"/>
              <w:rPr>
                <w:sz w:val="18"/>
                <w:lang w:val="en-US"/>
              </w:rPr>
            </w:pPr>
            <w:r w:rsidRPr="0048637A">
              <w:rPr>
                <w:sz w:val="18"/>
                <w:lang w:val="en-US"/>
              </w:rPr>
              <w:t>Putri, rianihasanah@gmail.com</w:t>
            </w:r>
          </w:p>
        </w:tc>
      </w:tr>
      <w:tr w:rsidR="000942FC" w:rsidRPr="000942FC" w14:paraId="1CDC1714" w14:textId="77777777" w:rsidTr="00176F83">
        <w:tc>
          <w:tcPr>
            <w:tcW w:w="2410" w:type="dxa"/>
            <w:gridSpan w:val="2"/>
            <w:tcBorders>
              <w:bottom w:val="nil"/>
            </w:tcBorders>
          </w:tcPr>
          <w:p w14:paraId="1D169E3D" w14:textId="77777777" w:rsidR="005615C8" w:rsidRPr="000942FC" w:rsidRDefault="005615C8" w:rsidP="00067F23">
            <w:pPr>
              <w:shd w:val="clear" w:color="auto" w:fill="FFFFFF" w:themeFill="background1"/>
              <w:ind w:left="-108" w:firstLine="0"/>
              <w:jc w:val="left"/>
              <w:rPr>
                <w:sz w:val="18"/>
              </w:rPr>
            </w:pPr>
          </w:p>
        </w:tc>
        <w:tc>
          <w:tcPr>
            <w:tcW w:w="5528" w:type="dxa"/>
            <w:tcBorders>
              <w:bottom w:val="nil"/>
            </w:tcBorders>
          </w:tcPr>
          <w:p w14:paraId="07C14761" w14:textId="77777777" w:rsidR="005615C8" w:rsidRPr="000942FC" w:rsidRDefault="005615C8" w:rsidP="00226706">
            <w:pPr>
              <w:shd w:val="clear" w:color="auto" w:fill="FFFFFF" w:themeFill="background1"/>
              <w:ind w:left="-108" w:firstLine="0"/>
              <w:rPr>
                <w:sz w:val="18"/>
              </w:rPr>
            </w:pPr>
          </w:p>
        </w:tc>
      </w:tr>
      <w:tr w:rsidR="004726F6" w:rsidRPr="000942FC" w14:paraId="2956DCF6" w14:textId="77777777" w:rsidTr="00176F83">
        <w:tc>
          <w:tcPr>
            <w:tcW w:w="7938" w:type="dxa"/>
            <w:gridSpan w:val="3"/>
            <w:tcBorders>
              <w:top w:val="nil"/>
              <w:bottom w:val="single" w:sz="4" w:space="0" w:color="auto"/>
            </w:tcBorders>
          </w:tcPr>
          <w:p w14:paraId="2ACA2E16" w14:textId="35080C0F" w:rsidR="005615C8" w:rsidRPr="000942FC" w:rsidRDefault="005615C8" w:rsidP="007242B0">
            <w:pPr>
              <w:shd w:val="clear" w:color="auto" w:fill="FFFFFF" w:themeFill="background1"/>
              <w:ind w:left="-108" w:firstLine="0"/>
              <w:rPr>
                <w:sz w:val="18"/>
              </w:rPr>
            </w:pPr>
            <w:r w:rsidRPr="000942FC">
              <w:rPr>
                <w:b/>
                <w:sz w:val="18"/>
              </w:rPr>
              <w:t>How to Cite:</w:t>
            </w:r>
            <w:r w:rsidRPr="000942FC">
              <w:rPr>
                <w:sz w:val="18"/>
              </w:rPr>
              <w:t xml:space="preserve"> </w:t>
            </w:r>
            <w:r w:rsidR="0048637A">
              <w:rPr>
                <w:sz w:val="18"/>
                <w:lang w:val="en-US"/>
              </w:rPr>
              <w:t>Putri, R. H. &amp; Asni, A</w:t>
            </w:r>
            <w:r w:rsidR="00F54902" w:rsidRPr="000942FC">
              <w:rPr>
                <w:sz w:val="18"/>
              </w:rPr>
              <w:t>.</w:t>
            </w:r>
            <w:r w:rsidRPr="000942FC">
              <w:rPr>
                <w:sz w:val="18"/>
              </w:rPr>
              <w:t xml:space="preserve"> (2023). </w:t>
            </w:r>
            <w:r w:rsidR="0048637A" w:rsidRPr="0048637A">
              <w:rPr>
                <w:sz w:val="18"/>
              </w:rPr>
              <w:t xml:space="preserve">EFEKTIFITAS BIMBINGAN KELOMPOK DENGAN TEKNIK </w:t>
            </w:r>
            <w:r w:rsidR="00DC6650" w:rsidRPr="00DC6650">
              <w:rPr>
                <w:i/>
                <w:sz w:val="18"/>
              </w:rPr>
              <w:t>MODELING</w:t>
            </w:r>
            <w:r w:rsidR="0048637A" w:rsidRPr="0048637A">
              <w:rPr>
                <w:sz w:val="18"/>
              </w:rPr>
              <w:t xml:space="preserve"> UNTUK MENINGKATKAN MOTIVASI BELAJAR SISWA SMP NEGERI 231 JAKARTA</w:t>
            </w:r>
            <w:r w:rsidRPr="000942FC">
              <w:rPr>
                <w:sz w:val="18"/>
              </w:rPr>
              <w:t xml:space="preserve">. </w:t>
            </w:r>
            <w:r w:rsidRPr="000942FC">
              <w:rPr>
                <w:i/>
                <w:sz w:val="18"/>
              </w:rPr>
              <w:t>Research and Development Journal of Education</w:t>
            </w:r>
            <w:r w:rsidR="00202AC5" w:rsidRPr="000942FC">
              <w:rPr>
                <w:sz w:val="18"/>
              </w:rPr>
              <w:t>, 9(</w:t>
            </w:r>
            <w:r w:rsidR="008F3E29">
              <w:rPr>
                <w:sz w:val="18"/>
                <w:lang w:val="en-US"/>
              </w:rPr>
              <w:t>2</w:t>
            </w:r>
            <w:r w:rsidR="00202AC5" w:rsidRPr="000942FC">
              <w:rPr>
                <w:sz w:val="18"/>
              </w:rPr>
              <w:t xml:space="preserve">), </w:t>
            </w:r>
            <w:r w:rsidR="00980067">
              <w:rPr>
                <w:sz w:val="18"/>
              </w:rPr>
              <w:t>705</w:t>
            </w:r>
            <w:r w:rsidR="00202AC5" w:rsidRPr="000942FC">
              <w:rPr>
                <w:sz w:val="18"/>
              </w:rPr>
              <w:t>-</w:t>
            </w:r>
            <w:r w:rsidR="00980067">
              <w:rPr>
                <w:sz w:val="18"/>
                <w:lang w:val="en-US"/>
              </w:rPr>
              <w:t>713</w:t>
            </w:r>
            <w:r w:rsidRPr="000942FC">
              <w:rPr>
                <w:sz w:val="18"/>
              </w:rPr>
              <w:t>.</w:t>
            </w:r>
          </w:p>
        </w:tc>
      </w:tr>
    </w:tbl>
    <w:p w14:paraId="5949AE17" w14:textId="77777777" w:rsidR="008E5CF8" w:rsidRPr="000942FC" w:rsidRDefault="008E5CF8" w:rsidP="00067F23">
      <w:pPr>
        <w:shd w:val="clear" w:color="auto" w:fill="FFFFFF" w:themeFill="background1"/>
        <w:ind w:left="0" w:firstLine="0"/>
        <w:rPr>
          <w:i/>
        </w:rPr>
      </w:pPr>
    </w:p>
    <w:p w14:paraId="2E833F3C" w14:textId="77777777" w:rsidR="008E5CF8" w:rsidRPr="000942FC" w:rsidRDefault="008E5CF8" w:rsidP="00067F23">
      <w:pPr>
        <w:shd w:val="clear" w:color="auto" w:fill="FFFFFF" w:themeFill="background1"/>
        <w:ind w:left="0" w:firstLine="0"/>
        <w:rPr>
          <w:i/>
        </w:rPr>
      </w:pPr>
    </w:p>
    <w:p w14:paraId="0D6DC68E" w14:textId="7AA88856" w:rsidR="00060C6B" w:rsidRPr="000942FC" w:rsidRDefault="0080596A" w:rsidP="00067F23">
      <w:pPr>
        <w:shd w:val="clear" w:color="auto" w:fill="FFFFFF" w:themeFill="background1"/>
        <w:ind w:left="0" w:firstLine="0"/>
        <w:rPr>
          <w:b/>
        </w:rPr>
      </w:pPr>
      <w:r w:rsidRPr="000942FC">
        <w:rPr>
          <w:b/>
        </w:rPr>
        <w:t>INTRODUCTION</w:t>
      </w:r>
    </w:p>
    <w:p w14:paraId="63DB5810" w14:textId="77777777" w:rsidR="008E5CF8" w:rsidRPr="000942FC" w:rsidRDefault="008E5CF8" w:rsidP="00356503">
      <w:pPr>
        <w:shd w:val="clear" w:color="auto" w:fill="FFFFFF" w:themeFill="background1"/>
        <w:ind w:left="0"/>
      </w:pPr>
    </w:p>
    <w:p w14:paraId="73570A69" w14:textId="1FAF01CA"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lang w:val="en-US"/>
        </w:rPr>
        <w:t>Era baru revolusi industri</w:t>
      </w:r>
      <w:r w:rsidRPr="0048637A">
        <w:rPr>
          <w:rFonts w:ascii="Times New Roman" w:hAnsi="Times New Roman" w:cs="Times New Roman"/>
        </w:rPr>
        <w:t xml:space="preserve"> 4.0 ditandai dengan </w:t>
      </w:r>
      <w:r w:rsidRPr="0048637A">
        <w:rPr>
          <w:rFonts w:ascii="Times New Roman" w:hAnsi="Times New Roman" w:cs="Times New Roman"/>
          <w:lang w:val="en-US"/>
        </w:rPr>
        <w:t>kemajuan</w:t>
      </w:r>
      <w:r w:rsidRPr="0048637A">
        <w:rPr>
          <w:rFonts w:ascii="Times New Roman" w:hAnsi="Times New Roman" w:cs="Times New Roman"/>
        </w:rPr>
        <w:t xml:space="preserve"> teknologi, salah satu bidang yang akan berpengaruh atau berdampak adalah pendidikan. Menghadapi kondisi tersebut, pendidik harus mempersiapkan generasi muda agar mampu menghadapi segala tantangan yang ada dimasa depan. Peran sebagai seorang pendidik harus</w:t>
      </w:r>
      <w:r w:rsidR="006A1F54">
        <w:rPr>
          <w:rFonts w:ascii="Times New Roman" w:hAnsi="Times New Roman" w:cs="Times New Roman"/>
        </w:rPr>
        <w:t xml:space="preserve"> </w:t>
      </w:r>
      <w:r w:rsidRPr="0048637A">
        <w:rPr>
          <w:rFonts w:ascii="Times New Roman" w:hAnsi="Times New Roman" w:cs="Times New Roman"/>
          <w:shd w:val="clear" w:color="auto" w:fill="FFFFFF"/>
        </w:rPr>
        <w:t>lebih banyak sebagai fasilitator, mampu menjadi contoh teladan, dengan mendesain pembelajaran yang kreatif dan menyenangkan. Sebaliknya peserta didik akan berhasil apabila memiliki keinginan untuk sukses, dengan belajar sungguh-sungguh, memperhatikan penjelasan guru dalam pembelajaran, menyelesaikan tugas</w:t>
      </w:r>
      <w:r w:rsidR="006A1F54">
        <w:rPr>
          <w:rFonts w:ascii="Times New Roman" w:hAnsi="Times New Roman" w:cs="Times New Roman"/>
          <w:shd w:val="clear" w:color="auto" w:fill="FFFFFF"/>
        </w:rPr>
        <w:t xml:space="preserve"> </w:t>
      </w:r>
      <w:r w:rsidRPr="0048637A">
        <w:rPr>
          <w:rFonts w:ascii="Times New Roman" w:hAnsi="Times New Roman" w:cs="Times New Roman"/>
          <w:shd w:val="clear" w:color="auto" w:fill="FFFFFF"/>
        </w:rPr>
        <w:t>tepat waktu</w:t>
      </w:r>
      <w:r w:rsidR="006A1F54">
        <w:rPr>
          <w:rFonts w:ascii="Times New Roman" w:hAnsi="Times New Roman" w:cs="Times New Roman"/>
          <w:shd w:val="clear" w:color="auto" w:fill="FFFFFF"/>
        </w:rPr>
        <w:t xml:space="preserve"> </w:t>
      </w:r>
      <w:r w:rsidRPr="0048637A">
        <w:rPr>
          <w:rFonts w:ascii="Times New Roman" w:hAnsi="Times New Roman" w:cs="Times New Roman"/>
          <w:shd w:val="clear" w:color="auto" w:fill="FFFFFF"/>
        </w:rPr>
        <w:t>dan mempunyai motivasi tinggi dalam belajar.</w:t>
      </w:r>
    </w:p>
    <w:p w14:paraId="6D375AF9" w14:textId="01941EB1"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lang w:val="en-US"/>
        </w:rPr>
        <w:t>Faktor penting dalam belajar adalah motivasi</w:t>
      </w:r>
      <w:r w:rsidRPr="0048637A">
        <w:rPr>
          <w:rFonts w:ascii="Times New Roman" w:hAnsi="Times New Roman" w:cs="Times New Roman"/>
        </w:rPr>
        <w:t xml:space="preserve">, karena </w:t>
      </w:r>
      <w:r w:rsidRPr="0048637A">
        <w:rPr>
          <w:rFonts w:ascii="Times New Roman" w:hAnsi="Times New Roman" w:cs="Times New Roman"/>
          <w:lang w:val="en-US"/>
        </w:rPr>
        <w:t xml:space="preserve">melibatkan </w:t>
      </w:r>
      <w:r w:rsidRPr="0048637A">
        <w:rPr>
          <w:rFonts w:ascii="Times New Roman" w:hAnsi="Times New Roman" w:cs="Times New Roman"/>
        </w:rPr>
        <w:t xml:space="preserve">motivasi </w:t>
      </w:r>
      <w:r w:rsidRPr="0048637A">
        <w:rPr>
          <w:rFonts w:ascii="Times New Roman" w:hAnsi="Times New Roman" w:cs="Times New Roman"/>
          <w:lang w:val="en-US"/>
        </w:rPr>
        <w:t xml:space="preserve">memicu siswa melakukan kegiatan belajar.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{"citationItems":[{"id":"ITEM-1","itemData":{"abstract":"… Penelitian ini dilatar belakangi karena motivasi belajar siswa rendah ditandai dengan aktivitas belajar di kelas pasif dan pemahaman … kurang optimal sehingga siswa tidak bertanya dan tidak bisa menjawab pertanyaan dari guru mata pelajaran. Dalam proses belajar untuk …","author":[{"dropping-particle":"","family":"Fauzi","given":"T","non-dropping-particle":"","parse-names":false,"suffix":""}],"container-title":"Ad-Man-Pend: Jurnal Administrasi Manajemen Pendidikan","id":"ITEM-1","issue":"1","issued":{"date-parts":[["2018"]]},"page":"1-6","title":"Efektivitas Layanan Bimbingan Kelompok dengan Teknik Modeling dalam Meningkatkan Motivasi Belajar Siswa SMA Negeri 8 Palembang","type":"article-journal","volume":"1"},"uris":["http://www.mendeley.com/documents/?uuid=f8402aef-02c2-4618-a10a-6c49d2fcaf0d"]}],"mendeley":{"formattedCitation":"(Fauzi, 2018)","manualFormatting":"Fauzi (2018)","plainTextFormattedCitation":"(Fauzi, 2018)","previouslyFormattedCitation":"(Fauzi, 2018)"},"properties":{"noteIndex":0},"schema":"https://github.com/citation-style-language/schema/raw/master/csl-citation.json"}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Fauzi (2018)</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mengemukakan bahwa m</w:t>
      </w:r>
      <w:r w:rsidRPr="0048637A">
        <w:rPr>
          <w:rFonts w:ascii="Times New Roman" w:hAnsi="Times New Roman" w:cs="Times New Roman"/>
        </w:rPr>
        <w:t>otivasi belajar merupakan energi yang dimiliki setiap individu untuk mendorong siswa dalam melakukan aktivitas, termasuk proses belajar</w:t>
      </w:r>
      <w:r w:rsidRPr="0048637A">
        <w:rPr>
          <w:rFonts w:ascii="Times New Roman" w:hAnsi="Times New Roman" w:cs="Times New Roman"/>
          <w:lang w:val="en-US"/>
        </w:rPr>
        <w:t xml:space="preserve">. </w:t>
      </w:r>
      <w:r w:rsidRPr="0048637A">
        <w:rPr>
          <w:rFonts w:ascii="Times New Roman" w:hAnsi="Times New Roman" w:cs="Times New Roman"/>
        </w:rPr>
        <w:t>Menurut</w:t>
      </w:r>
      <w:r w:rsidRPr="0048637A">
        <w:rPr>
          <w:rFonts w:ascii="Times New Roman" w:hAnsi="Times New Roman" w:cs="Times New Roman"/>
          <w:lang w:val="en-US"/>
        </w:rPr>
        <w:t xml:space="preserve">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{"citationItems":[{"id":"ITEM-1","itemData":{"author":[{"dropping-particle":"","family":"Haq","given":"Della Nasyiatul","non-dropping-particle":"","parse-names":false,"suffix":""}],"id":"ITEM-1","issued":{"date-parts":[["2019"]]},"publisher":"Universitas Muhammadiyah Surakarta","title":"Pengaruh Layanan Bimbingan Kelompok dengan Teknik Diskusi terhadap Motivasi Belajar Siswa Kelas IV SD Negeri Kleco 1 Surakarta","type":"thesis"},"uris":["http://www.mendeley.com/documents/?uuid=d7a745a7-4223-4a13-81dd-a9f1c315e34c"]}],"mendeley":{"formattedCitation":"(Haq, 2019)","manualFormatting":"Haq (2019)","plainTextFormattedCitation":"(Haq, 2019)","previouslyFormattedCitation":"(Haq, 2019)"},"properties":{"noteIndex":0},"schema":"https://github.com/citation-style-language/schema/raw/master/csl-citation.json"}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Haq (2019)</w:t>
      </w:r>
      <w:r w:rsidRPr="0048637A">
        <w:rPr>
          <w:rFonts w:ascii="Times New Roman" w:hAnsi="Times New Roman" w:cs="Times New Roman"/>
          <w:lang w:val="en-US"/>
        </w:rPr>
        <w:fldChar w:fldCharType="end"/>
      </w:r>
      <w:r w:rsidRPr="0048637A">
        <w:rPr>
          <w:rFonts w:ascii="Times New Roman" w:hAnsi="Times New Roman" w:cs="Times New Roman"/>
        </w:rPr>
        <w:t>, “motivasi merupakan hal utama dalam proses pembelajaran dan sangat penting tertanam dalam diri siswa”.</w:t>
      </w:r>
      <w:r w:rsidR="006A1F54">
        <w:rPr>
          <w:rFonts w:ascii="Times New Roman" w:hAnsi="Times New Roman" w:cs="Times New Roman"/>
        </w:rPr>
        <w:t xml:space="preserve"> </w:t>
      </w:r>
      <w:r w:rsidRPr="0048637A">
        <w:rPr>
          <w:rFonts w:ascii="Times New Roman" w:hAnsi="Times New Roman" w:cs="Times New Roman"/>
        </w:rPr>
        <w:lastRenderedPageBreak/>
        <w:t xml:space="preserve">Motivasi belajar berperan besar dalam keberhasilan belajar siswa, meskipun siswa mengalami kesulitan dalam meraih keinginan, ia akan tetap berusaha untuk mencapainya. Siswa harus memiliki peranan sendiri dalam meningkatkan target pembelajaran. Dengan begitu, tujuan belajar yang diinginkan akan tercapai, yakni </w:t>
      </w:r>
      <w:r w:rsidRPr="0048637A">
        <w:rPr>
          <w:rFonts w:ascii="Times New Roman" w:hAnsi="Times New Roman" w:cs="Times New Roman"/>
          <w:lang w:val="en-US"/>
        </w:rPr>
        <w:t>mendapatkan</w:t>
      </w:r>
      <w:r w:rsidRPr="0048637A">
        <w:rPr>
          <w:rFonts w:ascii="Times New Roman" w:hAnsi="Times New Roman" w:cs="Times New Roman"/>
        </w:rPr>
        <w:t xml:space="preserve"> hasil belajar </w:t>
      </w:r>
      <w:r w:rsidRPr="0048637A">
        <w:rPr>
          <w:rFonts w:ascii="Times New Roman" w:hAnsi="Times New Roman" w:cs="Times New Roman"/>
          <w:lang w:val="en-US"/>
        </w:rPr>
        <w:t>dengan baik</w:t>
      </w:r>
      <w:r w:rsidR="0069528C">
        <w:rPr>
          <w:rFonts w:ascii="Times New Roman" w:hAnsi="Times New Roman" w:cs="Times New Roman"/>
          <w:lang w:val="en-US"/>
        </w:rPr>
        <w:t xml:space="preserve"> </w:t>
      </w:r>
      <w:r w:rsidRPr="0048637A">
        <w:rPr>
          <w:rFonts w:ascii="Times New Roman" w:hAnsi="Times New Roman" w:cs="Times New Roman"/>
          <w:lang w:val="en-US"/>
        </w:rPr>
        <w:t>keterampilan dan sikap</w:t>
      </w:r>
      <w:r w:rsidRPr="0048637A">
        <w:rPr>
          <w:rFonts w:ascii="Times New Roman" w:hAnsi="Times New Roman" w:cs="Times New Roman"/>
        </w:rPr>
        <w:t xml:space="preserve"> yang handal. </w:t>
      </w:r>
    </w:p>
    <w:p w14:paraId="7FA9F3F8" w14:textId="0634E3D8"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rPr>
        <w:t>Faktanya</w:t>
      </w:r>
      <w:r w:rsidRPr="0048637A">
        <w:rPr>
          <w:rFonts w:ascii="Times New Roman" w:hAnsi="Times New Roman" w:cs="Times New Roman"/>
          <w:lang w:val="en-US"/>
        </w:rPr>
        <w:t>,</w:t>
      </w:r>
      <w:r w:rsidRPr="0048637A">
        <w:rPr>
          <w:rFonts w:ascii="Times New Roman" w:hAnsi="Times New Roman" w:cs="Times New Roman"/>
        </w:rPr>
        <w:t xml:space="preserve"> masih ada beberapa siswa </w:t>
      </w:r>
      <w:r w:rsidRPr="0048637A">
        <w:rPr>
          <w:rFonts w:ascii="Times New Roman" w:hAnsi="Times New Roman" w:cs="Times New Roman"/>
          <w:lang w:val="en-US"/>
        </w:rPr>
        <w:t>mengalami kurang semangat untuk</w:t>
      </w:r>
      <w:r w:rsidRPr="0048637A">
        <w:rPr>
          <w:rFonts w:ascii="Times New Roman" w:hAnsi="Times New Roman" w:cs="Times New Roman"/>
        </w:rPr>
        <w:t xml:space="preserve"> belajar, seperti </w:t>
      </w:r>
      <w:r w:rsidRPr="0048637A">
        <w:rPr>
          <w:rFonts w:ascii="Times New Roman" w:hAnsi="Times New Roman" w:cs="Times New Roman"/>
          <w:lang w:val="en-US"/>
        </w:rPr>
        <w:t>kurang</w:t>
      </w:r>
      <w:r w:rsidR="006A1F54">
        <w:rPr>
          <w:rFonts w:ascii="Times New Roman" w:hAnsi="Times New Roman" w:cs="Times New Roman"/>
          <w:lang w:val="en-US"/>
        </w:rPr>
        <w:t xml:space="preserve"> </w:t>
      </w:r>
      <w:r w:rsidRPr="0048637A">
        <w:rPr>
          <w:rFonts w:ascii="Times New Roman" w:hAnsi="Times New Roman" w:cs="Times New Roman"/>
        </w:rPr>
        <w:t xml:space="preserve">memperhatikan penjelasan guru di kelas, tidur saat pembelajaran berlangsung, melamun </w:t>
      </w:r>
      <w:r w:rsidRPr="0048637A">
        <w:rPr>
          <w:rFonts w:ascii="Times New Roman" w:hAnsi="Times New Roman" w:cs="Times New Roman"/>
          <w:lang w:val="en-US"/>
        </w:rPr>
        <w:t>ketika</w:t>
      </w:r>
      <w:r w:rsidRPr="0048637A">
        <w:rPr>
          <w:rFonts w:ascii="Times New Roman" w:hAnsi="Times New Roman" w:cs="Times New Roman"/>
        </w:rPr>
        <w:t xml:space="preserve"> guru </w:t>
      </w:r>
      <w:r w:rsidRPr="0048637A">
        <w:rPr>
          <w:rFonts w:ascii="Times New Roman" w:hAnsi="Times New Roman" w:cs="Times New Roman"/>
          <w:lang w:val="en-US"/>
        </w:rPr>
        <w:t>menerangkan materi</w:t>
      </w:r>
      <w:r w:rsidRPr="0048637A">
        <w:rPr>
          <w:rFonts w:ascii="Times New Roman" w:hAnsi="Times New Roman" w:cs="Times New Roman"/>
        </w:rPr>
        <w:t xml:space="preserve">, tidak mengerjakan </w:t>
      </w:r>
      <w:r w:rsidRPr="0048637A">
        <w:rPr>
          <w:rFonts w:ascii="Times New Roman" w:hAnsi="Times New Roman" w:cs="Times New Roman"/>
          <w:lang w:val="en-US"/>
        </w:rPr>
        <w:t>pekerjaan rumah</w:t>
      </w:r>
      <w:r w:rsidRPr="0048637A">
        <w:rPr>
          <w:rFonts w:ascii="Times New Roman" w:hAnsi="Times New Roman" w:cs="Times New Roman"/>
        </w:rPr>
        <w:t xml:space="preserve"> dan lain-lain. Masalah-masalah ini sering ditemukan dalam sekolah terlihat dari sikap siswa yang kurang </w:t>
      </w:r>
      <w:r w:rsidRPr="0048637A">
        <w:rPr>
          <w:rFonts w:ascii="Times New Roman" w:hAnsi="Times New Roman" w:cs="Times New Roman"/>
          <w:lang w:val="en-US"/>
        </w:rPr>
        <w:t>termotivasi</w:t>
      </w:r>
      <w:r w:rsidRPr="0048637A">
        <w:rPr>
          <w:rFonts w:ascii="Times New Roman" w:hAnsi="Times New Roman" w:cs="Times New Roman"/>
        </w:rPr>
        <w:t xml:space="preserve">. Fenomena permasalahan </w:t>
      </w:r>
      <w:r w:rsidRPr="0048637A">
        <w:rPr>
          <w:rFonts w:ascii="Times New Roman" w:hAnsi="Times New Roman" w:cs="Times New Roman"/>
          <w:lang w:val="en-US"/>
        </w:rPr>
        <w:t>tersebut</w:t>
      </w:r>
      <w:r w:rsidRPr="0048637A">
        <w:rPr>
          <w:rFonts w:ascii="Times New Roman" w:hAnsi="Times New Roman" w:cs="Times New Roman"/>
        </w:rPr>
        <w:t xml:space="preserve"> dihadapi beberapa siswa</w:t>
      </w:r>
      <w:r w:rsidR="006A1F54">
        <w:rPr>
          <w:rFonts w:ascii="Times New Roman" w:hAnsi="Times New Roman" w:cs="Times New Roman"/>
        </w:rPr>
        <w:t xml:space="preserve"> </w:t>
      </w:r>
      <w:r w:rsidRPr="0048637A">
        <w:rPr>
          <w:rFonts w:ascii="Times New Roman" w:hAnsi="Times New Roman" w:cs="Times New Roman"/>
        </w:rPr>
        <w:t xml:space="preserve">SMP Negeri 231 Jakarta, hasil wawancara </w:t>
      </w:r>
      <w:r w:rsidRPr="0048637A">
        <w:rPr>
          <w:rFonts w:ascii="Times New Roman" w:hAnsi="Times New Roman" w:cs="Times New Roman"/>
          <w:lang w:val="en-US"/>
        </w:rPr>
        <w:t>bersama</w:t>
      </w:r>
      <w:r w:rsidRPr="0048637A">
        <w:rPr>
          <w:rFonts w:ascii="Times New Roman" w:hAnsi="Times New Roman" w:cs="Times New Roman"/>
        </w:rPr>
        <w:t xml:space="preserve"> wali kelas dan guru BK tanggal 4 dan bulan Januari </w:t>
      </w:r>
      <w:r w:rsidRPr="0048637A">
        <w:rPr>
          <w:rFonts w:ascii="Times New Roman" w:hAnsi="Times New Roman" w:cs="Times New Roman"/>
          <w:lang w:val="en-US"/>
        </w:rPr>
        <w:t xml:space="preserve">2023 </w:t>
      </w:r>
      <w:r w:rsidRPr="0048637A">
        <w:rPr>
          <w:rFonts w:ascii="Times New Roman" w:hAnsi="Times New Roman" w:cs="Times New Roman"/>
        </w:rPr>
        <w:t>menyatakan bahwa beberapa siswa sering mengobrol dengan teman sebangku ketika jam pelajaran, tidak m</w:t>
      </w:r>
      <w:r w:rsidRPr="0048637A">
        <w:rPr>
          <w:rFonts w:ascii="Times New Roman" w:hAnsi="Times New Roman" w:cs="Times New Roman"/>
          <w:lang w:val="en-US"/>
        </w:rPr>
        <w:t xml:space="preserve">enyelesaikan </w:t>
      </w:r>
      <w:r w:rsidRPr="0048637A">
        <w:rPr>
          <w:rFonts w:ascii="Times New Roman" w:hAnsi="Times New Roman" w:cs="Times New Roman"/>
        </w:rPr>
        <w:t xml:space="preserve">tugas yang diberikan guru, sering melamun </w:t>
      </w:r>
      <w:r w:rsidRPr="0048637A">
        <w:rPr>
          <w:rFonts w:ascii="Times New Roman" w:hAnsi="Times New Roman" w:cs="Times New Roman"/>
          <w:lang w:val="en-US"/>
        </w:rPr>
        <w:t>ketika</w:t>
      </w:r>
      <w:r w:rsidRPr="0048637A">
        <w:rPr>
          <w:rFonts w:ascii="Times New Roman" w:hAnsi="Times New Roman" w:cs="Times New Roman"/>
        </w:rPr>
        <w:t xml:space="preserve"> guru </w:t>
      </w:r>
      <w:r w:rsidRPr="0048637A">
        <w:rPr>
          <w:rFonts w:ascii="Times New Roman" w:hAnsi="Times New Roman" w:cs="Times New Roman"/>
          <w:lang w:val="en-US"/>
        </w:rPr>
        <w:t>menjelaskan</w:t>
      </w:r>
      <w:r w:rsidRPr="0048637A">
        <w:rPr>
          <w:rFonts w:ascii="Times New Roman" w:hAnsi="Times New Roman" w:cs="Times New Roman"/>
        </w:rPr>
        <w:t xml:space="preserve"> materi dan tidak aktif untuk bertanya ataupun berdiskusi selama proses pembelajaran. Jika</w:t>
      </w:r>
      <w:r w:rsidRPr="0048637A">
        <w:rPr>
          <w:rFonts w:ascii="Times New Roman" w:hAnsi="Times New Roman" w:cs="Times New Roman"/>
          <w:lang w:val="en-US"/>
        </w:rPr>
        <w:t xml:space="preserve"> permasalahan ini tidak segera ditangani dengan baik, maka siswa akan selalu malas dalam belajar sehingga</w:t>
      </w:r>
      <w:r w:rsidRPr="0048637A">
        <w:rPr>
          <w:rFonts w:ascii="Times New Roman" w:hAnsi="Times New Roman" w:cs="Times New Roman"/>
        </w:rPr>
        <w:t xml:space="preserve"> prestasi belajar rendah, tidak naik kelas</w:t>
      </w:r>
      <w:r w:rsidR="006A1F54">
        <w:rPr>
          <w:rFonts w:ascii="Times New Roman" w:hAnsi="Times New Roman" w:cs="Times New Roman"/>
        </w:rPr>
        <w:t xml:space="preserve"> </w:t>
      </w:r>
      <w:r w:rsidRPr="0048637A">
        <w:rPr>
          <w:rFonts w:ascii="Times New Roman" w:hAnsi="Times New Roman" w:cs="Times New Roman"/>
        </w:rPr>
        <w:t>dan dan berpotensi putus sekolah.</w:t>
      </w:r>
    </w:p>
    <w:p w14:paraId="3601787D" w14:textId="7965E840"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r w:rsidRPr="0048637A">
        <w:rPr>
          <w:rFonts w:ascii="Times New Roman" w:hAnsi="Times New Roman" w:cs="Times New Roman"/>
        </w:rPr>
        <w:t>Guru sebagai pendidik mempunyai tugas membimbing dan mengarahkan siswa menjadi lebih baik, yaitu berperan meningkatkan motivasi belajar dengan memperhatikan dan memahami kelebihan dan kekurangan setiap siswa. Tidak hanya guru mata pelajaran yang bertugas dalam peningkatan motivasi belajar,</w:t>
      </w:r>
      <w:r w:rsidR="006A1F54">
        <w:rPr>
          <w:rFonts w:ascii="Times New Roman" w:hAnsi="Times New Roman" w:cs="Times New Roman"/>
        </w:rPr>
        <w:t xml:space="preserve"> </w:t>
      </w:r>
      <w:r w:rsidRPr="0048637A">
        <w:rPr>
          <w:rFonts w:ascii="Times New Roman" w:hAnsi="Times New Roman" w:cs="Times New Roman"/>
        </w:rPr>
        <w:t xml:space="preserve">guru bimbingan konseling juga berperan untuk membimbing dan membantu mengatasi permasalahan siswa. </w:t>
      </w:r>
      <w:r w:rsidRPr="0048637A">
        <w:rPr>
          <w:rFonts w:ascii="Times New Roman" w:hAnsi="Times New Roman" w:cs="Times New Roman"/>
          <w:lang w:val="en-US"/>
        </w:rPr>
        <w:t>Layanan bimbingan konseling harus diberikan kepada siswa, salah satu pilihan agar membantu mereka memahami diri adalah bimbingan kelompok.</w:t>
      </w:r>
      <w:r w:rsidRPr="0048637A">
        <w:rPr>
          <w:rFonts w:ascii="Times New Roman" w:hAnsi="Times New Roman" w:cs="Times New Roman"/>
        </w:rPr>
        <w:t xml:space="preserve"> Secara umum</w:t>
      </w:r>
      <w:r w:rsidRPr="0048637A">
        <w:rPr>
          <w:rFonts w:ascii="Times New Roman" w:hAnsi="Times New Roman" w:cs="Times New Roman"/>
          <w:lang w:val="en-US"/>
        </w:rPr>
        <w:t xml:space="preserve">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Prayitno","given":"","non-dropping-particle":"","parse-names":false,"suffix":""},{"dropping-particle":"","family":"Afdal","given":"","non-dropping-particle":"","parse-names":false,"suffix":""},{"dropping-particle":"","family":"Ifdil","given":"","non-dropping-particle":"","parse-names":false,"suffix":""},{"dropping-particle":"","family":"Ardi","given":"Zadrian","non-dropping-particle":"","parse-names":false,"suffix":""}],"container-title":"Ghalia Indonesia","editor":[{"dropping-particle":"","family":"1st","given":"","non-dropping-particle":"","parse-names":false,"suffix":""}],"id":"ITEM-1","issued":{"date-parts":[["2017"]]},"publisher-place":"Bogor","title":"Layanan Bimbingan Kelompok &amp; Konseling Kelompok","type":"book"},"uris":["http://www.mendeley.com/documents/?uuid=571253ad-9909-4a24-8e07-4bd829365434"]}],"mendeley":{"formattedCitation":"(Prayitno et al., 2017)","manualFormatting":"Prayitno et al. (2017)","plainTextFormattedCitation":"(Prayitno et al., 2017)","previouslyFormattedCitation":"(Prayitno et al., 2017)"},"properties":{"noteIndex":0},"schema":"https://github.com/citation-style-language/schema/raw/master/csl-citation.json"}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Prayitno et al. (2017)</w:t>
      </w:r>
      <w:r w:rsidRPr="0048637A">
        <w:rPr>
          <w:rFonts w:ascii="Times New Roman" w:hAnsi="Times New Roman" w:cs="Times New Roman"/>
          <w:lang w:val="en-US"/>
        </w:rPr>
        <w:fldChar w:fldCharType="end"/>
      </w:r>
      <w:r w:rsidR="006A1F54">
        <w:rPr>
          <w:rFonts w:ascii="Times New Roman" w:hAnsi="Times New Roman" w:cs="Times New Roman"/>
          <w:lang w:val="en-US"/>
        </w:rPr>
        <w:t xml:space="preserve"> </w:t>
      </w:r>
      <w:r w:rsidRPr="0048637A">
        <w:rPr>
          <w:rFonts w:ascii="Times New Roman" w:hAnsi="Times New Roman" w:cs="Times New Roman"/>
          <w:lang w:val="en-US"/>
        </w:rPr>
        <w:t>mengemukakan</w:t>
      </w:r>
      <w:r w:rsidRPr="0048637A">
        <w:rPr>
          <w:rFonts w:ascii="Times New Roman" w:hAnsi="Times New Roman" w:cs="Times New Roman"/>
        </w:rPr>
        <w:t xml:space="preserve"> bahwa, “bimbingan dan konseling merupakan layanan bantuan yang diberikan baik secara individual maupun kelompok yang bermanfaat memberikan bantuan kepada konseli.</w:t>
      </w:r>
      <w:r w:rsidRPr="0048637A">
        <w:rPr>
          <w:rFonts w:ascii="Times New Roman" w:hAnsi="Times New Roman" w:cs="Times New Roman"/>
          <w:lang w:val="en-US"/>
        </w:rPr>
        <w:t>”</w:t>
      </w:r>
    </w:p>
    <w:p w14:paraId="717835F0"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r w:rsidRPr="0048637A">
        <w:rPr>
          <w:rFonts w:ascii="Times New Roman" w:hAnsi="Times New Roman" w:cs="Times New Roman"/>
        </w:rPr>
        <w:t xml:space="preserve">Bimbingan kelompok </w:t>
      </w:r>
      <w:r w:rsidRPr="0048637A">
        <w:rPr>
          <w:rFonts w:ascii="Times New Roman" w:hAnsi="Times New Roman" w:cs="Times New Roman"/>
          <w:lang w:val="en-US"/>
        </w:rPr>
        <w:t>ialah</w:t>
      </w:r>
      <w:r w:rsidRPr="0048637A">
        <w:rPr>
          <w:rFonts w:ascii="Times New Roman" w:hAnsi="Times New Roman" w:cs="Times New Roman"/>
        </w:rPr>
        <w:t xml:space="preserve"> layanan </w:t>
      </w:r>
      <w:r w:rsidRPr="0048637A">
        <w:rPr>
          <w:rFonts w:ascii="Times New Roman" w:hAnsi="Times New Roman" w:cs="Times New Roman"/>
          <w:lang w:val="en-US"/>
        </w:rPr>
        <w:t xml:space="preserve">untuk </w:t>
      </w:r>
      <w:r w:rsidRPr="0048637A">
        <w:rPr>
          <w:rFonts w:ascii="Times New Roman" w:hAnsi="Times New Roman" w:cs="Times New Roman"/>
        </w:rPr>
        <w:t xml:space="preserve">memperoleh pengetahuan serta pemahaman baru </w:t>
      </w:r>
      <w:r w:rsidRPr="0048637A">
        <w:rPr>
          <w:rFonts w:ascii="Times New Roman" w:hAnsi="Times New Roman" w:cs="Times New Roman"/>
          <w:lang w:val="en-US"/>
        </w:rPr>
        <w:t>dalam satu kelompok sehingga</w:t>
      </w:r>
      <w:r w:rsidRPr="0048637A">
        <w:rPr>
          <w:rFonts w:ascii="Times New Roman" w:hAnsi="Times New Roman" w:cs="Times New Roman"/>
        </w:rPr>
        <w:t xml:space="preserve"> dapat memutuskan sesuatu dengan tepat </w:t>
      </w:r>
      <w:r w:rsidRPr="0048637A">
        <w:rPr>
          <w:rFonts w:ascii="Times New Roman" w:hAnsi="Times New Roman" w:cs="Times New Roman"/>
        </w:rPr>
        <w:fldChar w:fldCharType="begin" w:fldLock="1"/>
      </w:r>
      <w:r w:rsidRPr="0048637A">
        <w:rPr>
          <w:rFonts w:ascii="Times New Roman" w:hAnsi="Times New Roman" w:cs="Times New Roman"/>
        </w:rPr>
        <w:instrText>ADDIN CSL_CITATION {"citationItems":[{"id":"ITEM-1","itemData":{"abstract":"The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good.","author":[{"dropping-particle":"","family":"Atika","given":"Nurul","non-dropping-particle":"","parse-names":false,"suffix":""}],"container-title":"Jurnal Lentera Pendidikan LPPM UM METRO","id":"ITEM-1","issue":"1","issued":{"date-parts":[["2016"]]},"page":"91-99","title":"Upaya Mengatasi Kesulitan Belajar Siswa Melalui Layanan Bimbingan Di SMP Negeri 2 Sungkai Utara Lampung Utara","type":"article-journal","volume":"1"},"uris":["http://www.mendeley.com/documents/?uuid=ab4d2461-7326-4652-96d4-0797572b66fe"]}],"mendeley":{"formattedCitation":"(Atika, 2016)","plainTextFormattedCitation":"(Atika, 2016)","previouslyFormattedCitation":"(Atika, 2016)"},"properties":{"noteIndex":0},"schema":"https://github.com/citation-style-language/schema/raw/master/csl-citation.json"}</w:instrText>
      </w:r>
      <w:r w:rsidRPr="0048637A">
        <w:rPr>
          <w:rFonts w:ascii="Times New Roman" w:hAnsi="Times New Roman" w:cs="Times New Roman"/>
        </w:rPr>
        <w:fldChar w:fldCharType="separate"/>
      </w:r>
      <w:r w:rsidRPr="0048637A">
        <w:rPr>
          <w:rFonts w:ascii="Times New Roman" w:hAnsi="Times New Roman" w:cs="Times New Roman"/>
          <w:noProof/>
        </w:rPr>
        <w:t>(Atika, 2016)</w:t>
      </w:r>
      <w:r w:rsidRPr="0048637A">
        <w:rPr>
          <w:rFonts w:ascii="Times New Roman" w:hAnsi="Times New Roman" w:cs="Times New Roman"/>
        </w:rPr>
        <w:fldChar w:fldCharType="end"/>
      </w:r>
      <w:r w:rsidRPr="0048637A">
        <w:rPr>
          <w:rFonts w:ascii="Times New Roman" w:hAnsi="Times New Roman" w:cs="Times New Roman"/>
          <w:lang w:val="en-US"/>
        </w:rPr>
        <w:t>.</w:t>
      </w:r>
      <w:r w:rsidRPr="0048637A">
        <w:rPr>
          <w:rFonts w:ascii="Times New Roman" w:hAnsi="Times New Roman" w:cs="Times New Roman"/>
        </w:rPr>
        <w:t xml:space="preserve"> </w:t>
      </w:r>
      <w:r w:rsidRPr="0048637A">
        <w:rPr>
          <w:rFonts w:ascii="Times New Roman" w:hAnsi="Times New Roman" w:cs="Times New Roman"/>
          <w:lang w:val="en-US"/>
        </w:rPr>
        <w:t xml:space="preserve">Sejalan dengan pengertian tersebut, menurut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Prayitno","given":"","non-dropping-particle":"","parse-names":false,"suffix":""},{"dropping-particle":"","family":"Afdal","given":"","non-dropping-particle":"","parse-names":false,"suffix":""},{"dropping-particle":"","family":"Ifdil","given":"","non-dropping-particle":"","parse-names":false,"suffix":""},{"dropping-particle":"","family":"Ardi","given":"Zadrian","non-dropping-particle":"","parse-names":false,"suffix":""}],"container-title":"Ghalia Indonesia","editor":[{"dropping-particle":"","family":"1st","given":"","non-dropping-particle":"","parse-names":false,"suffix":""}],"id":"ITEM-1","issued":{"date-parts":[["2017"]]},"publisher-place":"Bogor","title":"Layanan Bimbingan Kelompok &amp; Konseling Kelompok","type":"book"},"uris":["http://www.mendeley.com/documents/?uuid=571253ad-9909-4a24-8e07-4bd829365434"]}],"mendeley":{"formattedCitation":"(Prayitno et al., 2017)","manualFormatting":"Prayitno et al. (2017)","plainTextFormattedCitation":"(Prayitno et al., 2017)","previouslyFormattedCitation":"(Prayitno et al., 2017)"},"properties":{"noteIndex":0},"schema":"https://github.com/citation-style-language/schema/raw/master/csl-citation.json"}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Prayitno et al. (2017)</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b</w:t>
      </w:r>
      <w:r w:rsidRPr="0048637A">
        <w:rPr>
          <w:rFonts w:ascii="Times New Roman" w:hAnsi="Times New Roman" w:cs="Times New Roman"/>
        </w:rPr>
        <w:t xml:space="preserve">imbingan kelompok </w:t>
      </w:r>
      <w:r w:rsidRPr="0048637A">
        <w:rPr>
          <w:rFonts w:ascii="Times New Roman" w:hAnsi="Times New Roman" w:cs="Times New Roman"/>
          <w:lang w:val="en-US"/>
        </w:rPr>
        <w:t xml:space="preserve">adalahpemberian layanan kepada sejumlah orang dalam satu kelompok menerapkan dinamika kelompok. </w:t>
      </w:r>
      <w:r w:rsidRPr="0048637A">
        <w:rPr>
          <w:rFonts w:ascii="Times New Roman" w:hAnsi="Times New Roman" w:cs="Times New Roman"/>
        </w:rPr>
        <w:t xml:space="preserve">Bimbingan kelompok adalah </w:t>
      </w:r>
      <w:r w:rsidRPr="0048637A">
        <w:rPr>
          <w:rFonts w:ascii="Times New Roman" w:hAnsi="Times New Roman" w:cs="Times New Roman"/>
          <w:lang w:val="en-US"/>
        </w:rPr>
        <w:t>bantuan yang diterima siswa</w:t>
      </w:r>
      <w:r w:rsidRPr="0048637A">
        <w:rPr>
          <w:rFonts w:ascii="Times New Roman" w:hAnsi="Times New Roman" w:cs="Times New Roman"/>
        </w:rPr>
        <w:t xml:space="preserve"> untuk </w:t>
      </w:r>
      <w:r w:rsidRPr="0048637A">
        <w:rPr>
          <w:rFonts w:ascii="Times New Roman" w:hAnsi="Times New Roman" w:cs="Times New Roman"/>
          <w:lang w:val="en-US"/>
        </w:rPr>
        <w:t>membantu mereka memperoleh</w:t>
      </w:r>
      <w:r w:rsidRPr="0048637A">
        <w:rPr>
          <w:rFonts w:ascii="Times New Roman" w:hAnsi="Times New Roman" w:cs="Times New Roman"/>
        </w:rPr>
        <w:t xml:space="preserve"> informasi</w:t>
      </w:r>
      <w:r w:rsidRPr="0048637A">
        <w:rPr>
          <w:rFonts w:ascii="Times New Roman" w:hAnsi="Times New Roman" w:cs="Times New Roman"/>
          <w:lang w:val="en-US"/>
        </w:rPr>
        <w:t xml:space="preserve"> yang diperlukan</w:t>
      </w:r>
      <w:r w:rsidRPr="0048637A">
        <w:rPr>
          <w:rFonts w:ascii="Times New Roman" w:hAnsi="Times New Roman" w:cs="Times New Roman"/>
        </w:rPr>
        <w:t xml:space="preserve"> dan membuat keputusan </w:t>
      </w:r>
      <w:r w:rsidRPr="0048637A">
        <w:rPr>
          <w:rFonts w:ascii="Times New Roman" w:hAnsi="Times New Roman" w:cs="Times New Roman"/>
          <w:lang w:val="en-US"/>
        </w:rPr>
        <w:t>secara</w:t>
      </w:r>
      <w:r w:rsidRPr="0048637A">
        <w:rPr>
          <w:rFonts w:ascii="Times New Roman" w:hAnsi="Times New Roman" w:cs="Times New Roman"/>
        </w:rPr>
        <w:t xml:space="preserve"> tepat. Bimbingan kelompok memanfaatkan dinamika kelompok agar tujuan yang diinginkan bersama bisa tercapai.</w:t>
      </w:r>
      <w:r w:rsidRPr="0048637A">
        <w:rPr>
          <w:rFonts w:ascii="Times New Roman" w:hAnsi="Times New Roman" w:cs="Times New Roman"/>
          <w:lang w:val="en-US"/>
        </w:rPr>
        <w:t xml:space="preserve"> Selain itu, menurut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{"citationItems":[{"id":"ITEM-1","itemData":{"author":[{"dropping-particle":"","family":"Syukur","given":"Yarmis","non-dropping-particle":"","parse-names":false,"suffix":""}],"id":"ITEM-1","issued":{"date-parts":[["2019"]]},"publisher":"CV IRDH","publisher-place":"Purwokerto","title":"Bimbingan dan Konseling Di Sekolah","type":"book"},"uris":["http://www.mendeley.com/documents/?uuid=7b9862be-2502-47d0-8ce9-b0897de56897"]}],"mendeley":{"formattedCitation":"(Syukur, 2019)","plainTextFormattedCitation":"(Syukur, 2019)","previouslyFormattedCitation":"(Syukur, 2019)"},"properties":{"noteIndex":0},"schema":"https://github.com/citation-style-language/schema/raw/master/csl-citation.json"}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(Syukur, 2019)</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bimbingan kelompok bertujuan agar siswa bisa memahami dan mengenali dirinya sendiri. </w:t>
      </w:r>
    </w:p>
    <w:p w14:paraId="2BBA32EC" w14:textId="40D73A2B"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rPr>
        <w:t>Pelaksanaan</w:t>
      </w:r>
      <w:r w:rsidR="006A1F54">
        <w:rPr>
          <w:rFonts w:ascii="Times New Roman" w:hAnsi="Times New Roman" w:cs="Times New Roman"/>
        </w:rPr>
        <w:t xml:space="preserve"> </w:t>
      </w:r>
      <w:r w:rsidRPr="0048637A">
        <w:rPr>
          <w:rFonts w:ascii="Times New Roman" w:hAnsi="Times New Roman" w:cs="Times New Roman"/>
        </w:rPr>
        <w:t xml:space="preserve">layanan bimbingan kelompok </w:t>
      </w:r>
      <w:r w:rsidRPr="0048637A">
        <w:rPr>
          <w:rFonts w:ascii="Times New Roman" w:hAnsi="Times New Roman" w:cs="Times New Roman"/>
          <w:lang w:val="en-US"/>
        </w:rPr>
        <w:t xml:space="preserve">diupayakan membantu siswa menjadi lebih termotivasi untuk belajar dengan menggunakan teknik </w:t>
      </w:r>
      <w:r w:rsidR="00DC6650" w:rsidRPr="00DC6650">
        <w:rPr>
          <w:rFonts w:ascii="Times New Roman" w:hAnsi="Times New Roman" w:cs="Times New Roman"/>
          <w:i/>
          <w:iCs/>
          <w:lang w:val="en-US"/>
        </w:rPr>
        <w:t>modeling</w:t>
      </w:r>
      <w:r w:rsidRPr="0048637A">
        <w:rPr>
          <w:rFonts w:ascii="Times New Roman" w:hAnsi="Times New Roman" w:cs="Times New Roman"/>
        </w:rPr>
        <w:t>.</w:t>
      </w:r>
      <w:r w:rsidR="006A1F54">
        <w:rPr>
          <w:rFonts w:ascii="Times New Roman" w:hAnsi="Times New Roman" w:cs="Times New Roman"/>
        </w:rPr>
        <w:t xml:space="preserve"> </w:t>
      </w:r>
      <w:r w:rsidRPr="0048637A">
        <w:rPr>
          <w:rFonts w:ascii="Times New Roman" w:hAnsi="Times New Roman" w:cs="Times New Roman"/>
        </w:rPr>
        <w:t xml:space="preserve">Menurut Bandura (dalam </w:t>
      </w:r>
      <w:r w:rsidRPr="0048637A">
        <w:rPr>
          <w:rFonts w:ascii="Times New Roman" w:hAnsi="Times New Roman" w:cs="Times New Roman"/>
        </w:rPr>
        <w:fldChar w:fldCharType="begin" w:fldLock="1"/>
      </w:r>
      <w:r w:rsidRPr="0048637A">
        <w:rPr>
          <w:rFonts w:ascii="Times New Roman" w:hAnsi="Times New Roman" w:cs="Times New Roman"/>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unknown.","author":[{"dropping-particle":"","family":"Jannah","given":"Miftahul","non-dropping-particle":"","parse-names":false,"suffix":""}],"container-title":"UIN Sunan Ampel","id":"ITEM-1","issued":{"date-parts":[["2021"]]},"publisher":"UIN Sunan Ampel","title":"Penerapan Konseling Islam dengan Teknik modelling untuk Meningkatkan Motivasi Belajar Rendah Pada Anak Disleksia di Desa Bungurasih Sidoarjo","type":"thesis"},"uris":["http://www.mendeley.com/documents/?uuid=1ecc2e39-13ae-4b49-b84b-c80433cce782"]}],"mendeley":{"formattedCitation":"(Jannah, 2021)","manualFormatting":"Jannah, 2021)","plainTextFormattedCitation":"(Jannah, 2021)","previouslyFormattedCitation":"(Jannah, 2021)"},"properties":{"noteIndex":0},"schema":"https://github.com/citation-style-language/schema/raw/master/csl-citation.json"}</w:instrText>
      </w:r>
      <w:r w:rsidRPr="0048637A">
        <w:rPr>
          <w:rFonts w:ascii="Times New Roman" w:hAnsi="Times New Roman" w:cs="Times New Roman"/>
        </w:rPr>
        <w:fldChar w:fldCharType="separate"/>
      </w:r>
      <w:r w:rsidRPr="0048637A">
        <w:rPr>
          <w:rFonts w:ascii="Times New Roman" w:hAnsi="Times New Roman" w:cs="Times New Roman"/>
          <w:noProof/>
        </w:rPr>
        <w:t>Jannah, 2021)</w:t>
      </w:r>
      <w:r w:rsidRPr="0048637A">
        <w:rPr>
          <w:rFonts w:ascii="Times New Roman" w:hAnsi="Times New Roman" w:cs="Times New Roman"/>
        </w:rPr>
        <w:fldChar w:fldCharType="end"/>
      </w:r>
      <w:r w:rsidRPr="0048637A">
        <w:rPr>
          <w:rFonts w:ascii="Times New Roman" w:hAnsi="Times New Roman" w:cs="Times New Roman"/>
        </w:rPr>
        <w:t xml:space="preserve"> teknik </w:t>
      </w:r>
      <w:r w:rsidR="00DC6650" w:rsidRPr="00DC6650">
        <w:rPr>
          <w:rFonts w:ascii="Times New Roman" w:hAnsi="Times New Roman" w:cs="Times New Roman"/>
          <w:i/>
          <w:iCs/>
        </w:rPr>
        <w:t>modeling</w:t>
      </w:r>
      <w:r w:rsidRPr="0048637A">
        <w:rPr>
          <w:rFonts w:ascii="Times New Roman" w:hAnsi="Times New Roman" w:cs="Times New Roman"/>
          <w:i/>
          <w:iCs/>
          <w:lang w:val="en-US"/>
        </w:rPr>
        <w:t xml:space="preserve"> </w:t>
      </w:r>
      <w:r w:rsidRPr="0048637A">
        <w:rPr>
          <w:rFonts w:ascii="Times New Roman" w:hAnsi="Times New Roman" w:cs="Times New Roman"/>
          <w:lang w:val="en-US"/>
        </w:rPr>
        <w:t>bisa</w:t>
      </w:r>
      <w:r w:rsidRPr="0048637A">
        <w:rPr>
          <w:rFonts w:ascii="Times New Roman" w:hAnsi="Times New Roman" w:cs="Times New Roman"/>
        </w:rPr>
        <w:t xml:space="preserve"> digunakan dalam </w:t>
      </w:r>
      <w:r w:rsidRPr="0048637A">
        <w:rPr>
          <w:rFonts w:ascii="Times New Roman" w:hAnsi="Times New Roman" w:cs="Times New Roman"/>
          <w:lang w:val="en-US"/>
        </w:rPr>
        <w:t>situasi apapun</w:t>
      </w:r>
      <w:r w:rsidRPr="0048637A">
        <w:rPr>
          <w:rFonts w:ascii="Times New Roman" w:hAnsi="Times New Roman" w:cs="Times New Roman"/>
        </w:rPr>
        <w:t>, karena pada dasarnya orang akan belajar meniru dari tindakan orang lain.</w:t>
      </w:r>
      <w:r w:rsidRPr="0048637A">
        <w:rPr>
          <w:rFonts w:ascii="Times New Roman" w:hAnsi="Times New Roman" w:cs="Times New Roman"/>
          <w:lang w:val="en-US"/>
        </w:rPr>
        <w:t xml:space="preserve">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{"citationItems":[{"id":"ITEM-1","itemData":{"ISBN":"9786239898403","abstract":"Buku media pembelajaran praktis merupakan buku yang dirancang khusus untuk mahasiswa Program Studi Pendidikan Guru Madrasah Ibtidaiyah (PGMI) dan Pendidikan Guru Sekolah Dasar (PGSD) di Indonesia. Selain itu, buku ini juga dapat digunakan oleh mahasiswa/i dan guru-guru di Indonesia. Buku ini menawarkan inovasi baru dalam pemanfaatan teknologi kode QR untuk mendukung materi buku dengan video tutorial, kuis interaktif, dan bahan-bahan pendukung praktik pembuatan media pembelajaran. Selain itu, buku ini juga dilengkapi dengan petunjuk pembelajaran dan lembar kegiatan yang mendorong mahasiswa untuk membaca literatur terbaru, bekerjasama dan saling belajar dalam mengerjakan tugas proyek dan memecahkan masalah perkuliahan. Pokok bahasan buku ini terdiri dari sembilan bagian, yaitu: hakikat media pembelajaran MI/SD; penggunaan media sederhana tiga dimensi (seperti realia dan model); penggunaan media sederhana dua dimensi (seperti gambar 2D, papan tulis, papan buletin, buku teks, modul, Handout, dan LKPD); teknik membuat media infografis; media komik; video pembelajaran; media pembelajaran interaktif dan augmented reality; penggunaan web dan internet; dan penggunaan web e-learning. Sumber: Penayang","author":[{"dropping-particle":"","family":"Batubara","given":"Hamdan Husein","non-dropping-particle":"","parse-names":false,"suffix":""},{"dropping-particle":"","family":"Sumantri","given":"Mohamad Syarif","non-dropping-particle":"","parse-names":false,"suffix":""},{"dropping-particle":"","family":"Marini","given":"Arita","non-dropping-particle":"","parse-names":false,"suffix":""}],"edition":"1st","id":"ITEM-1","issue":"January","issued":{"date-parts":[["2023"]]},"publisher":"CV Graha Edu","publisher-place":"Semarang","title":"Media Pembelajaran Komprehensif","type":"book"},"uris":["http://www.mendeley.com/documents/?uuid=72f446c9-c2d2-4d74-8520-a34c6fe13fd4"]}],"mendeley":{"formattedCitation":"(Batubara et al., 2023)","manualFormatting":"Batubara et al. (2023)","plainTextFormattedCitation":"(Batubara et al., 2023)","previouslyFormattedCitation":"(Batubara et al., 2023)"},"properties":{"noteIndex":0},"schema":"https://github.com/citation-style-language/schema/raw/master/csl-citation.json"}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Batubara et al. (2023)</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menyatakan bahwa teknik </w:t>
      </w:r>
      <w:r w:rsidR="00DC6650" w:rsidRPr="00DC6650">
        <w:rPr>
          <w:rFonts w:ascii="Times New Roman" w:hAnsi="Times New Roman" w:cs="Times New Roman"/>
          <w:i/>
          <w:lang w:val="en-US"/>
        </w:rPr>
        <w:t>modeling</w:t>
      </w:r>
      <w:r w:rsidRPr="0048637A">
        <w:rPr>
          <w:rFonts w:ascii="Times New Roman" w:hAnsi="Times New Roman" w:cs="Times New Roman"/>
          <w:lang w:val="en-US"/>
        </w:rPr>
        <w:t xml:space="preserve"> tidak hanya melakukan imitasi, tetapi menampilkan suatu informasi dan menyimpan informasi tersebut yang berguna bagi masa depan. </w:t>
      </w:r>
      <w:r w:rsidRPr="0048637A">
        <w:rPr>
          <w:rFonts w:ascii="Times New Roman" w:hAnsi="Times New Roman" w:cs="Times New Roman"/>
        </w:rPr>
        <w:t xml:space="preserve">Teknik </w:t>
      </w:r>
      <w:r w:rsidR="00DC6650" w:rsidRPr="00DC6650">
        <w:rPr>
          <w:rFonts w:ascii="Times New Roman" w:hAnsi="Times New Roman" w:cs="Times New Roman"/>
          <w:i/>
          <w:iCs/>
        </w:rPr>
        <w:t>modeling</w:t>
      </w:r>
      <w:r w:rsidRPr="0048637A">
        <w:rPr>
          <w:rFonts w:ascii="Times New Roman" w:hAnsi="Times New Roman" w:cs="Times New Roman"/>
        </w:rPr>
        <w:t xml:space="preserve"> merupakan suatu cara merangsang tingkah laku siswa dengan mempelajari keterampilan dari sang model melalui media, seperti, video dan buku panduan. Teknik </w:t>
      </w:r>
      <w:r w:rsidR="00DC6650" w:rsidRPr="00DC6650">
        <w:rPr>
          <w:rFonts w:ascii="Times New Roman" w:hAnsi="Times New Roman" w:cs="Times New Roman"/>
          <w:i/>
          <w:iCs/>
        </w:rPr>
        <w:t>modeling</w:t>
      </w:r>
      <w:r w:rsidRPr="0048637A">
        <w:rPr>
          <w:rFonts w:ascii="Times New Roman" w:hAnsi="Times New Roman" w:cs="Times New Roman"/>
        </w:rPr>
        <w:t xml:space="preserve"> dapat menggunakan model hidup atau </w:t>
      </w:r>
      <w:r w:rsidRPr="0048637A">
        <w:rPr>
          <w:rFonts w:ascii="Times New Roman" w:hAnsi="Times New Roman" w:cs="Times New Roman"/>
          <w:i/>
          <w:iCs/>
        </w:rPr>
        <w:t>live model</w:t>
      </w:r>
      <w:r w:rsidRPr="0048637A">
        <w:rPr>
          <w:rFonts w:ascii="Times New Roman" w:hAnsi="Times New Roman" w:cs="Times New Roman"/>
        </w:rPr>
        <w:t xml:space="preserve"> (konseli, keluarga, teman atau tokoh lain sebagai model), model simbolik atau </w:t>
      </w:r>
      <w:r w:rsidRPr="0048637A">
        <w:rPr>
          <w:rFonts w:ascii="Times New Roman" w:hAnsi="Times New Roman" w:cs="Times New Roman"/>
          <w:i/>
          <w:iCs/>
        </w:rPr>
        <w:t xml:space="preserve">symbolic model </w:t>
      </w:r>
      <w:r w:rsidRPr="0048637A">
        <w:rPr>
          <w:rFonts w:ascii="Times New Roman" w:hAnsi="Times New Roman" w:cs="Times New Roman"/>
        </w:rPr>
        <w:t xml:space="preserve">(melihat film, video atau media lainnya sebagai contoh model) dan model ganda atau </w:t>
      </w:r>
      <w:r w:rsidRPr="0048637A">
        <w:rPr>
          <w:rFonts w:ascii="Times New Roman" w:hAnsi="Times New Roman" w:cs="Times New Roman"/>
          <w:i/>
          <w:iCs/>
        </w:rPr>
        <w:t>multiple model</w:t>
      </w:r>
      <w:r w:rsidRPr="0048637A">
        <w:rPr>
          <w:rFonts w:ascii="Times New Roman" w:hAnsi="Times New Roman" w:cs="Times New Roman"/>
        </w:rPr>
        <w:t xml:space="preserve"> (anggota kelompok sebagai model). Siswa akan mengamati model tersebut, kemudian mencontohkan tingkah laku yang bertujuan agar membawa perubahan pikiran dan sikap dalam bertingkah laku. </w:t>
      </w:r>
    </w:p>
    <w:p w14:paraId="21404F98" w14:textId="65644EC4" w:rsidR="0048637A" w:rsidRPr="0048637A" w:rsidRDefault="0048637A" w:rsidP="0048637A">
      <w:pPr>
        <w:pStyle w:val="ListParagraph"/>
        <w:spacing w:after="0" w:line="240" w:lineRule="auto"/>
        <w:ind w:left="0" w:firstLine="567"/>
        <w:jc w:val="both"/>
        <w:rPr>
          <w:rStyle w:val="selectable-text"/>
          <w:rFonts w:ascii="Times New Roman" w:hAnsi="Times New Roman" w:cs="Times New Roman"/>
        </w:rPr>
      </w:pPr>
      <w:r w:rsidRPr="0048637A">
        <w:rPr>
          <w:rFonts w:ascii="Times New Roman" w:hAnsi="Times New Roman" w:cs="Times New Roman"/>
        </w:rPr>
        <w:lastRenderedPageBreak/>
        <w:t>Hasil penelitian</w:t>
      </w:r>
      <w:r w:rsidRPr="0048637A">
        <w:rPr>
          <w:rFonts w:ascii="Times New Roman" w:hAnsi="Times New Roman" w:cs="Times New Roman"/>
          <w:lang w:val="en-US"/>
        </w:rPr>
        <w:t xml:space="preserve">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approach.","author":[{"dropping-particle":"","family":"Yuniarwati","given":"Christiyo Tri","non-dropping-particle":"","parse-names":false,"suffix":""}],"container-title":"Empati: Jurnal Bimbingan dan Konseling","id":"ITEM-1","issue":"No. 1","issued":{"date-parts":[["2018"]]},"page":"1-11","title":"Meningkatkan Motivasi Belajar Melalui Layanan Bimbingan Kelompok Dengan Teknik Modeling Pada Siswa Kelas Xi Aph 1 SMKN I Cepu Semester Gasal Tahun 2017 / 2018","type":"article-journal","volume":"Vol. 5"},"uris":["http://www.mendeley.com/documents/?uuid=f9af4f3e-1131-482b-8282-fad825786530"]}],"mendeley":{"formattedCitation":"(Yuniarwati, 2018)","plainTextFormattedCitation":"(Yuniarwati, 2018)","previouslyFormattedCitation":"(Yuniarwati, 2018)"},"properties":{"noteIndex":0},"schema":"https://github.com/citation-style-language/schema/raw/master/csl-citation.json"}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 xml:space="preserve">Yuniarwati </w:t>
      </w:r>
      <w:r w:rsidR="004B5DE2">
        <w:rPr>
          <w:rFonts w:ascii="Times New Roman" w:hAnsi="Times New Roman" w:cs="Times New Roman"/>
          <w:noProof/>
          <w:lang w:val="en-US"/>
        </w:rPr>
        <w:t>(</w:t>
      </w:r>
      <w:r w:rsidRPr="0048637A">
        <w:rPr>
          <w:rFonts w:ascii="Times New Roman" w:hAnsi="Times New Roman" w:cs="Times New Roman"/>
          <w:noProof/>
          <w:lang w:val="en-US"/>
        </w:rPr>
        <w:t>2018)</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w:t>
      </w:r>
      <w:r w:rsidRPr="0048637A">
        <w:rPr>
          <w:rFonts w:ascii="Times New Roman" w:hAnsi="Times New Roman" w:cs="Times New Roman"/>
        </w:rPr>
        <w:t xml:space="preserve">tentang motivasi belajar bahwa siswa membutuhkan model sebagai contoh untuk </w:t>
      </w:r>
      <w:r w:rsidRPr="0048637A">
        <w:rPr>
          <w:rFonts w:ascii="Times New Roman" w:hAnsi="Times New Roman" w:cs="Times New Roman"/>
          <w:lang w:val="en-US"/>
        </w:rPr>
        <w:t>mengikutiaturan dan norma yangditetapkan. S</w:t>
      </w:r>
      <w:r w:rsidRPr="0048637A">
        <w:rPr>
          <w:rFonts w:ascii="Times New Roman" w:hAnsi="Times New Roman" w:cs="Times New Roman"/>
        </w:rPr>
        <w:t xml:space="preserve">eorang pembimbing perlu mengarahkan motivasi siwa kearah yang dicita-citakan. Dengan memperlihatkan contoh dari model, siswa akan mengamati dan menjadi termotivasi untuk belajar, anggota kelompok juga melatih diri dalam mengemukakan pendapat. Hal ini ditunjukkan dengan hasil presentase siswa </w:t>
      </w:r>
      <w:r w:rsidRPr="0048637A">
        <w:rPr>
          <w:rFonts w:ascii="Times New Roman" w:hAnsi="Times New Roman" w:cs="Times New Roman"/>
          <w:lang w:val="en-US"/>
        </w:rPr>
        <w:t>pada</w:t>
      </w:r>
      <w:r w:rsidRPr="0048637A">
        <w:rPr>
          <w:rFonts w:ascii="Times New Roman" w:hAnsi="Times New Roman" w:cs="Times New Roman"/>
        </w:rPr>
        <w:t xml:space="preserve"> motivasi belajar rendah sebesar 70,73%, </w:t>
      </w:r>
      <w:r w:rsidRPr="0048637A">
        <w:rPr>
          <w:rFonts w:ascii="Times New Roman" w:hAnsi="Times New Roman" w:cs="Times New Roman"/>
          <w:lang w:val="en-US"/>
        </w:rPr>
        <w:t>kemudian diberikan</w:t>
      </w:r>
      <w:r w:rsidRPr="0048637A">
        <w:rPr>
          <w:rFonts w:ascii="Times New Roman" w:hAnsi="Times New Roman" w:cs="Times New Roman"/>
        </w:rPr>
        <w:t xml:space="preserve"> perlakuan berubah sebesar 80,6%. </w:t>
      </w:r>
      <w:r w:rsidRPr="0048637A">
        <w:rPr>
          <w:rStyle w:val="selectable-text"/>
          <w:rFonts w:ascii="Times New Roman" w:hAnsi="Times New Roman" w:cs="Times New Roman"/>
        </w:rPr>
        <w:t xml:space="preserve">Temuan sebelumnya menyatakan dengan kuat bahwa penerapan bimbingan kelompok menggunakan teknik </w:t>
      </w:r>
      <w:r w:rsidR="00DC6650" w:rsidRPr="00DC6650">
        <w:rPr>
          <w:rStyle w:val="selectable-text"/>
          <w:rFonts w:ascii="Times New Roman" w:hAnsi="Times New Roman" w:cs="Times New Roman"/>
          <w:i/>
        </w:rPr>
        <w:t>modeling</w:t>
      </w:r>
      <w:r w:rsidRPr="0048637A">
        <w:rPr>
          <w:rStyle w:val="selectable-text"/>
          <w:rFonts w:ascii="Times New Roman" w:hAnsi="Times New Roman" w:cs="Times New Roman"/>
        </w:rPr>
        <w:t xml:space="preserve"> dapat meningkatkan tingkat motivasi belajar siswa.</w:t>
      </w:r>
    </w:p>
    <w:p w14:paraId="6860C986" w14:textId="3AAC3CE1" w:rsidR="009F7D3A" w:rsidRPr="0048637A" w:rsidRDefault="0048637A" w:rsidP="0048637A">
      <w:pPr>
        <w:ind w:left="0"/>
        <w:rPr>
          <w:rFonts w:cs="Times New Roman"/>
          <w:lang w:val="en-ID"/>
        </w:rPr>
      </w:pPr>
      <w:r w:rsidRPr="0048637A">
        <w:rPr>
          <w:rFonts w:cs="Times New Roman"/>
          <w:lang w:val="en-US"/>
        </w:rPr>
        <w:t>S</w:t>
      </w:r>
      <w:r w:rsidRPr="0048637A">
        <w:rPr>
          <w:rFonts w:cs="Times New Roman"/>
        </w:rPr>
        <w:t xml:space="preserve">esuai permasalahan siswa SMP N 231 Jakarta, maka peneliti menetapkan judul penelitian “Efektivitas Bimbingan Kelompok Dengan Teknik </w:t>
      </w:r>
      <w:r w:rsidR="00DC6650" w:rsidRPr="00DC6650">
        <w:rPr>
          <w:rFonts w:cs="Times New Roman"/>
          <w:i/>
          <w:iCs/>
        </w:rPr>
        <w:t>Modeling</w:t>
      </w:r>
      <w:r w:rsidRPr="0048637A">
        <w:rPr>
          <w:rFonts w:cs="Times New Roman"/>
        </w:rPr>
        <w:t xml:space="preserve"> untuk Meningkatkan Motivasi Belajar Siswa SMP Negeri 231 Jakarta”. Dengan menggunakan bantuan kelompok bimbingan yang menggunakan teknik </w:t>
      </w:r>
      <w:r w:rsidR="00DC6650" w:rsidRPr="00DC6650">
        <w:rPr>
          <w:rFonts w:cs="Times New Roman"/>
          <w:i/>
        </w:rPr>
        <w:t>modeling</w:t>
      </w:r>
      <w:r w:rsidRPr="0048637A">
        <w:rPr>
          <w:rFonts w:cs="Times New Roman"/>
        </w:rPr>
        <w:t xml:space="preserve"> untuk memotivasi belajar, harapannya adalah bisa membuat siswa menyadari betapa pentingnya motivasi dalam belajar dan meningkatkan semangat belajar mereka.</w:t>
      </w:r>
    </w:p>
    <w:p w14:paraId="79127C27" w14:textId="77777777" w:rsidR="0080412E" w:rsidRDefault="0080412E" w:rsidP="0080412E">
      <w:pPr>
        <w:ind w:left="0" w:firstLine="0"/>
        <w:rPr>
          <w:rFonts w:cs="Times New Roman"/>
          <w:b/>
        </w:rPr>
      </w:pPr>
    </w:p>
    <w:p w14:paraId="427B70FD" w14:textId="77777777" w:rsidR="00C4111D" w:rsidRPr="000942FC" w:rsidRDefault="00C4111D" w:rsidP="00F34FEB">
      <w:pPr>
        <w:shd w:val="clear" w:color="auto" w:fill="FFFFFF" w:themeFill="background1"/>
        <w:ind w:left="0" w:firstLine="0"/>
        <w:rPr>
          <w:rFonts w:cs="Times New Roman"/>
          <w:b/>
        </w:rPr>
      </w:pPr>
    </w:p>
    <w:p w14:paraId="2868EC51" w14:textId="111C9995" w:rsidR="00060C6B" w:rsidRPr="000942FC" w:rsidRDefault="0080596A" w:rsidP="00F34FEB">
      <w:pPr>
        <w:shd w:val="clear" w:color="auto" w:fill="FFFFFF" w:themeFill="background1"/>
        <w:ind w:left="0" w:firstLine="0"/>
        <w:rPr>
          <w:rFonts w:cs="Times New Roman"/>
          <w:b/>
        </w:rPr>
      </w:pPr>
      <w:r w:rsidRPr="000942FC">
        <w:rPr>
          <w:rFonts w:cs="Times New Roman"/>
          <w:b/>
        </w:rPr>
        <w:t>METHODS</w:t>
      </w:r>
    </w:p>
    <w:p w14:paraId="27F35AD8" w14:textId="77777777" w:rsidR="009A33AA" w:rsidRPr="000942FC" w:rsidRDefault="009A33AA" w:rsidP="00F34FEB">
      <w:pPr>
        <w:shd w:val="clear" w:color="auto" w:fill="FFFFFF" w:themeFill="background1"/>
        <w:ind w:left="0"/>
        <w:rPr>
          <w:rFonts w:cs="Times New Roman"/>
        </w:rPr>
      </w:pPr>
    </w:p>
    <w:p w14:paraId="6422B020" w14:textId="77777777" w:rsidR="0048637A" w:rsidRPr="0048637A" w:rsidRDefault="0048637A" w:rsidP="0048637A">
      <w:pPr>
        <w:ind w:left="0"/>
        <w:rPr>
          <w:rFonts w:cs="Times New Roman"/>
          <w:lang w:val="en-US"/>
        </w:rPr>
      </w:pPr>
      <w:r w:rsidRPr="0048637A">
        <w:rPr>
          <w:rFonts w:cs="Times New Roman"/>
          <w:noProof/>
          <w:lang w:val="en-US"/>
        </w:rPr>
        <w:drawing>
          <wp:anchor distT="0" distB="0" distL="114300" distR="114300" simplePos="0" relativeHeight="251654144" behindDoc="0" locked="0" layoutInCell="1" allowOverlap="1" wp14:anchorId="447B95A8" wp14:editId="3A8E7F9E">
            <wp:simplePos x="0" y="0"/>
            <wp:positionH relativeFrom="column">
              <wp:posOffset>1369695</wp:posOffset>
            </wp:positionH>
            <wp:positionV relativeFrom="paragraph">
              <wp:posOffset>1216660</wp:posOffset>
            </wp:positionV>
            <wp:extent cx="2304415" cy="1028700"/>
            <wp:effectExtent l="0" t="0" r="635" b="0"/>
            <wp:wrapTopAndBottom/>
            <wp:docPr id="1581504295" name="Picture 1" descr="Gambar 1. Rancangan Penelitian One Group Pre-test Post-test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1. Rancangan Penelitian One Group Pre-test Post-test Design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9142"/>
                    <a:stretch/>
                  </pic:blipFill>
                  <pic:spPr bwMode="auto">
                    <a:xfrm>
                      <a:off x="0" y="0"/>
                      <a:ext cx="2304415" cy="102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637A">
        <w:rPr>
          <w:rFonts w:cs="Times New Roman"/>
          <w:color w:val="000000"/>
        </w:rPr>
        <w:t xml:space="preserve">Metode penelitian ini menggunakan </w:t>
      </w:r>
      <w:r w:rsidRPr="0048637A">
        <w:rPr>
          <w:rFonts w:cs="Times New Roman"/>
          <w:color w:val="000000"/>
          <w:lang w:val="en-US"/>
        </w:rPr>
        <w:t>dengan</w:t>
      </w:r>
      <w:r w:rsidRPr="0048637A">
        <w:rPr>
          <w:rFonts w:cs="Times New Roman"/>
          <w:color w:val="000000"/>
        </w:rPr>
        <w:t xml:space="preserve"> </w:t>
      </w:r>
      <w:r w:rsidRPr="0048637A">
        <w:rPr>
          <w:rFonts w:cs="Times New Roman"/>
          <w:color w:val="000000"/>
          <w:lang w:val="en-US"/>
        </w:rPr>
        <w:t>jenis</w:t>
      </w:r>
      <w:r w:rsidRPr="0048637A">
        <w:rPr>
          <w:rFonts w:cs="Times New Roman"/>
          <w:color w:val="000000"/>
        </w:rPr>
        <w:t xml:space="preserve"> </w:t>
      </w:r>
      <w:r w:rsidRPr="0048637A">
        <w:rPr>
          <w:rFonts w:cs="Times New Roman"/>
          <w:i/>
          <w:iCs/>
          <w:color w:val="000000"/>
        </w:rPr>
        <w:t>quasy</w:t>
      </w:r>
      <w:r w:rsidRPr="0048637A">
        <w:rPr>
          <w:rFonts w:cs="Times New Roman"/>
          <w:i/>
          <w:iCs/>
          <w:color w:val="000000"/>
          <w:lang w:val="en-US"/>
        </w:rPr>
        <w:t xml:space="preserve"> </w:t>
      </w:r>
      <w:r w:rsidRPr="0048637A">
        <w:rPr>
          <w:rFonts w:cs="Times New Roman"/>
          <w:i/>
          <w:iCs/>
        </w:rPr>
        <w:t xml:space="preserve">eksperimen </w:t>
      </w:r>
      <w:r w:rsidRPr="0048637A">
        <w:rPr>
          <w:rFonts w:cs="Times New Roman"/>
        </w:rPr>
        <w:t xml:space="preserve">dikarenakan tidak memilih sampel secara random dan tidak ada variabel kontrol. Penelitian menggunakan </w:t>
      </w:r>
      <w:r w:rsidRPr="0048637A">
        <w:rPr>
          <w:rFonts w:cs="Times New Roman"/>
          <w:i/>
          <w:iCs/>
        </w:rPr>
        <w:t>one group pretest-posttest desain</w:t>
      </w:r>
      <w:r w:rsidRPr="0048637A">
        <w:rPr>
          <w:rFonts w:cs="Times New Roman"/>
        </w:rPr>
        <w:t xml:space="preserve">, jenis desain ini memberikan </w:t>
      </w:r>
      <w:r w:rsidRPr="0048637A">
        <w:rPr>
          <w:rFonts w:cs="Times New Roman"/>
          <w:i/>
          <w:iCs/>
        </w:rPr>
        <w:t>pretest</w:t>
      </w:r>
      <w:r w:rsidRPr="0048637A">
        <w:rPr>
          <w:rFonts w:cs="Times New Roman"/>
        </w:rPr>
        <w:t xml:space="preserve"> (test sebelum </w:t>
      </w:r>
      <w:r w:rsidRPr="0048637A">
        <w:rPr>
          <w:rFonts w:cs="Times New Roman"/>
          <w:i/>
          <w:iCs/>
        </w:rPr>
        <w:t>treatment</w:t>
      </w:r>
      <w:r w:rsidRPr="0048637A">
        <w:rPr>
          <w:rFonts w:cs="Times New Roman"/>
        </w:rPr>
        <w:t xml:space="preserve">) dan </w:t>
      </w:r>
      <w:r w:rsidRPr="0048637A">
        <w:rPr>
          <w:rFonts w:cs="Times New Roman"/>
          <w:i/>
          <w:iCs/>
        </w:rPr>
        <w:t>posttest</w:t>
      </w:r>
      <w:r w:rsidRPr="0048637A">
        <w:rPr>
          <w:rFonts w:cs="Times New Roman"/>
        </w:rPr>
        <w:t xml:space="preserve"> (tes sesudah </w:t>
      </w:r>
      <w:r w:rsidRPr="0048637A">
        <w:rPr>
          <w:rFonts w:cs="Times New Roman"/>
          <w:i/>
          <w:iCs/>
        </w:rPr>
        <w:t>treatment</w:t>
      </w:r>
      <w:r w:rsidRPr="0048637A">
        <w:rPr>
          <w:rFonts w:cs="Times New Roman"/>
        </w:rPr>
        <w:t xml:space="preserve">) pada satu kelompok. Dengan membandingkan perilaku sebelum dan sesudah diberikan perlakuan akan mengetahui adanya perubahan atau tidak dalam perilaku individu. Adapun desain penelitian </w:t>
      </w:r>
      <w:r w:rsidRPr="0048637A">
        <w:rPr>
          <w:rFonts w:cs="Times New Roman"/>
          <w:lang w:val="en-US"/>
        </w:rPr>
        <w:t>sebagai berikut:</w:t>
      </w:r>
    </w:p>
    <w:p w14:paraId="1A8AE3E5" w14:textId="642C72C9" w:rsidR="0048637A" w:rsidRPr="0048637A" w:rsidRDefault="0048637A" w:rsidP="0048637A">
      <w:pPr>
        <w:ind w:left="0" w:firstLine="0"/>
        <w:jc w:val="center"/>
        <w:rPr>
          <w:rFonts w:cs="Times New Roman"/>
          <w:b/>
        </w:rPr>
      </w:pPr>
      <w:r w:rsidRPr="0048637A">
        <w:rPr>
          <w:rFonts w:cs="Times New Roman"/>
          <w:b/>
        </w:rPr>
        <w:t>Gambar 1.</w:t>
      </w:r>
    </w:p>
    <w:p w14:paraId="5D5594EB" w14:textId="2BF5778A" w:rsidR="0048637A" w:rsidRPr="0048637A" w:rsidRDefault="0048637A" w:rsidP="0048637A">
      <w:pPr>
        <w:ind w:left="0" w:firstLine="0"/>
        <w:jc w:val="center"/>
        <w:rPr>
          <w:rFonts w:cs="Times New Roman"/>
          <w:iCs/>
        </w:rPr>
      </w:pPr>
      <w:r w:rsidRPr="0048637A">
        <w:rPr>
          <w:rFonts w:cs="Times New Roman"/>
          <w:iCs/>
          <w:lang w:val="en-US"/>
        </w:rPr>
        <w:t>O</w:t>
      </w:r>
      <w:r w:rsidRPr="0048637A">
        <w:rPr>
          <w:rFonts w:cs="Times New Roman"/>
          <w:iCs/>
        </w:rPr>
        <w:t>ne group pretest-posttest desain</w:t>
      </w:r>
    </w:p>
    <w:p w14:paraId="75E2DD6B" w14:textId="77777777" w:rsidR="0048637A" w:rsidRPr="0048637A" w:rsidRDefault="0048637A" w:rsidP="0048637A">
      <w:pPr>
        <w:ind w:left="0" w:firstLine="0"/>
        <w:jc w:val="center"/>
        <w:rPr>
          <w:rFonts w:cs="Times New Roman"/>
          <w:i/>
          <w:lang w:val="en-US"/>
        </w:rPr>
      </w:pPr>
      <w:r w:rsidRPr="0048637A">
        <w:rPr>
          <w:rFonts w:cs="Times New Roman"/>
          <w:i/>
        </w:rPr>
        <w:t xml:space="preserve">Sumber : </w:t>
      </w:r>
      <w:r w:rsidRPr="0048637A">
        <w:rPr>
          <w:rFonts w:cs="Times New Roman"/>
          <w:i/>
          <w:lang w:val="en-US"/>
        </w:rPr>
        <w:t>ResearchGate</w:t>
      </w:r>
    </w:p>
    <w:p w14:paraId="373ED536" w14:textId="77777777" w:rsidR="0048637A" w:rsidRPr="0048637A" w:rsidRDefault="0048637A" w:rsidP="0048637A">
      <w:pPr>
        <w:ind w:left="0" w:firstLine="0"/>
        <w:rPr>
          <w:rFonts w:cs="Times New Roman"/>
          <w:b/>
          <w:bCs/>
        </w:rPr>
      </w:pPr>
    </w:p>
    <w:p w14:paraId="00864A4B" w14:textId="77777777" w:rsidR="0048637A" w:rsidRPr="0048637A" w:rsidRDefault="0048637A" w:rsidP="0048637A">
      <w:pPr>
        <w:ind w:left="0"/>
        <w:rPr>
          <w:rFonts w:cs="Times New Roman"/>
          <w:iCs/>
        </w:rPr>
      </w:pPr>
      <w:r w:rsidRPr="0048637A">
        <w:rPr>
          <w:rStyle w:val="selectable-text"/>
          <w:rFonts w:cs="Times New Roman"/>
          <w:lang w:val="en-US"/>
        </w:rPr>
        <w:t>Penelitian ini mencakup dua</w:t>
      </w:r>
      <w:r w:rsidRPr="0048637A">
        <w:rPr>
          <w:rStyle w:val="selectable-text"/>
          <w:rFonts w:cs="Times New Roman"/>
        </w:rPr>
        <w:t xml:space="preserve"> populasi</w:t>
      </w:r>
      <w:r w:rsidRPr="0048637A">
        <w:rPr>
          <w:rStyle w:val="selectable-text"/>
          <w:rFonts w:cs="Times New Roman"/>
          <w:lang w:val="en-US"/>
        </w:rPr>
        <w:t xml:space="preserve">, yakni </w:t>
      </w:r>
      <w:r w:rsidRPr="0048637A">
        <w:rPr>
          <w:rStyle w:val="selectable-text"/>
          <w:rFonts w:cs="Times New Roman"/>
        </w:rPr>
        <w:t xml:space="preserve">populasi target dan populasi </w:t>
      </w:r>
      <w:r w:rsidRPr="0048637A">
        <w:rPr>
          <w:rStyle w:val="selectable-text"/>
          <w:rFonts w:cs="Times New Roman"/>
          <w:lang w:val="en-US"/>
        </w:rPr>
        <w:t>terjangkau</w:t>
      </w:r>
      <w:r w:rsidRPr="0048637A">
        <w:rPr>
          <w:rStyle w:val="selectable-text"/>
          <w:rFonts w:cs="Times New Roman"/>
        </w:rPr>
        <w:t xml:space="preserve">. </w:t>
      </w:r>
      <w:r w:rsidRPr="0048637A">
        <w:rPr>
          <w:rFonts w:cs="Times New Roman"/>
        </w:rPr>
        <w:t>Menurut</w:t>
      </w:r>
      <w:r w:rsidRPr="0048637A">
        <w:rPr>
          <w:rFonts w:cs="Times New Roman"/>
          <w:lang w:val="en-US"/>
        </w:rPr>
        <w:t xml:space="preserve"> </w:t>
      </w:r>
      <w:r w:rsidRPr="0048637A">
        <w:rPr>
          <w:rFonts w:cs="Times New Roman"/>
          <w:lang w:val="en-US"/>
        </w:rPr>
        <w:fldChar w:fldCharType="begin" w:fldLock="1"/>
      </w:r>
      <w:r w:rsidRPr="0048637A">
        <w:rPr>
          <w:rFonts w:cs="Times New Roman"/>
          <w:lang w:val="en-US"/>
        </w:rPr>
        <w:instrText>ADDIN CSL_CITATION {"citationItems":[{"id":"ITEM-1","itemData":{"ISBN":"9786239299668","abstract":"Manusia sepanjang hidupnya tidak lepas dari berbagai permasalahan hidup. Masalah- masalah tersebut dapat dikelompokkan dalam berbagai bidang kehidupan antara lain keagamaan, politik, pendidikan, ekonomi, kesehatan, dan lain-lain.","author":[{"dropping-particle":"","family":"Anggreni","given":"Dhonna","non-dropping-particle":"","parse-names":false,"suffix":""}],"editor":[{"dropping-particle":"","family":"Kartiningrum","given":"Eka Diah","non-dropping-particle":"","parse-names":false,"suffix":""}],"id":"ITEM-1","issued":{"date-parts":[["2022"]]},"publisher":"STIKes Majapahit Mojokerto","publisher-place":"Mojokerto","title":"Metodologi Penelitian Kesehatan","type":"book"},"uris":["http://www.mendeley.com/documents/?uuid=6d9a04ac-fb55-4ac7-802d-597d6b673455"]}],"mendeley":{"formattedCitation":"(Anggreni, 2022)","manualFormatting":"Anggreni (2022)","plainTextFormattedCitation":"(Anggreni, 2022)","previouslyFormattedCitation":"(Anggreni, 2022)"},"properties":{"noteIndex":0},"schema":"https://github.com/citation-style-language/schema/raw/master/csl-citation.json"}</w:instrText>
      </w:r>
      <w:r w:rsidRPr="0048637A">
        <w:rPr>
          <w:rFonts w:cs="Times New Roman"/>
          <w:lang w:val="en-US"/>
        </w:rPr>
        <w:fldChar w:fldCharType="separate"/>
      </w:r>
      <w:r w:rsidRPr="0048637A">
        <w:rPr>
          <w:rFonts w:cs="Times New Roman"/>
          <w:noProof/>
          <w:lang w:val="en-US"/>
        </w:rPr>
        <w:t>Anggreni (2022)</w:t>
      </w:r>
      <w:r w:rsidRPr="0048637A">
        <w:rPr>
          <w:rFonts w:cs="Times New Roman"/>
          <w:lang w:val="en-US"/>
        </w:rPr>
        <w:fldChar w:fldCharType="end"/>
      </w:r>
      <w:r w:rsidRPr="0048637A">
        <w:rPr>
          <w:rFonts w:cs="Times New Roman"/>
        </w:rPr>
        <w:t xml:space="preserve"> </w:t>
      </w:r>
      <w:r w:rsidRPr="0048637A">
        <w:rPr>
          <w:rFonts w:cs="Times New Roman"/>
          <w:lang w:val="en-US"/>
        </w:rPr>
        <w:t xml:space="preserve">mendefinisikan </w:t>
      </w:r>
      <w:r w:rsidRPr="0048637A">
        <w:rPr>
          <w:rFonts w:cs="Times New Roman"/>
        </w:rPr>
        <w:t xml:space="preserve">populasi target </w:t>
      </w:r>
      <w:r w:rsidRPr="0048637A">
        <w:rPr>
          <w:rFonts w:cs="Times New Roman"/>
          <w:lang w:val="en-US"/>
        </w:rPr>
        <w:t xml:space="preserve">sebagai </w:t>
      </w:r>
      <w:r w:rsidRPr="0048637A">
        <w:rPr>
          <w:rFonts w:cs="Times New Roman"/>
        </w:rPr>
        <w:t xml:space="preserve">populasi yang </w:t>
      </w:r>
      <w:r w:rsidRPr="0048637A">
        <w:rPr>
          <w:rFonts w:cs="Times New Roman"/>
          <w:lang w:val="en-US"/>
        </w:rPr>
        <w:t>akan diteliti</w:t>
      </w:r>
      <w:r w:rsidRPr="0048637A">
        <w:rPr>
          <w:rFonts w:cs="Times New Roman"/>
        </w:rPr>
        <w:t xml:space="preserve"> untuk </w:t>
      </w:r>
      <w:r w:rsidRPr="0048637A">
        <w:rPr>
          <w:rFonts w:cs="Times New Roman"/>
          <w:lang w:val="en-US"/>
        </w:rPr>
        <w:t>menarik</w:t>
      </w:r>
      <w:r w:rsidRPr="0048637A">
        <w:rPr>
          <w:rFonts w:cs="Times New Roman"/>
        </w:rPr>
        <w:t xml:space="preserve"> kesimpulan.</w:t>
      </w:r>
      <w:r w:rsidRPr="0048637A">
        <w:rPr>
          <w:rFonts w:cs="Times New Roman"/>
          <w:lang w:val="en-US"/>
        </w:rPr>
        <w:t xml:space="preserve"> Terdapat 322 siswa di </w:t>
      </w:r>
      <w:r w:rsidRPr="0048637A">
        <w:rPr>
          <w:rFonts w:cs="Times New Roman"/>
        </w:rPr>
        <w:t xml:space="preserve">kelas VIII-A sampai VIII-H </w:t>
      </w:r>
      <w:r w:rsidRPr="0048637A">
        <w:rPr>
          <w:rFonts w:cs="Times New Roman"/>
          <w:lang w:val="en-US"/>
        </w:rPr>
        <w:t>SMP Negeri 231 Jakarta yang menjadi populasi target penelitian ini</w:t>
      </w:r>
      <w:r w:rsidRPr="0048637A">
        <w:rPr>
          <w:rFonts w:cs="Times New Roman"/>
        </w:rPr>
        <w:t xml:space="preserve">. </w:t>
      </w:r>
      <w:r w:rsidRPr="0048637A">
        <w:rPr>
          <w:rFonts w:cs="Times New Roman"/>
          <w:lang w:val="en-US"/>
        </w:rPr>
        <w:t>Sedangkan</w:t>
      </w:r>
      <w:r w:rsidRPr="0048637A">
        <w:rPr>
          <w:rFonts w:cs="Times New Roman"/>
        </w:rPr>
        <w:t xml:space="preserve">, </w:t>
      </w:r>
      <w:r w:rsidRPr="0048637A">
        <w:rPr>
          <w:rFonts w:cs="Times New Roman"/>
          <w:lang w:val="en-US"/>
        </w:rPr>
        <w:t>se</w:t>
      </w:r>
      <w:r w:rsidRPr="0048637A">
        <w:rPr>
          <w:rFonts w:cs="Times New Roman"/>
        </w:rPr>
        <w:t>bagian</w:t>
      </w:r>
      <w:r w:rsidRPr="0048637A">
        <w:rPr>
          <w:rFonts w:cs="Times New Roman"/>
          <w:lang w:val="en-US"/>
        </w:rPr>
        <w:t xml:space="preserve"> dari</w:t>
      </w:r>
      <w:r w:rsidRPr="0048637A">
        <w:rPr>
          <w:rFonts w:cs="Times New Roman"/>
        </w:rPr>
        <w:t xml:space="preserve"> populasi target</w:t>
      </w:r>
      <w:r w:rsidRPr="0048637A">
        <w:rPr>
          <w:rFonts w:cs="Times New Roman"/>
          <w:lang w:val="en-US"/>
        </w:rPr>
        <w:t xml:space="preserve"> dikenal sebagai populasi terjangkau, menjadi populasi terjangkau </w:t>
      </w:r>
      <w:r w:rsidRPr="0048637A">
        <w:rPr>
          <w:rFonts w:cs="Times New Roman"/>
        </w:rPr>
        <w:t>adalah VIII-H yang berjumlah 36 siswa</w:t>
      </w:r>
      <w:r w:rsidRPr="0048637A">
        <w:rPr>
          <w:rFonts w:cs="Times New Roman"/>
          <w:lang w:val="en-US"/>
        </w:rPr>
        <w:t xml:space="preserve">. </w:t>
      </w:r>
      <w:r w:rsidRPr="0048637A">
        <w:rPr>
          <w:rFonts w:cs="Times New Roman"/>
        </w:rPr>
        <w:t>Pada penelitian ini, karena populasi</w:t>
      </w:r>
      <w:r w:rsidRPr="0048637A">
        <w:rPr>
          <w:rFonts w:cs="Times New Roman"/>
          <w:lang w:val="en-US"/>
        </w:rPr>
        <w:t xml:space="preserve"> terjangkau</w:t>
      </w:r>
      <w:r w:rsidRPr="0048637A">
        <w:rPr>
          <w:rFonts w:cs="Times New Roman"/>
        </w:rPr>
        <w:t xml:space="preserve"> berjumlah 36 siswa, maka peneliti mengambil 10 siswa </w:t>
      </w:r>
      <w:r w:rsidRPr="0048637A">
        <w:rPr>
          <w:rFonts w:cs="Times New Roman"/>
          <w:lang w:val="en-US"/>
        </w:rPr>
        <w:t>sebagai sampel dan</w:t>
      </w:r>
      <w:r w:rsidRPr="0048637A">
        <w:rPr>
          <w:rFonts w:cs="Times New Roman"/>
        </w:rPr>
        <w:t xml:space="preserve"> menjadi anggota kelompok.</w:t>
      </w:r>
      <w:r w:rsidRPr="0048637A">
        <w:rPr>
          <w:rFonts w:cs="Times New Roman"/>
          <w:iCs/>
          <w:lang w:val="en-US"/>
        </w:rPr>
        <w:t xml:space="preserve"> </w:t>
      </w:r>
      <w:r w:rsidRPr="0048637A">
        <w:rPr>
          <w:rFonts w:cs="Times New Roman"/>
          <w:lang w:val="en-US"/>
        </w:rPr>
        <w:t>P</w:t>
      </w:r>
      <w:r w:rsidRPr="0048637A">
        <w:rPr>
          <w:rFonts w:cs="Times New Roman"/>
        </w:rPr>
        <w:t xml:space="preserve">engambilan sampel berdasarkan </w:t>
      </w:r>
      <w:r w:rsidRPr="0048637A">
        <w:rPr>
          <w:rFonts w:cs="Times New Roman"/>
          <w:lang w:val="en-US"/>
        </w:rPr>
        <w:t xml:space="preserve">teknik </w:t>
      </w:r>
      <w:r w:rsidRPr="0048637A">
        <w:rPr>
          <w:rFonts w:cs="Times New Roman"/>
          <w:i/>
          <w:iCs/>
          <w:lang w:val="en-US"/>
        </w:rPr>
        <w:t>purpose sampling</w:t>
      </w:r>
      <w:r w:rsidRPr="0048637A">
        <w:rPr>
          <w:rFonts w:cs="Times New Roman"/>
          <w:lang w:val="en-US"/>
        </w:rPr>
        <w:t xml:space="preserve"> dengan </w:t>
      </w:r>
      <w:r w:rsidRPr="0048637A">
        <w:rPr>
          <w:rFonts w:cs="Times New Roman"/>
        </w:rPr>
        <w:t>pertimbangan sebagai berikut:</w:t>
      </w:r>
      <w:r w:rsidRPr="0048637A">
        <w:rPr>
          <w:rFonts w:cs="Times New Roman"/>
          <w:lang w:val="en-US"/>
        </w:rPr>
        <w:t xml:space="preserve"> a) </w:t>
      </w:r>
      <w:r w:rsidRPr="0048637A">
        <w:rPr>
          <w:rFonts w:cs="Times New Roman"/>
        </w:rPr>
        <w:t>Siswa/i kelas VIII-H SMP Negeri 231 Jakarta.</w:t>
      </w:r>
      <w:r w:rsidRPr="0048637A">
        <w:rPr>
          <w:rFonts w:cs="Times New Roman"/>
          <w:lang w:val="en-US"/>
        </w:rPr>
        <w:t xml:space="preserve"> b) </w:t>
      </w:r>
      <w:r w:rsidRPr="0048637A">
        <w:rPr>
          <w:rFonts w:cs="Times New Roman"/>
        </w:rPr>
        <w:t>Siswa/i dengan motivasi belajar rendah berdasarkan studi pendahuluan dan wawancara dengan guru BK.</w:t>
      </w:r>
      <w:r w:rsidRPr="0048637A">
        <w:rPr>
          <w:rFonts w:cs="Times New Roman"/>
          <w:lang w:val="en-US"/>
        </w:rPr>
        <w:t xml:space="preserve"> c) </w:t>
      </w:r>
      <w:r w:rsidRPr="0048637A">
        <w:rPr>
          <w:rFonts w:cs="Times New Roman"/>
        </w:rPr>
        <w:t>Siswa/i yang bersedia menjadi sampel dalam penelitian.</w:t>
      </w:r>
    </w:p>
    <w:p w14:paraId="786D3312" w14:textId="63C7152B" w:rsidR="007D3525" w:rsidRPr="0048637A" w:rsidRDefault="0048637A" w:rsidP="0048637A">
      <w:pPr>
        <w:shd w:val="clear" w:color="auto" w:fill="FFFFFF" w:themeFill="background1"/>
        <w:ind w:left="0"/>
        <w:rPr>
          <w:rFonts w:cs="Times New Roman"/>
          <w:b/>
        </w:rPr>
      </w:pPr>
      <w:r w:rsidRPr="0048637A">
        <w:rPr>
          <w:rStyle w:val="selectable-text"/>
          <w:rFonts w:cs="Times New Roman"/>
        </w:rPr>
        <w:t xml:space="preserve">Metode pengumpulan data yang digunakan adalah angket atau instrumen. Angket ini memanfaatkan skala </w:t>
      </w:r>
      <w:r w:rsidRPr="0048637A">
        <w:rPr>
          <w:rStyle w:val="selectable-text"/>
          <w:rFonts w:cs="Times New Roman"/>
          <w:lang w:val="en-US"/>
        </w:rPr>
        <w:t xml:space="preserve">model </w:t>
      </w:r>
      <w:r w:rsidRPr="0048637A">
        <w:rPr>
          <w:rStyle w:val="selectable-text"/>
          <w:rFonts w:cs="Times New Roman"/>
        </w:rPr>
        <w:t>likert yang mencakup empat opsi jawaban, yakni sangat sering (SS), sering (S), kadang-kadang (KK), dan tidak pernah (TP).</w:t>
      </w:r>
      <w:r w:rsidRPr="0048637A">
        <w:rPr>
          <w:rFonts w:cs="Times New Roman"/>
          <w:lang w:val="en-US"/>
        </w:rPr>
        <w:t xml:space="preserve"> Adapun teknik </w:t>
      </w:r>
      <w:r w:rsidRPr="0048637A">
        <w:rPr>
          <w:rFonts w:cs="Times New Roman"/>
          <w:lang w:val="en-US"/>
        </w:rPr>
        <w:lastRenderedPageBreak/>
        <w:t xml:space="preserve">analisis data, </w:t>
      </w:r>
      <w:r w:rsidRPr="0048637A">
        <w:rPr>
          <w:rStyle w:val="selectable-text"/>
          <w:rFonts w:cs="Times New Roman"/>
          <w:iCs/>
        </w:rPr>
        <w:t xml:space="preserve">peneliti menggunakan rumus </w:t>
      </w:r>
      <w:r w:rsidRPr="0048637A">
        <w:rPr>
          <w:rStyle w:val="selectable-text"/>
          <w:rFonts w:cs="Times New Roman"/>
          <w:i/>
          <w:iCs/>
        </w:rPr>
        <w:t>Kolmogorov-Smirnov</w:t>
      </w:r>
      <w:r w:rsidRPr="0048637A">
        <w:rPr>
          <w:rStyle w:val="selectable-text"/>
          <w:rFonts w:cs="Times New Roman"/>
          <w:iCs/>
        </w:rPr>
        <w:t xml:space="preserve"> untuk memeriksa apakah sampel memiliki distribusi normal atau tidak. Jadi, jika nilai signifikansi (sig.) lebih besar dari 0.05, maka dapat menyimpulkan bahwa data berdistribusi normal. Namun, jika nilai sig. kurang dari 0.05, maka dapat menyimpulkan bahwa data tidak berdistribusi normal.</w:t>
      </w:r>
      <w:r w:rsidRPr="0048637A">
        <w:rPr>
          <w:rStyle w:val="selectable-text"/>
          <w:rFonts w:cs="Times New Roman"/>
          <w:iCs/>
          <w:lang w:val="en-US"/>
        </w:rPr>
        <w:t xml:space="preserve"> Kemudian, </w:t>
      </w:r>
      <w:r w:rsidRPr="0048637A">
        <w:rPr>
          <w:rFonts w:cs="Times New Roman"/>
        </w:rPr>
        <w:t>melakukan pengujian suatu data membandingkan hasil sebelum (</w:t>
      </w:r>
      <w:r w:rsidRPr="0048637A">
        <w:rPr>
          <w:rFonts w:cs="Times New Roman"/>
          <w:i/>
          <w:iCs/>
        </w:rPr>
        <w:t>pretest</w:t>
      </w:r>
      <w:r w:rsidRPr="0048637A">
        <w:rPr>
          <w:rFonts w:cs="Times New Roman"/>
        </w:rPr>
        <w:t>) dan sesudah (</w:t>
      </w:r>
      <w:r w:rsidRPr="0048637A">
        <w:rPr>
          <w:rFonts w:cs="Times New Roman"/>
          <w:i/>
          <w:iCs/>
        </w:rPr>
        <w:t>posttest</w:t>
      </w:r>
      <w:r w:rsidRPr="0048637A">
        <w:rPr>
          <w:rFonts w:cs="Times New Roman"/>
          <w:lang w:val="en-US"/>
        </w:rPr>
        <w:t xml:space="preserve">) menggunakan Uji </w:t>
      </w:r>
      <w:r w:rsidRPr="0048637A">
        <w:rPr>
          <w:rFonts w:cs="Times New Roman"/>
          <w:i/>
          <w:iCs/>
          <w:lang w:val="en-US"/>
        </w:rPr>
        <w:t>Wilcoxon</w:t>
      </w:r>
      <w:r w:rsidRPr="0048637A">
        <w:rPr>
          <w:rFonts w:cs="Times New Roman"/>
          <w:lang w:val="en-US"/>
        </w:rPr>
        <w:t xml:space="preserve">. </w:t>
      </w:r>
      <w:r w:rsidRPr="0048637A">
        <w:rPr>
          <w:rFonts w:cs="Times New Roman"/>
        </w:rPr>
        <w:t xml:space="preserve">Hasil pengujian tersebut akan menentukan apakah hipotesis yang sudah diambil </w:t>
      </w:r>
      <w:r w:rsidRPr="0048637A">
        <w:rPr>
          <w:rFonts w:cs="Times New Roman"/>
          <w:lang w:val="en-US"/>
        </w:rPr>
        <w:t xml:space="preserve">efektif meningkatkan motivasi belajar siswa melalui bimbingan kelompok dengan teknik </w:t>
      </w:r>
      <w:r w:rsidR="00DC6650" w:rsidRPr="00DC6650">
        <w:rPr>
          <w:rFonts w:cs="Times New Roman"/>
          <w:i/>
          <w:iCs/>
          <w:lang w:val="en-US"/>
        </w:rPr>
        <w:t>modeling</w:t>
      </w:r>
      <w:r w:rsidRPr="0048637A">
        <w:rPr>
          <w:rFonts w:cs="Times New Roman"/>
          <w:lang w:val="en-US"/>
        </w:rPr>
        <w:t>.</w:t>
      </w:r>
    </w:p>
    <w:p w14:paraId="79C4ACC6" w14:textId="3A79525F" w:rsidR="007D3525" w:rsidRDefault="007D3525" w:rsidP="00067F23">
      <w:pPr>
        <w:shd w:val="clear" w:color="auto" w:fill="FFFFFF" w:themeFill="background1"/>
        <w:ind w:left="0" w:firstLine="0"/>
        <w:rPr>
          <w:rFonts w:cs="Times New Roman"/>
          <w:b/>
        </w:rPr>
      </w:pPr>
    </w:p>
    <w:p w14:paraId="5B59CA05" w14:textId="77777777" w:rsidR="00563359" w:rsidRPr="000942FC" w:rsidRDefault="00563359" w:rsidP="00067F23">
      <w:pPr>
        <w:shd w:val="clear" w:color="auto" w:fill="FFFFFF" w:themeFill="background1"/>
        <w:ind w:left="0" w:firstLine="0"/>
        <w:rPr>
          <w:rFonts w:cs="Times New Roman"/>
          <w:b/>
        </w:rPr>
      </w:pPr>
    </w:p>
    <w:p w14:paraId="106BB6BA" w14:textId="32D5C7CD" w:rsidR="0010090E" w:rsidRPr="000942FC" w:rsidRDefault="0080596A" w:rsidP="0010090E">
      <w:pPr>
        <w:shd w:val="clear" w:color="auto" w:fill="FFFFFF" w:themeFill="background1"/>
        <w:ind w:left="0" w:firstLine="0"/>
        <w:rPr>
          <w:rFonts w:cs="Times New Roman"/>
          <w:b/>
        </w:rPr>
      </w:pPr>
      <w:r w:rsidRPr="000942FC">
        <w:rPr>
          <w:rFonts w:cs="Times New Roman"/>
          <w:b/>
        </w:rPr>
        <w:t>RESULT</w:t>
      </w:r>
      <w:r w:rsidR="005938E3" w:rsidRPr="000942FC">
        <w:rPr>
          <w:rFonts w:cs="Times New Roman"/>
          <w:b/>
        </w:rPr>
        <w:t>S &amp; DISCUSSION</w:t>
      </w:r>
    </w:p>
    <w:p w14:paraId="3D9494DF" w14:textId="081FFE4A" w:rsidR="00A86CCA" w:rsidRDefault="00A86CCA" w:rsidP="00A86CCA">
      <w:pPr>
        <w:widowControl w:val="0"/>
        <w:autoSpaceDE w:val="0"/>
        <w:autoSpaceDN w:val="0"/>
        <w:ind w:left="0" w:firstLine="0"/>
        <w:rPr>
          <w:rFonts w:cs="Times New Roman"/>
        </w:rPr>
      </w:pPr>
    </w:p>
    <w:p w14:paraId="30EB2BD9" w14:textId="78BBECB9" w:rsidR="007D39C1" w:rsidRDefault="007D39C1" w:rsidP="00B528A9">
      <w:pPr>
        <w:ind w:left="0" w:firstLine="0"/>
        <w:rPr>
          <w:rFonts w:cs="Times New Roman"/>
          <w:b/>
          <w:i/>
          <w:lang w:val="en-US"/>
        </w:rPr>
      </w:pPr>
      <w:r w:rsidRPr="00B528A9">
        <w:rPr>
          <w:rFonts w:cs="Times New Roman"/>
          <w:b/>
          <w:i/>
          <w:lang w:val="en-US"/>
        </w:rPr>
        <w:t>Results</w:t>
      </w:r>
    </w:p>
    <w:p w14:paraId="5FD20B4D" w14:textId="77777777" w:rsidR="0048637A" w:rsidRDefault="0048637A" w:rsidP="00735507">
      <w:pPr>
        <w:ind w:left="0"/>
        <w:rPr>
          <w:rFonts w:cs="Times New Roman"/>
          <w:lang w:val="en-US"/>
        </w:rPr>
      </w:pPr>
    </w:p>
    <w:p w14:paraId="197DC0CA" w14:textId="4AFC3D93" w:rsidR="0048637A" w:rsidRDefault="0048637A" w:rsidP="0048637A">
      <w:pPr>
        <w:ind w:left="0"/>
        <w:rPr>
          <w:rFonts w:cs="Times New Roman"/>
          <w:color w:val="000000"/>
        </w:rPr>
      </w:pPr>
      <w:r w:rsidRPr="0048637A">
        <w:rPr>
          <w:rFonts w:cs="Times New Roman"/>
          <w:color w:val="000000"/>
        </w:rPr>
        <w:t xml:space="preserve">Berdasarkan hasil penilaian sebelum (pretest) dan setelah (posttest) sesi bimbingan kelompok dengan teknik </w:t>
      </w:r>
      <w:r w:rsidR="00DC6650" w:rsidRPr="00DC6650">
        <w:rPr>
          <w:rFonts w:cs="Times New Roman"/>
          <w:i/>
          <w:color w:val="000000"/>
        </w:rPr>
        <w:t>modeling</w:t>
      </w:r>
      <w:r w:rsidRPr="0048637A">
        <w:rPr>
          <w:rFonts w:cs="Times New Roman"/>
          <w:color w:val="000000"/>
        </w:rPr>
        <w:t>, terlihat bahwa siswa mengalami peningkatan motivasi belajar. Data di bawah ini akan memberikan informasi lebih detail mengenai perubahan skor motivasi belajar siswa sebelum (pretest) dan setelah (posttest) sesi tersebut.</w:t>
      </w:r>
    </w:p>
    <w:p w14:paraId="78611FF9" w14:textId="77777777" w:rsidR="0048637A" w:rsidRPr="0048637A" w:rsidRDefault="0048637A" w:rsidP="0048637A">
      <w:pPr>
        <w:ind w:left="0"/>
        <w:rPr>
          <w:rFonts w:cs="Times New Roman"/>
          <w:color w:val="000000"/>
        </w:rPr>
      </w:pPr>
    </w:p>
    <w:p w14:paraId="0859D629" w14:textId="7DE36F11" w:rsidR="0048637A" w:rsidRPr="0048637A" w:rsidRDefault="0048637A" w:rsidP="0048637A">
      <w:pPr>
        <w:ind w:left="0" w:firstLine="0"/>
        <w:jc w:val="center"/>
        <w:rPr>
          <w:rFonts w:cs="Times New Roman"/>
          <w:b/>
        </w:rPr>
      </w:pPr>
      <w:r w:rsidRPr="0048637A">
        <w:rPr>
          <w:rFonts w:cs="Times New Roman"/>
          <w:b/>
        </w:rPr>
        <w:t>Tabel 1.</w:t>
      </w:r>
    </w:p>
    <w:p w14:paraId="79798F06" w14:textId="77777777" w:rsidR="0048637A" w:rsidRPr="0048637A" w:rsidRDefault="0048637A" w:rsidP="0048637A">
      <w:pPr>
        <w:ind w:left="0" w:firstLine="0"/>
        <w:jc w:val="center"/>
        <w:rPr>
          <w:rFonts w:cs="Times New Roman"/>
          <w:lang w:val="en-US"/>
        </w:rPr>
      </w:pPr>
      <w:r w:rsidRPr="0048637A">
        <w:rPr>
          <w:rFonts w:cs="Times New Roman"/>
        </w:rPr>
        <w:t xml:space="preserve">Hasil </w:t>
      </w:r>
      <w:r w:rsidRPr="0048637A">
        <w:rPr>
          <w:rFonts w:cs="Times New Roman"/>
          <w:lang w:val="en-US"/>
        </w:rPr>
        <w:t>Pretest dan Posttest</w:t>
      </w:r>
    </w:p>
    <w:tbl>
      <w:tblPr>
        <w:tblStyle w:val="TableGrid"/>
        <w:tblW w:w="810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1516"/>
        <w:gridCol w:w="1172"/>
        <w:gridCol w:w="1885"/>
        <w:gridCol w:w="1348"/>
        <w:gridCol w:w="1604"/>
      </w:tblGrid>
      <w:tr w:rsidR="0048637A" w:rsidRPr="0048637A" w14:paraId="00D0A1BD" w14:textId="77777777" w:rsidTr="0048637A">
        <w:tc>
          <w:tcPr>
            <w:tcW w:w="577" w:type="dxa"/>
            <w:tcBorders>
              <w:top w:val="single" w:sz="4" w:space="0" w:color="000000" w:themeColor="text1"/>
              <w:bottom w:val="single" w:sz="4" w:space="0" w:color="000000" w:themeColor="text1"/>
            </w:tcBorders>
          </w:tcPr>
          <w:p w14:paraId="4770D8DB" w14:textId="77777777" w:rsidR="0048637A" w:rsidRPr="0048637A" w:rsidRDefault="0048637A" w:rsidP="0048637A">
            <w:pPr>
              <w:ind w:left="37" w:firstLine="0"/>
              <w:jc w:val="center"/>
              <w:rPr>
                <w:rFonts w:cs="Times New Roman"/>
                <w:b/>
              </w:rPr>
            </w:pPr>
            <w:r w:rsidRPr="0048637A">
              <w:rPr>
                <w:rFonts w:cs="Times New Roman"/>
                <w:b/>
              </w:rPr>
              <w:t>No.</w:t>
            </w:r>
          </w:p>
        </w:tc>
        <w:tc>
          <w:tcPr>
            <w:tcW w:w="1516" w:type="dxa"/>
            <w:tcBorders>
              <w:top w:val="single" w:sz="4" w:space="0" w:color="000000" w:themeColor="text1"/>
              <w:bottom w:val="single" w:sz="4" w:space="0" w:color="000000" w:themeColor="text1"/>
            </w:tcBorders>
          </w:tcPr>
          <w:p w14:paraId="4F3C372E" w14:textId="77777777" w:rsidR="0048637A" w:rsidRPr="0048637A" w:rsidRDefault="0048637A" w:rsidP="0048637A">
            <w:pPr>
              <w:ind w:left="37" w:firstLine="0"/>
              <w:jc w:val="center"/>
              <w:rPr>
                <w:rFonts w:cs="Times New Roman"/>
                <w:b/>
                <w:lang w:val="en-US"/>
              </w:rPr>
            </w:pPr>
            <w:r w:rsidRPr="0048637A">
              <w:rPr>
                <w:rFonts w:cs="Times New Roman"/>
                <w:b/>
                <w:lang w:val="en-US"/>
              </w:rPr>
              <w:t>Responden</w:t>
            </w:r>
          </w:p>
        </w:tc>
        <w:tc>
          <w:tcPr>
            <w:tcW w:w="1172" w:type="dxa"/>
            <w:tcBorders>
              <w:top w:val="single" w:sz="4" w:space="0" w:color="000000" w:themeColor="text1"/>
              <w:bottom w:val="single" w:sz="4" w:space="0" w:color="000000" w:themeColor="text1"/>
            </w:tcBorders>
          </w:tcPr>
          <w:p w14:paraId="541DAF95" w14:textId="77777777" w:rsidR="0048637A" w:rsidRPr="0048637A" w:rsidRDefault="0048637A" w:rsidP="0048637A">
            <w:pPr>
              <w:ind w:left="37" w:firstLine="0"/>
              <w:jc w:val="center"/>
              <w:rPr>
                <w:rFonts w:cs="Times New Roman"/>
                <w:b/>
                <w:lang w:val="en-US"/>
              </w:rPr>
            </w:pPr>
            <w:r w:rsidRPr="0048637A">
              <w:rPr>
                <w:rFonts w:cs="Times New Roman"/>
                <w:b/>
                <w:lang w:val="en-US"/>
              </w:rPr>
              <w:t>Pretest</w:t>
            </w:r>
          </w:p>
        </w:tc>
        <w:tc>
          <w:tcPr>
            <w:tcW w:w="1885" w:type="dxa"/>
            <w:tcBorders>
              <w:top w:val="single" w:sz="4" w:space="0" w:color="000000" w:themeColor="text1"/>
              <w:bottom w:val="single" w:sz="4" w:space="0" w:color="000000" w:themeColor="text1"/>
            </w:tcBorders>
          </w:tcPr>
          <w:p w14:paraId="11E5D919" w14:textId="77777777" w:rsidR="0048637A" w:rsidRPr="0048637A" w:rsidRDefault="0048637A" w:rsidP="0048637A">
            <w:pPr>
              <w:ind w:left="37" w:firstLine="0"/>
              <w:jc w:val="center"/>
              <w:rPr>
                <w:rFonts w:cs="Times New Roman"/>
                <w:b/>
                <w:lang w:val="en-US"/>
              </w:rPr>
            </w:pPr>
            <w:r w:rsidRPr="0048637A">
              <w:rPr>
                <w:rFonts w:cs="Times New Roman"/>
                <w:b/>
                <w:lang w:val="en-US"/>
              </w:rPr>
              <w:t>Kategori</w:t>
            </w:r>
          </w:p>
        </w:tc>
        <w:tc>
          <w:tcPr>
            <w:tcW w:w="1348" w:type="dxa"/>
            <w:tcBorders>
              <w:top w:val="single" w:sz="4" w:space="0" w:color="000000" w:themeColor="text1"/>
              <w:bottom w:val="single" w:sz="4" w:space="0" w:color="000000" w:themeColor="text1"/>
            </w:tcBorders>
          </w:tcPr>
          <w:p w14:paraId="39C65220" w14:textId="77777777" w:rsidR="0048637A" w:rsidRPr="0048637A" w:rsidRDefault="0048637A" w:rsidP="0048637A">
            <w:pPr>
              <w:ind w:left="37" w:firstLine="0"/>
              <w:jc w:val="center"/>
              <w:rPr>
                <w:rFonts w:cs="Times New Roman"/>
                <w:b/>
                <w:lang w:val="en-US"/>
              </w:rPr>
            </w:pPr>
            <w:r w:rsidRPr="0048637A">
              <w:rPr>
                <w:rFonts w:cs="Times New Roman"/>
                <w:b/>
                <w:lang w:val="en-US"/>
              </w:rPr>
              <w:t>Posttest</w:t>
            </w:r>
          </w:p>
        </w:tc>
        <w:tc>
          <w:tcPr>
            <w:tcW w:w="1604" w:type="dxa"/>
            <w:tcBorders>
              <w:top w:val="single" w:sz="4" w:space="0" w:color="000000" w:themeColor="text1"/>
              <w:bottom w:val="single" w:sz="4" w:space="0" w:color="000000" w:themeColor="text1"/>
            </w:tcBorders>
          </w:tcPr>
          <w:p w14:paraId="08495864" w14:textId="77777777" w:rsidR="0048637A" w:rsidRPr="0048637A" w:rsidRDefault="0048637A" w:rsidP="0048637A">
            <w:pPr>
              <w:ind w:left="37" w:firstLine="0"/>
              <w:jc w:val="center"/>
              <w:rPr>
                <w:rFonts w:cs="Times New Roman"/>
                <w:b/>
                <w:lang w:val="en-US"/>
              </w:rPr>
            </w:pPr>
            <w:r w:rsidRPr="0048637A">
              <w:rPr>
                <w:rFonts w:cs="Times New Roman"/>
                <w:b/>
                <w:lang w:val="en-US"/>
              </w:rPr>
              <w:t>Kategori</w:t>
            </w:r>
          </w:p>
        </w:tc>
      </w:tr>
      <w:tr w:rsidR="0048637A" w:rsidRPr="0048637A" w14:paraId="6A0183FD" w14:textId="77777777" w:rsidTr="0048637A">
        <w:tc>
          <w:tcPr>
            <w:tcW w:w="577" w:type="dxa"/>
            <w:tcBorders>
              <w:top w:val="single" w:sz="4" w:space="0" w:color="000000" w:themeColor="text1"/>
            </w:tcBorders>
          </w:tcPr>
          <w:p w14:paraId="5ED985FB" w14:textId="77777777" w:rsidR="0048637A" w:rsidRPr="0048637A" w:rsidRDefault="0048637A" w:rsidP="0048637A">
            <w:pPr>
              <w:ind w:left="37" w:firstLine="0"/>
              <w:jc w:val="center"/>
              <w:rPr>
                <w:rFonts w:cs="Times New Roman"/>
              </w:rPr>
            </w:pPr>
            <w:r w:rsidRPr="0048637A">
              <w:rPr>
                <w:rFonts w:cs="Times New Roman"/>
              </w:rPr>
              <w:t>1</w:t>
            </w:r>
          </w:p>
        </w:tc>
        <w:tc>
          <w:tcPr>
            <w:tcW w:w="1516" w:type="dxa"/>
            <w:tcBorders>
              <w:top w:val="single" w:sz="4" w:space="0" w:color="000000" w:themeColor="text1"/>
            </w:tcBorders>
          </w:tcPr>
          <w:p w14:paraId="59F5E279" w14:textId="77777777" w:rsidR="0048637A" w:rsidRPr="0048637A" w:rsidRDefault="0048637A" w:rsidP="0048637A">
            <w:pPr>
              <w:ind w:left="37" w:firstLine="0"/>
              <w:jc w:val="center"/>
              <w:rPr>
                <w:rFonts w:cs="Times New Roman"/>
              </w:rPr>
            </w:pPr>
            <w:r w:rsidRPr="0048637A">
              <w:rPr>
                <w:rFonts w:cs="Times New Roman"/>
                <w:color w:val="000000"/>
              </w:rPr>
              <w:t>DOK</w:t>
            </w:r>
          </w:p>
        </w:tc>
        <w:tc>
          <w:tcPr>
            <w:tcW w:w="1172" w:type="dxa"/>
            <w:tcBorders>
              <w:top w:val="single" w:sz="4" w:space="0" w:color="000000" w:themeColor="text1"/>
            </w:tcBorders>
          </w:tcPr>
          <w:p w14:paraId="48FE1DAA" w14:textId="77777777" w:rsidR="0048637A" w:rsidRPr="0048637A" w:rsidRDefault="0048637A" w:rsidP="0048637A">
            <w:pPr>
              <w:ind w:left="37" w:firstLine="0"/>
              <w:jc w:val="center"/>
              <w:rPr>
                <w:rFonts w:cs="Times New Roman"/>
              </w:rPr>
            </w:pPr>
            <w:r w:rsidRPr="0048637A">
              <w:rPr>
                <w:rFonts w:cs="Times New Roman"/>
                <w:color w:val="000000"/>
              </w:rPr>
              <w:t>130</w:t>
            </w:r>
          </w:p>
        </w:tc>
        <w:tc>
          <w:tcPr>
            <w:tcW w:w="1885" w:type="dxa"/>
            <w:tcBorders>
              <w:top w:val="single" w:sz="4" w:space="0" w:color="000000" w:themeColor="text1"/>
            </w:tcBorders>
          </w:tcPr>
          <w:p w14:paraId="57C4D733"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Sangat Tinggi</w:t>
            </w:r>
          </w:p>
        </w:tc>
        <w:tc>
          <w:tcPr>
            <w:tcW w:w="1348" w:type="dxa"/>
            <w:tcBorders>
              <w:top w:val="single" w:sz="4" w:space="0" w:color="000000" w:themeColor="text1"/>
            </w:tcBorders>
          </w:tcPr>
          <w:p w14:paraId="3580B491" w14:textId="77777777" w:rsidR="0048637A" w:rsidRPr="0048637A" w:rsidRDefault="0048637A" w:rsidP="0048637A">
            <w:pPr>
              <w:ind w:left="37" w:firstLine="0"/>
              <w:jc w:val="center"/>
              <w:rPr>
                <w:rFonts w:cs="Times New Roman"/>
              </w:rPr>
            </w:pPr>
            <w:r w:rsidRPr="0048637A">
              <w:rPr>
                <w:rFonts w:cs="Times New Roman"/>
              </w:rPr>
              <w:t>148</w:t>
            </w:r>
          </w:p>
        </w:tc>
        <w:tc>
          <w:tcPr>
            <w:tcW w:w="1604" w:type="dxa"/>
            <w:tcBorders>
              <w:top w:val="single" w:sz="4" w:space="0" w:color="000000" w:themeColor="text1"/>
            </w:tcBorders>
          </w:tcPr>
          <w:p w14:paraId="259BEDE0"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Sangat Tinggi</w:t>
            </w:r>
          </w:p>
        </w:tc>
      </w:tr>
      <w:tr w:rsidR="0048637A" w:rsidRPr="0048637A" w14:paraId="0D30D806" w14:textId="77777777" w:rsidTr="0048637A">
        <w:tc>
          <w:tcPr>
            <w:tcW w:w="577" w:type="dxa"/>
          </w:tcPr>
          <w:p w14:paraId="5731640A" w14:textId="77777777" w:rsidR="0048637A" w:rsidRPr="0048637A" w:rsidRDefault="0048637A" w:rsidP="0048637A">
            <w:pPr>
              <w:ind w:left="37" w:firstLine="0"/>
              <w:jc w:val="center"/>
              <w:rPr>
                <w:rFonts w:cs="Times New Roman"/>
              </w:rPr>
            </w:pPr>
            <w:r w:rsidRPr="0048637A">
              <w:rPr>
                <w:rFonts w:cs="Times New Roman"/>
              </w:rPr>
              <w:t>2</w:t>
            </w:r>
          </w:p>
        </w:tc>
        <w:tc>
          <w:tcPr>
            <w:tcW w:w="1516" w:type="dxa"/>
          </w:tcPr>
          <w:p w14:paraId="1CD7B963" w14:textId="77777777" w:rsidR="0048637A" w:rsidRPr="0048637A" w:rsidRDefault="0048637A" w:rsidP="0048637A">
            <w:pPr>
              <w:ind w:left="37" w:firstLine="0"/>
              <w:jc w:val="center"/>
              <w:rPr>
                <w:rFonts w:cs="Times New Roman"/>
              </w:rPr>
            </w:pPr>
            <w:r w:rsidRPr="0048637A">
              <w:rPr>
                <w:rFonts w:cs="Times New Roman"/>
                <w:color w:val="000000"/>
              </w:rPr>
              <w:t>IS</w:t>
            </w:r>
          </w:p>
        </w:tc>
        <w:tc>
          <w:tcPr>
            <w:tcW w:w="1172" w:type="dxa"/>
          </w:tcPr>
          <w:p w14:paraId="1AEFD812" w14:textId="77777777" w:rsidR="0048637A" w:rsidRPr="0048637A" w:rsidRDefault="0048637A" w:rsidP="0048637A">
            <w:pPr>
              <w:ind w:left="37" w:firstLine="0"/>
              <w:jc w:val="center"/>
              <w:rPr>
                <w:rFonts w:cs="Times New Roman"/>
              </w:rPr>
            </w:pPr>
            <w:r w:rsidRPr="0048637A">
              <w:rPr>
                <w:rFonts w:cs="Times New Roman"/>
                <w:color w:val="000000"/>
              </w:rPr>
              <w:t>127</w:t>
            </w:r>
          </w:p>
        </w:tc>
        <w:tc>
          <w:tcPr>
            <w:tcW w:w="1885" w:type="dxa"/>
          </w:tcPr>
          <w:p w14:paraId="7E40DA7D"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Tinggi</w:t>
            </w:r>
          </w:p>
        </w:tc>
        <w:tc>
          <w:tcPr>
            <w:tcW w:w="1348" w:type="dxa"/>
          </w:tcPr>
          <w:p w14:paraId="190AF735" w14:textId="77777777" w:rsidR="0048637A" w:rsidRPr="0048637A" w:rsidRDefault="0048637A" w:rsidP="0048637A">
            <w:pPr>
              <w:ind w:left="37" w:firstLine="0"/>
              <w:jc w:val="center"/>
              <w:rPr>
                <w:rFonts w:cs="Times New Roman"/>
              </w:rPr>
            </w:pPr>
            <w:r w:rsidRPr="0048637A">
              <w:rPr>
                <w:rFonts w:cs="Times New Roman"/>
              </w:rPr>
              <w:t>137</w:t>
            </w:r>
          </w:p>
        </w:tc>
        <w:tc>
          <w:tcPr>
            <w:tcW w:w="1604" w:type="dxa"/>
          </w:tcPr>
          <w:p w14:paraId="54BA613A"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Tinggi</w:t>
            </w:r>
          </w:p>
        </w:tc>
      </w:tr>
      <w:tr w:rsidR="0048637A" w:rsidRPr="0048637A" w14:paraId="4C4BB4FC" w14:textId="77777777" w:rsidTr="0048637A">
        <w:tc>
          <w:tcPr>
            <w:tcW w:w="577" w:type="dxa"/>
          </w:tcPr>
          <w:p w14:paraId="25DC0B83" w14:textId="77777777" w:rsidR="0048637A" w:rsidRPr="0048637A" w:rsidRDefault="0048637A" w:rsidP="0048637A">
            <w:pPr>
              <w:ind w:left="37" w:firstLine="0"/>
              <w:jc w:val="center"/>
              <w:rPr>
                <w:rFonts w:cs="Times New Roman"/>
              </w:rPr>
            </w:pPr>
            <w:r w:rsidRPr="0048637A">
              <w:rPr>
                <w:rFonts w:cs="Times New Roman"/>
              </w:rPr>
              <w:t>3</w:t>
            </w:r>
          </w:p>
        </w:tc>
        <w:tc>
          <w:tcPr>
            <w:tcW w:w="1516" w:type="dxa"/>
          </w:tcPr>
          <w:p w14:paraId="05B27650" w14:textId="77777777" w:rsidR="0048637A" w:rsidRPr="0048637A" w:rsidRDefault="0048637A" w:rsidP="0048637A">
            <w:pPr>
              <w:ind w:left="37" w:firstLine="0"/>
              <w:jc w:val="center"/>
              <w:rPr>
                <w:rFonts w:cs="Times New Roman"/>
              </w:rPr>
            </w:pPr>
            <w:r w:rsidRPr="0048637A">
              <w:rPr>
                <w:rFonts w:cs="Times New Roman"/>
                <w:color w:val="000000"/>
              </w:rPr>
              <w:t>AAF</w:t>
            </w:r>
          </w:p>
        </w:tc>
        <w:tc>
          <w:tcPr>
            <w:tcW w:w="1172" w:type="dxa"/>
          </w:tcPr>
          <w:p w14:paraId="2A7186BF" w14:textId="77777777" w:rsidR="0048637A" w:rsidRPr="0048637A" w:rsidRDefault="0048637A" w:rsidP="0048637A">
            <w:pPr>
              <w:ind w:left="37" w:firstLine="0"/>
              <w:jc w:val="center"/>
              <w:rPr>
                <w:rFonts w:cs="Times New Roman"/>
              </w:rPr>
            </w:pPr>
            <w:r w:rsidRPr="0048637A">
              <w:rPr>
                <w:rFonts w:cs="Times New Roman"/>
                <w:color w:val="000000"/>
              </w:rPr>
              <w:t>115</w:t>
            </w:r>
          </w:p>
        </w:tc>
        <w:tc>
          <w:tcPr>
            <w:tcW w:w="1885" w:type="dxa"/>
          </w:tcPr>
          <w:p w14:paraId="604B2341"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c>
          <w:tcPr>
            <w:tcW w:w="1348" w:type="dxa"/>
          </w:tcPr>
          <w:p w14:paraId="3D945499" w14:textId="77777777" w:rsidR="0048637A" w:rsidRPr="0048637A" w:rsidRDefault="0048637A" w:rsidP="0048637A">
            <w:pPr>
              <w:ind w:left="37" w:firstLine="0"/>
              <w:jc w:val="center"/>
              <w:rPr>
                <w:rFonts w:cs="Times New Roman"/>
              </w:rPr>
            </w:pPr>
            <w:r w:rsidRPr="0048637A">
              <w:rPr>
                <w:rFonts w:cs="Times New Roman"/>
              </w:rPr>
              <w:t>136</w:t>
            </w:r>
          </w:p>
        </w:tc>
        <w:tc>
          <w:tcPr>
            <w:tcW w:w="1604" w:type="dxa"/>
          </w:tcPr>
          <w:p w14:paraId="7E7E3F34"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r>
      <w:tr w:rsidR="0048637A" w:rsidRPr="0048637A" w14:paraId="4F95C274" w14:textId="77777777" w:rsidTr="0048637A">
        <w:tc>
          <w:tcPr>
            <w:tcW w:w="577" w:type="dxa"/>
          </w:tcPr>
          <w:p w14:paraId="0F6B1492" w14:textId="77777777" w:rsidR="0048637A" w:rsidRPr="0048637A" w:rsidRDefault="0048637A" w:rsidP="0048637A">
            <w:pPr>
              <w:ind w:left="37" w:firstLine="0"/>
              <w:jc w:val="center"/>
              <w:rPr>
                <w:rFonts w:cs="Times New Roman"/>
              </w:rPr>
            </w:pPr>
            <w:r w:rsidRPr="0048637A">
              <w:rPr>
                <w:rFonts w:cs="Times New Roman"/>
              </w:rPr>
              <w:t>4</w:t>
            </w:r>
          </w:p>
        </w:tc>
        <w:tc>
          <w:tcPr>
            <w:tcW w:w="1516" w:type="dxa"/>
          </w:tcPr>
          <w:p w14:paraId="1A00E388" w14:textId="77777777" w:rsidR="0048637A" w:rsidRPr="0048637A" w:rsidRDefault="0048637A" w:rsidP="0048637A">
            <w:pPr>
              <w:ind w:left="37" w:firstLine="0"/>
              <w:jc w:val="center"/>
              <w:rPr>
                <w:rFonts w:cs="Times New Roman"/>
              </w:rPr>
            </w:pPr>
            <w:r w:rsidRPr="0048637A">
              <w:rPr>
                <w:rFonts w:cs="Times New Roman"/>
                <w:color w:val="000000"/>
              </w:rPr>
              <w:t>DR</w:t>
            </w:r>
          </w:p>
        </w:tc>
        <w:tc>
          <w:tcPr>
            <w:tcW w:w="1172" w:type="dxa"/>
          </w:tcPr>
          <w:p w14:paraId="2F259E9E" w14:textId="77777777" w:rsidR="0048637A" w:rsidRPr="0048637A" w:rsidRDefault="0048637A" w:rsidP="0048637A">
            <w:pPr>
              <w:ind w:left="37" w:firstLine="0"/>
              <w:jc w:val="center"/>
              <w:rPr>
                <w:rFonts w:cs="Times New Roman"/>
              </w:rPr>
            </w:pPr>
            <w:r w:rsidRPr="0048637A">
              <w:rPr>
                <w:rFonts w:cs="Times New Roman"/>
                <w:color w:val="000000"/>
              </w:rPr>
              <w:t>115</w:t>
            </w:r>
          </w:p>
        </w:tc>
        <w:tc>
          <w:tcPr>
            <w:tcW w:w="1885" w:type="dxa"/>
          </w:tcPr>
          <w:p w14:paraId="5142CE71"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c>
          <w:tcPr>
            <w:tcW w:w="1348" w:type="dxa"/>
          </w:tcPr>
          <w:p w14:paraId="0AF6A3FD" w14:textId="77777777" w:rsidR="0048637A" w:rsidRPr="0048637A" w:rsidRDefault="0048637A" w:rsidP="0048637A">
            <w:pPr>
              <w:ind w:left="37" w:firstLine="0"/>
              <w:jc w:val="center"/>
              <w:rPr>
                <w:rFonts w:cs="Times New Roman"/>
              </w:rPr>
            </w:pPr>
            <w:r w:rsidRPr="0048637A">
              <w:rPr>
                <w:rFonts w:cs="Times New Roman"/>
              </w:rPr>
              <w:t>135</w:t>
            </w:r>
          </w:p>
        </w:tc>
        <w:tc>
          <w:tcPr>
            <w:tcW w:w="1604" w:type="dxa"/>
          </w:tcPr>
          <w:p w14:paraId="32FDD9B5"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r>
      <w:tr w:rsidR="0048637A" w:rsidRPr="0048637A" w14:paraId="400F9A55" w14:textId="77777777" w:rsidTr="0048637A">
        <w:tc>
          <w:tcPr>
            <w:tcW w:w="577" w:type="dxa"/>
          </w:tcPr>
          <w:p w14:paraId="3F51C3D7" w14:textId="77777777" w:rsidR="0048637A" w:rsidRPr="0048637A" w:rsidRDefault="0048637A" w:rsidP="0048637A">
            <w:pPr>
              <w:ind w:left="37" w:firstLine="0"/>
              <w:jc w:val="center"/>
              <w:rPr>
                <w:rFonts w:cs="Times New Roman"/>
              </w:rPr>
            </w:pPr>
            <w:r w:rsidRPr="0048637A">
              <w:rPr>
                <w:rFonts w:cs="Times New Roman"/>
              </w:rPr>
              <w:t>5</w:t>
            </w:r>
          </w:p>
        </w:tc>
        <w:tc>
          <w:tcPr>
            <w:tcW w:w="1516" w:type="dxa"/>
          </w:tcPr>
          <w:p w14:paraId="3ED2F7EE" w14:textId="77777777" w:rsidR="0048637A" w:rsidRPr="0048637A" w:rsidRDefault="0048637A" w:rsidP="0048637A">
            <w:pPr>
              <w:ind w:left="37" w:firstLine="0"/>
              <w:jc w:val="center"/>
              <w:rPr>
                <w:rFonts w:cs="Times New Roman"/>
              </w:rPr>
            </w:pPr>
            <w:r w:rsidRPr="0048637A">
              <w:rPr>
                <w:rFonts w:cs="Times New Roman"/>
                <w:color w:val="000000"/>
              </w:rPr>
              <w:t>SRB</w:t>
            </w:r>
          </w:p>
        </w:tc>
        <w:tc>
          <w:tcPr>
            <w:tcW w:w="1172" w:type="dxa"/>
          </w:tcPr>
          <w:p w14:paraId="3E7E43B9" w14:textId="77777777" w:rsidR="0048637A" w:rsidRPr="0048637A" w:rsidRDefault="0048637A" w:rsidP="0048637A">
            <w:pPr>
              <w:ind w:left="37" w:firstLine="0"/>
              <w:jc w:val="center"/>
              <w:rPr>
                <w:rFonts w:cs="Times New Roman"/>
              </w:rPr>
            </w:pPr>
            <w:r w:rsidRPr="0048637A">
              <w:rPr>
                <w:rFonts w:cs="Times New Roman"/>
                <w:color w:val="000000"/>
              </w:rPr>
              <w:t>114</w:t>
            </w:r>
          </w:p>
        </w:tc>
        <w:tc>
          <w:tcPr>
            <w:tcW w:w="1885" w:type="dxa"/>
          </w:tcPr>
          <w:p w14:paraId="0CF8D705"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c>
          <w:tcPr>
            <w:tcW w:w="1348" w:type="dxa"/>
          </w:tcPr>
          <w:p w14:paraId="415D80E1" w14:textId="77777777" w:rsidR="0048637A" w:rsidRPr="0048637A" w:rsidRDefault="0048637A" w:rsidP="0048637A">
            <w:pPr>
              <w:ind w:left="37" w:firstLine="0"/>
              <w:jc w:val="center"/>
              <w:rPr>
                <w:rFonts w:cs="Times New Roman"/>
              </w:rPr>
            </w:pPr>
            <w:r w:rsidRPr="0048637A">
              <w:rPr>
                <w:rFonts w:cs="Times New Roman"/>
              </w:rPr>
              <w:t>124</w:t>
            </w:r>
          </w:p>
        </w:tc>
        <w:tc>
          <w:tcPr>
            <w:tcW w:w="1604" w:type="dxa"/>
          </w:tcPr>
          <w:p w14:paraId="3B261C11"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Rendah</w:t>
            </w:r>
          </w:p>
        </w:tc>
      </w:tr>
      <w:tr w:rsidR="0048637A" w:rsidRPr="0048637A" w14:paraId="1E5EAE67" w14:textId="77777777" w:rsidTr="0048637A">
        <w:tc>
          <w:tcPr>
            <w:tcW w:w="577" w:type="dxa"/>
          </w:tcPr>
          <w:p w14:paraId="31A086C5" w14:textId="77777777" w:rsidR="0048637A" w:rsidRPr="0048637A" w:rsidRDefault="0048637A" w:rsidP="0048637A">
            <w:pPr>
              <w:ind w:left="37" w:firstLine="0"/>
              <w:jc w:val="center"/>
              <w:rPr>
                <w:rFonts w:cs="Times New Roman"/>
                <w:lang w:val="en-US"/>
              </w:rPr>
            </w:pPr>
            <w:r w:rsidRPr="0048637A">
              <w:rPr>
                <w:rFonts w:cs="Times New Roman"/>
                <w:lang w:val="en-US"/>
              </w:rPr>
              <w:t>6</w:t>
            </w:r>
          </w:p>
        </w:tc>
        <w:tc>
          <w:tcPr>
            <w:tcW w:w="1516" w:type="dxa"/>
          </w:tcPr>
          <w:p w14:paraId="765F0FE0" w14:textId="77777777" w:rsidR="0048637A" w:rsidRPr="0048637A" w:rsidRDefault="0048637A" w:rsidP="0048637A">
            <w:pPr>
              <w:ind w:left="37" w:firstLine="0"/>
              <w:jc w:val="center"/>
              <w:rPr>
                <w:rFonts w:cs="Times New Roman"/>
              </w:rPr>
            </w:pPr>
            <w:r w:rsidRPr="0048637A">
              <w:rPr>
                <w:rFonts w:cs="Times New Roman"/>
                <w:color w:val="000000"/>
              </w:rPr>
              <w:t>AS</w:t>
            </w:r>
          </w:p>
        </w:tc>
        <w:tc>
          <w:tcPr>
            <w:tcW w:w="1172" w:type="dxa"/>
          </w:tcPr>
          <w:p w14:paraId="37F0FC30" w14:textId="77777777" w:rsidR="0048637A" w:rsidRPr="0048637A" w:rsidRDefault="0048637A" w:rsidP="0048637A">
            <w:pPr>
              <w:ind w:left="37" w:firstLine="0"/>
              <w:jc w:val="center"/>
              <w:rPr>
                <w:rFonts w:cs="Times New Roman"/>
              </w:rPr>
            </w:pPr>
            <w:r w:rsidRPr="0048637A">
              <w:rPr>
                <w:rFonts w:cs="Times New Roman"/>
                <w:color w:val="000000"/>
              </w:rPr>
              <w:t>111</w:t>
            </w:r>
          </w:p>
        </w:tc>
        <w:tc>
          <w:tcPr>
            <w:tcW w:w="1885" w:type="dxa"/>
          </w:tcPr>
          <w:p w14:paraId="330781FF"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Rendah</w:t>
            </w:r>
          </w:p>
        </w:tc>
        <w:tc>
          <w:tcPr>
            <w:tcW w:w="1348" w:type="dxa"/>
          </w:tcPr>
          <w:p w14:paraId="4212F532" w14:textId="77777777" w:rsidR="0048637A" w:rsidRPr="0048637A" w:rsidRDefault="0048637A" w:rsidP="0048637A">
            <w:pPr>
              <w:ind w:left="37" w:firstLine="0"/>
              <w:jc w:val="center"/>
              <w:rPr>
                <w:rFonts w:cs="Times New Roman"/>
              </w:rPr>
            </w:pPr>
            <w:r w:rsidRPr="0048637A">
              <w:rPr>
                <w:rFonts w:cs="Times New Roman"/>
              </w:rPr>
              <w:t>133</w:t>
            </w:r>
          </w:p>
        </w:tc>
        <w:tc>
          <w:tcPr>
            <w:tcW w:w="1604" w:type="dxa"/>
          </w:tcPr>
          <w:p w14:paraId="6C5545AB"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r>
      <w:tr w:rsidR="0048637A" w:rsidRPr="0048637A" w14:paraId="1589FE37" w14:textId="77777777" w:rsidTr="0048637A">
        <w:tc>
          <w:tcPr>
            <w:tcW w:w="577" w:type="dxa"/>
          </w:tcPr>
          <w:p w14:paraId="315573DE" w14:textId="77777777" w:rsidR="0048637A" w:rsidRPr="0048637A" w:rsidRDefault="0048637A" w:rsidP="0048637A">
            <w:pPr>
              <w:ind w:left="37" w:firstLine="0"/>
              <w:jc w:val="center"/>
              <w:rPr>
                <w:rFonts w:cs="Times New Roman"/>
                <w:lang w:val="en-US"/>
              </w:rPr>
            </w:pPr>
            <w:r w:rsidRPr="0048637A">
              <w:rPr>
                <w:rFonts w:cs="Times New Roman"/>
                <w:lang w:val="en-US"/>
              </w:rPr>
              <w:t>7</w:t>
            </w:r>
          </w:p>
        </w:tc>
        <w:tc>
          <w:tcPr>
            <w:tcW w:w="1516" w:type="dxa"/>
          </w:tcPr>
          <w:p w14:paraId="364AEC4F" w14:textId="77777777" w:rsidR="0048637A" w:rsidRPr="0048637A" w:rsidRDefault="0048637A" w:rsidP="0048637A">
            <w:pPr>
              <w:ind w:left="37" w:firstLine="0"/>
              <w:jc w:val="center"/>
              <w:rPr>
                <w:rFonts w:cs="Times New Roman"/>
              </w:rPr>
            </w:pPr>
            <w:r w:rsidRPr="0048637A">
              <w:rPr>
                <w:rFonts w:cs="Times New Roman"/>
                <w:color w:val="000000"/>
              </w:rPr>
              <w:t>DFAP</w:t>
            </w:r>
          </w:p>
        </w:tc>
        <w:tc>
          <w:tcPr>
            <w:tcW w:w="1172" w:type="dxa"/>
          </w:tcPr>
          <w:p w14:paraId="7358524F" w14:textId="77777777" w:rsidR="0048637A" w:rsidRPr="0048637A" w:rsidRDefault="0048637A" w:rsidP="0048637A">
            <w:pPr>
              <w:ind w:left="37" w:firstLine="0"/>
              <w:jc w:val="center"/>
              <w:rPr>
                <w:rFonts w:cs="Times New Roman"/>
              </w:rPr>
            </w:pPr>
            <w:r w:rsidRPr="0048637A">
              <w:rPr>
                <w:rFonts w:cs="Times New Roman"/>
                <w:color w:val="000000"/>
              </w:rPr>
              <w:t>111</w:t>
            </w:r>
          </w:p>
        </w:tc>
        <w:tc>
          <w:tcPr>
            <w:tcW w:w="1885" w:type="dxa"/>
          </w:tcPr>
          <w:p w14:paraId="1E5AA912"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Rendah</w:t>
            </w:r>
          </w:p>
        </w:tc>
        <w:tc>
          <w:tcPr>
            <w:tcW w:w="1348" w:type="dxa"/>
          </w:tcPr>
          <w:p w14:paraId="1714E17F" w14:textId="77777777" w:rsidR="0048637A" w:rsidRPr="0048637A" w:rsidRDefault="0048637A" w:rsidP="0048637A">
            <w:pPr>
              <w:ind w:left="37" w:firstLine="0"/>
              <w:jc w:val="center"/>
              <w:rPr>
                <w:rFonts w:cs="Times New Roman"/>
              </w:rPr>
            </w:pPr>
            <w:r w:rsidRPr="0048637A">
              <w:rPr>
                <w:rFonts w:cs="Times New Roman"/>
              </w:rPr>
              <w:t>138</w:t>
            </w:r>
          </w:p>
        </w:tc>
        <w:tc>
          <w:tcPr>
            <w:tcW w:w="1604" w:type="dxa"/>
          </w:tcPr>
          <w:p w14:paraId="171B8354"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Tinggi</w:t>
            </w:r>
          </w:p>
        </w:tc>
      </w:tr>
      <w:tr w:rsidR="0048637A" w:rsidRPr="0048637A" w14:paraId="318F7441" w14:textId="77777777" w:rsidTr="0048637A">
        <w:tc>
          <w:tcPr>
            <w:tcW w:w="577" w:type="dxa"/>
          </w:tcPr>
          <w:p w14:paraId="69EA4F82" w14:textId="77777777" w:rsidR="0048637A" w:rsidRPr="0048637A" w:rsidRDefault="0048637A" w:rsidP="0048637A">
            <w:pPr>
              <w:ind w:left="37" w:firstLine="0"/>
              <w:jc w:val="center"/>
              <w:rPr>
                <w:rFonts w:cs="Times New Roman"/>
                <w:lang w:val="en-US"/>
              </w:rPr>
            </w:pPr>
            <w:r w:rsidRPr="0048637A">
              <w:rPr>
                <w:rFonts w:cs="Times New Roman"/>
                <w:lang w:val="en-US"/>
              </w:rPr>
              <w:t>8</w:t>
            </w:r>
          </w:p>
        </w:tc>
        <w:tc>
          <w:tcPr>
            <w:tcW w:w="1516" w:type="dxa"/>
          </w:tcPr>
          <w:p w14:paraId="5CF90BA9" w14:textId="77777777" w:rsidR="0048637A" w:rsidRPr="0048637A" w:rsidRDefault="0048637A" w:rsidP="0048637A">
            <w:pPr>
              <w:ind w:left="37" w:firstLine="0"/>
              <w:jc w:val="center"/>
              <w:rPr>
                <w:rFonts w:cs="Times New Roman"/>
              </w:rPr>
            </w:pPr>
            <w:r w:rsidRPr="0048637A">
              <w:rPr>
                <w:rFonts w:cs="Times New Roman"/>
                <w:color w:val="000000"/>
              </w:rPr>
              <w:t>MIB</w:t>
            </w:r>
          </w:p>
        </w:tc>
        <w:tc>
          <w:tcPr>
            <w:tcW w:w="1172" w:type="dxa"/>
          </w:tcPr>
          <w:p w14:paraId="59413FA4" w14:textId="77777777" w:rsidR="0048637A" w:rsidRPr="0048637A" w:rsidRDefault="0048637A" w:rsidP="0048637A">
            <w:pPr>
              <w:ind w:left="37" w:firstLine="0"/>
              <w:jc w:val="center"/>
              <w:rPr>
                <w:rFonts w:cs="Times New Roman"/>
              </w:rPr>
            </w:pPr>
            <w:r w:rsidRPr="0048637A">
              <w:rPr>
                <w:rFonts w:cs="Times New Roman"/>
                <w:color w:val="000000"/>
              </w:rPr>
              <w:t>111</w:t>
            </w:r>
          </w:p>
        </w:tc>
        <w:tc>
          <w:tcPr>
            <w:tcW w:w="1885" w:type="dxa"/>
          </w:tcPr>
          <w:p w14:paraId="373349F9"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Rendah</w:t>
            </w:r>
          </w:p>
        </w:tc>
        <w:tc>
          <w:tcPr>
            <w:tcW w:w="1348" w:type="dxa"/>
          </w:tcPr>
          <w:p w14:paraId="45A9B5AA" w14:textId="77777777" w:rsidR="0048637A" w:rsidRPr="0048637A" w:rsidRDefault="0048637A" w:rsidP="0048637A">
            <w:pPr>
              <w:ind w:left="37" w:firstLine="0"/>
              <w:jc w:val="center"/>
              <w:rPr>
                <w:rFonts w:cs="Times New Roman"/>
              </w:rPr>
            </w:pPr>
            <w:r w:rsidRPr="0048637A">
              <w:rPr>
                <w:rFonts w:cs="Times New Roman"/>
              </w:rPr>
              <w:t>133</w:t>
            </w:r>
          </w:p>
        </w:tc>
        <w:tc>
          <w:tcPr>
            <w:tcW w:w="1604" w:type="dxa"/>
          </w:tcPr>
          <w:p w14:paraId="1AAB1D4B"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r>
      <w:tr w:rsidR="0048637A" w:rsidRPr="0048637A" w14:paraId="23D9C4FA" w14:textId="77777777" w:rsidTr="0048637A">
        <w:tc>
          <w:tcPr>
            <w:tcW w:w="577" w:type="dxa"/>
          </w:tcPr>
          <w:p w14:paraId="676BA951" w14:textId="77777777" w:rsidR="0048637A" w:rsidRPr="0048637A" w:rsidRDefault="0048637A" w:rsidP="0048637A">
            <w:pPr>
              <w:ind w:left="37" w:firstLine="0"/>
              <w:jc w:val="center"/>
              <w:rPr>
                <w:rFonts w:cs="Times New Roman"/>
                <w:lang w:val="en-US"/>
              </w:rPr>
            </w:pPr>
            <w:r w:rsidRPr="0048637A">
              <w:rPr>
                <w:rFonts w:cs="Times New Roman"/>
                <w:lang w:val="en-US"/>
              </w:rPr>
              <w:t>9</w:t>
            </w:r>
          </w:p>
        </w:tc>
        <w:tc>
          <w:tcPr>
            <w:tcW w:w="1516" w:type="dxa"/>
          </w:tcPr>
          <w:p w14:paraId="284B821C" w14:textId="77777777" w:rsidR="0048637A" w:rsidRPr="0048637A" w:rsidRDefault="0048637A" w:rsidP="0048637A">
            <w:pPr>
              <w:ind w:left="37" w:firstLine="0"/>
              <w:jc w:val="center"/>
              <w:rPr>
                <w:rFonts w:cs="Times New Roman"/>
                <w:lang w:val="en-US"/>
              </w:rPr>
            </w:pPr>
            <w:r w:rsidRPr="0048637A">
              <w:rPr>
                <w:rFonts w:cs="Times New Roman"/>
                <w:color w:val="000000"/>
                <w:lang w:val="en-US"/>
              </w:rPr>
              <w:t>NSF</w:t>
            </w:r>
          </w:p>
        </w:tc>
        <w:tc>
          <w:tcPr>
            <w:tcW w:w="1172" w:type="dxa"/>
          </w:tcPr>
          <w:p w14:paraId="73CB4569" w14:textId="77777777" w:rsidR="0048637A" w:rsidRPr="0048637A" w:rsidRDefault="0048637A" w:rsidP="0048637A">
            <w:pPr>
              <w:ind w:left="37" w:firstLine="0"/>
              <w:jc w:val="center"/>
              <w:rPr>
                <w:rFonts w:cs="Times New Roman"/>
              </w:rPr>
            </w:pPr>
            <w:r w:rsidRPr="0048637A">
              <w:rPr>
                <w:rFonts w:cs="Times New Roman"/>
                <w:color w:val="000000"/>
              </w:rPr>
              <w:t>106</w:t>
            </w:r>
          </w:p>
        </w:tc>
        <w:tc>
          <w:tcPr>
            <w:tcW w:w="1885" w:type="dxa"/>
          </w:tcPr>
          <w:p w14:paraId="5832B3CC"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Rendah</w:t>
            </w:r>
          </w:p>
        </w:tc>
        <w:tc>
          <w:tcPr>
            <w:tcW w:w="1348" w:type="dxa"/>
          </w:tcPr>
          <w:p w14:paraId="2C286D41" w14:textId="77777777" w:rsidR="0048637A" w:rsidRPr="0048637A" w:rsidRDefault="0048637A" w:rsidP="0048637A">
            <w:pPr>
              <w:ind w:left="37" w:firstLine="0"/>
              <w:jc w:val="center"/>
              <w:rPr>
                <w:rFonts w:cs="Times New Roman"/>
              </w:rPr>
            </w:pPr>
            <w:r w:rsidRPr="0048637A">
              <w:rPr>
                <w:rFonts w:cs="Times New Roman"/>
              </w:rPr>
              <w:t>135</w:t>
            </w:r>
          </w:p>
        </w:tc>
        <w:tc>
          <w:tcPr>
            <w:tcW w:w="1604" w:type="dxa"/>
          </w:tcPr>
          <w:p w14:paraId="25F42FC8"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r>
      <w:tr w:rsidR="0048637A" w:rsidRPr="0048637A" w14:paraId="652FE090" w14:textId="77777777" w:rsidTr="0048637A">
        <w:tc>
          <w:tcPr>
            <w:tcW w:w="577" w:type="dxa"/>
          </w:tcPr>
          <w:p w14:paraId="746682EF" w14:textId="77777777" w:rsidR="0048637A" w:rsidRPr="0048637A" w:rsidRDefault="0048637A" w:rsidP="0048637A">
            <w:pPr>
              <w:ind w:left="37" w:firstLine="0"/>
              <w:jc w:val="center"/>
              <w:rPr>
                <w:rFonts w:cs="Times New Roman"/>
                <w:lang w:val="en-US"/>
              </w:rPr>
            </w:pPr>
            <w:r w:rsidRPr="0048637A">
              <w:rPr>
                <w:rFonts w:cs="Times New Roman"/>
                <w:lang w:val="en-US"/>
              </w:rPr>
              <w:t>10</w:t>
            </w:r>
          </w:p>
        </w:tc>
        <w:tc>
          <w:tcPr>
            <w:tcW w:w="1516" w:type="dxa"/>
          </w:tcPr>
          <w:p w14:paraId="1BB9FC0B" w14:textId="77777777" w:rsidR="0048637A" w:rsidRPr="0048637A" w:rsidRDefault="0048637A" w:rsidP="0048637A">
            <w:pPr>
              <w:ind w:left="37" w:firstLine="0"/>
              <w:jc w:val="center"/>
              <w:rPr>
                <w:rFonts w:cs="Times New Roman"/>
                <w:lang w:val="en-US"/>
              </w:rPr>
            </w:pPr>
            <w:r w:rsidRPr="0048637A">
              <w:rPr>
                <w:rFonts w:cs="Times New Roman"/>
                <w:lang w:val="en-US"/>
              </w:rPr>
              <w:t>RLAN</w:t>
            </w:r>
          </w:p>
        </w:tc>
        <w:tc>
          <w:tcPr>
            <w:tcW w:w="1172" w:type="dxa"/>
          </w:tcPr>
          <w:p w14:paraId="4906F728" w14:textId="77777777" w:rsidR="0048637A" w:rsidRPr="0048637A" w:rsidRDefault="0048637A" w:rsidP="0048637A">
            <w:pPr>
              <w:ind w:left="37" w:firstLine="0"/>
              <w:jc w:val="center"/>
              <w:rPr>
                <w:rFonts w:cs="Times New Roman"/>
              </w:rPr>
            </w:pPr>
            <w:r w:rsidRPr="0048637A">
              <w:rPr>
                <w:rFonts w:cs="Times New Roman"/>
                <w:color w:val="000000"/>
              </w:rPr>
              <w:t>105</w:t>
            </w:r>
          </w:p>
        </w:tc>
        <w:tc>
          <w:tcPr>
            <w:tcW w:w="1885" w:type="dxa"/>
          </w:tcPr>
          <w:p w14:paraId="2B44861C"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Rendah</w:t>
            </w:r>
          </w:p>
        </w:tc>
        <w:tc>
          <w:tcPr>
            <w:tcW w:w="1348" w:type="dxa"/>
          </w:tcPr>
          <w:p w14:paraId="7ED9AC12" w14:textId="77777777" w:rsidR="0048637A" w:rsidRPr="0048637A" w:rsidRDefault="0048637A" w:rsidP="0048637A">
            <w:pPr>
              <w:ind w:left="37" w:firstLine="0"/>
              <w:jc w:val="center"/>
              <w:rPr>
                <w:rFonts w:cs="Times New Roman"/>
              </w:rPr>
            </w:pPr>
            <w:r w:rsidRPr="0048637A">
              <w:rPr>
                <w:rFonts w:cs="Times New Roman"/>
              </w:rPr>
              <w:t>136</w:t>
            </w:r>
          </w:p>
        </w:tc>
        <w:tc>
          <w:tcPr>
            <w:tcW w:w="1604" w:type="dxa"/>
          </w:tcPr>
          <w:p w14:paraId="7FAB2ED0"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Sedang</w:t>
            </w:r>
          </w:p>
        </w:tc>
      </w:tr>
      <w:tr w:rsidR="0048637A" w:rsidRPr="0048637A" w14:paraId="4955CB0A" w14:textId="77777777" w:rsidTr="0048637A">
        <w:tc>
          <w:tcPr>
            <w:tcW w:w="577" w:type="dxa"/>
          </w:tcPr>
          <w:p w14:paraId="78C6F004" w14:textId="77777777" w:rsidR="0048637A" w:rsidRPr="0048637A" w:rsidRDefault="0048637A" w:rsidP="0048637A">
            <w:pPr>
              <w:ind w:left="37" w:firstLine="0"/>
              <w:jc w:val="center"/>
              <w:rPr>
                <w:rFonts w:cs="Times New Roman"/>
                <w:lang w:val="en-US"/>
              </w:rPr>
            </w:pPr>
          </w:p>
        </w:tc>
        <w:tc>
          <w:tcPr>
            <w:tcW w:w="1516" w:type="dxa"/>
          </w:tcPr>
          <w:p w14:paraId="02F2C563"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Jumlah</w:t>
            </w:r>
          </w:p>
        </w:tc>
        <w:tc>
          <w:tcPr>
            <w:tcW w:w="1172" w:type="dxa"/>
          </w:tcPr>
          <w:p w14:paraId="368B2B3A"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1145</w:t>
            </w:r>
          </w:p>
        </w:tc>
        <w:tc>
          <w:tcPr>
            <w:tcW w:w="1885" w:type="dxa"/>
          </w:tcPr>
          <w:p w14:paraId="140615C2" w14:textId="77777777" w:rsidR="0048637A" w:rsidRPr="0048637A" w:rsidRDefault="0048637A" w:rsidP="0048637A">
            <w:pPr>
              <w:ind w:left="37" w:firstLine="0"/>
              <w:jc w:val="center"/>
              <w:rPr>
                <w:rFonts w:cs="Times New Roman"/>
                <w:color w:val="000000"/>
                <w:lang w:val="en-US"/>
              </w:rPr>
            </w:pPr>
          </w:p>
        </w:tc>
        <w:tc>
          <w:tcPr>
            <w:tcW w:w="1348" w:type="dxa"/>
          </w:tcPr>
          <w:p w14:paraId="487D7B1C"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1355</w:t>
            </w:r>
          </w:p>
        </w:tc>
        <w:tc>
          <w:tcPr>
            <w:tcW w:w="1604" w:type="dxa"/>
          </w:tcPr>
          <w:p w14:paraId="10E8AD87" w14:textId="77777777" w:rsidR="0048637A" w:rsidRPr="0048637A" w:rsidRDefault="0048637A" w:rsidP="0048637A">
            <w:pPr>
              <w:ind w:left="37" w:firstLine="0"/>
              <w:jc w:val="center"/>
              <w:rPr>
                <w:rFonts w:cs="Times New Roman"/>
                <w:color w:val="000000"/>
                <w:lang w:val="en-US"/>
              </w:rPr>
            </w:pPr>
          </w:p>
        </w:tc>
      </w:tr>
      <w:tr w:rsidR="0048637A" w:rsidRPr="0048637A" w14:paraId="3138A5FB" w14:textId="77777777" w:rsidTr="0048637A">
        <w:tc>
          <w:tcPr>
            <w:tcW w:w="577" w:type="dxa"/>
          </w:tcPr>
          <w:p w14:paraId="7B5B24E8" w14:textId="77777777" w:rsidR="0048637A" w:rsidRPr="0048637A" w:rsidRDefault="0048637A" w:rsidP="0048637A">
            <w:pPr>
              <w:ind w:left="37" w:firstLine="0"/>
              <w:jc w:val="center"/>
              <w:rPr>
                <w:rFonts w:cs="Times New Roman"/>
                <w:lang w:val="en-US"/>
              </w:rPr>
            </w:pPr>
          </w:p>
        </w:tc>
        <w:tc>
          <w:tcPr>
            <w:tcW w:w="1516" w:type="dxa"/>
          </w:tcPr>
          <w:p w14:paraId="72A3D628"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Rata-rata</w:t>
            </w:r>
          </w:p>
        </w:tc>
        <w:tc>
          <w:tcPr>
            <w:tcW w:w="1172" w:type="dxa"/>
          </w:tcPr>
          <w:p w14:paraId="125BC2BB"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114,5</w:t>
            </w:r>
          </w:p>
        </w:tc>
        <w:tc>
          <w:tcPr>
            <w:tcW w:w="1885" w:type="dxa"/>
          </w:tcPr>
          <w:p w14:paraId="654A3FB2" w14:textId="77777777" w:rsidR="0048637A" w:rsidRPr="0048637A" w:rsidRDefault="0048637A" w:rsidP="0048637A">
            <w:pPr>
              <w:ind w:left="37" w:firstLine="0"/>
              <w:jc w:val="center"/>
              <w:rPr>
                <w:rFonts w:cs="Times New Roman"/>
                <w:color w:val="000000"/>
                <w:lang w:val="en-US"/>
              </w:rPr>
            </w:pPr>
          </w:p>
        </w:tc>
        <w:tc>
          <w:tcPr>
            <w:tcW w:w="1348" w:type="dxa"/>
          </w:tcPr>
          <w:p w14:paraId="6C7A7F9B" w14:textId="77777777" w:rsidR="0048637A" w:rsidRPr="0048637A" w:rsidRDefault="0048637A" w:rsidP="0048637A">
            <w:pPr>
              <w:ind w:left="37" w:firstLine="0"/>
              <w:jc w:val="center"/>
              <w:rPr>
                <w:rFonts w:cs="Times New Roman"/>
                <w:color w:val="000000"/>
                <w:lang w:val="en-US"/>
              </w:rPr>
            </w:pPr>
            <w:r w:rsidRPr="0048637A">
              <w:rPr>
                <w:rFonts w:cs="Times New Roman"/>
                <w:color w:val="000000"/>
                <w:lang w:val="en-US"/>
              </w:rPr>
              <w:t>135,5</w:t>
            </w:r>
          </w:p>
        </w:tc>
        <w:tc>
          <w:tcPr>
            <w:tcW w:w="1604" w:type="dxa"/>
          </w:tcPr>
          <w:p w14:paraId="327E4563" w14:textId="77777777" w:rsidR="0048637A" w:rsidRPr="0048637A" w:rsidRDefault="0048637A" w:rsidP="0048637A">
            <w:pPr>
              <w:ind w:left="37" w:firstLine="0"/>
              <w:jc w:val="center"/>
              <w:rPr>
                <w:rFonts w:cs="Times New Roman"/>
                <w:color w:val="000000"/>
                <w:lang w:val="en-US"/>
              </w:rPr>
            </w:pPr>
          </w:p>
        </w:tc>
      </w:tr>
    </w:tbl>
    <w:p w14:paraId="65445ECE" w14:textId="77777777" w:rsidR="0048637A" w:rsidRPr="0048637A" w:rsidRDefault="0048637A" w:rsidP="0048637A">
      <w:pPr>
        <w:ind w:left="0" w:firstLine="0"/>
        <w:rPr>
          <w:rFonts w:cs="Times New Roman"/>
          <w:i/>
          <w:lang w:val="en-US"/>
        </w:rPr>
      </w:pPr>
      <w:r w:rsidRPr="0048637A">
        <w:rPr>
          <w:rFonts w:cs="Times New Roman"/>
          <w:i/>
        </w:rPr>
        <w:t xml:space="preserve">Sumber : </w:t>
      </w:r>
      <w:r w:rsidRPr="0048637A">
        <w:rPr>
          <w:rFonts w:cs="Times New Roman"/>
          <w:i/>
          <w:lang w:val="en-US"/>
        </w:rPr>
        <w:t>Diolah Peneliti</w:t>
      </w:r>
    </w:p>
    <w:p w14:paraId="0AF5EFC3"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p>
    <w:p w14:paraId="17FBC709"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rPr>
        <w:t>Dari hasil data rata-rata skor sebelum perlakuan memperoleh sebesar 114,5 dengan nilai terendah 105. Sesudah perlakuan menunjukkan peningkatan yang signifikan dengan rata-rata skor adalah 135,5 dan nilai terendah 124. Ketentuan kategori dapat dilihat sebagai berikut:</w:t>
      </w:r>
    </w:p>
    <w:p w14:paraId="0548D712" w14:textId="77777777" w:rsidR="0048637A" w:rsidRPr="0048637A" w:rsidRDefault="0048637A" w:rsidP="0048637A">
      <w:pPr>
        <w:ind w:left="0" w:firstLine="0"/>
        <w:rPr>
          <w:rFonts w:cs="Times New Roman"/>
          <w:lang w:val="en-US"/>
        </w:rPr>
      </w:pPr>
    </w:p>
    <w:p w14:paraId="566F7121" w14:textId="2AFB1714" w:rsidR="0048637A" w:rsidRPr="0048637A" w:rsidRDefault="0048637A" w:rsidP="0048637A">
      <w:pPr>
        <w:pStyle w:val="ListParagraph"/>
        <w:spacing w:after="0" w:line="240" w:lineRule="auto"/>
        <w:ind w:left="0"/>
        <w:jc w:val="center"/>
        <w:rPr>
          <w:rFonts w:ascii="Times New Roman" w:hAnsi="Times New Roman" w:cs="Times New Roman"/>
          <w:b/>
          <w:bCs/>
        </w:rPr>
      </w:pPr>
      <w:r w:rsidRPr="0048637A">
        <w:rPr>
          <w:rFonts w:ascii="Times New Roman" w:hAnsi="Times New Roman" w:cs="Times New Roman"/>
          <w:b/>
          <w:bCs/>
        </w:rPr>
        <w:t>Tabel 2.</w:t>
      </w:r>
    </w:p>
    <w:p w14:paraId="357D03C7" w14:textId="1CC9B348"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Data Presentase Pretest Motivasi Belajar</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150"/>
        <w:gridCol w:w="2097"/>
        <w:gridCol w:w="1323"/>
        <w:gridCol w:w="1440"/>
      </w:tblGrid>
      <w:tr w:rsidR="0048637A" w:rsidRPr="0048637A" w14:paraId="055DED9F" w14:textId="77777777" w:rsidTr="0048637A">
        <w:tc>
          <w:tcPr>
            <w:tcW w:w="3150" w:type="dxa"/>
            <w:tcBorders>
              <w:bottom w:val="nil"/>
            </w:tcBorders>
          </w:tcPr>
          <w:p w14:paraId="094D1C33" w14:textId="77777777" w:rsidR="0048637A" w:rsidRPr="0048637A" w:rsidRDefault="0048637A" w:rsidP="0048637A">
            <w:pPr>
              <w:pStyle w:val="ListParagraph"/>
              <w:spacing w:after="0" w:line="240" w:lineRule="auto"/>
              <w:ind w:left="0"/>
              <w:jc w:val="center"/>
              <w:rPr>
                <w:rFonts w:ascii="Times New Roman" w:hAnsi="Times New Roman" w:cs="Times New Roman"/>
                <w:b/>
                <w:bCs/>
              </w:rPr>
            </w:pPr>
            <w:r w:rsidRPr="0048637A">
              <w:rPr>
                <w:rFonts w:ascii="Times New Roman" w:hAnsi="Times New Roman" w:cs="Times New Roman"/>
                <w:b/>
                <w:bCs/>
              </w:rPr>
              <w:t>Kategori</w:t>
            </w:r>
          </w:p>
        </w:tc>
        <w:tc>
          <w:tcPr>
            <w:tcW w:w="2097" w:type="dxa"/>
            <w:tcBorders>
              <w:bottom w:val="nil"/>
            </w:tcBorders>
          </w:tcPr>
          <w:p w14:paraId="6E3F75B0" w14:textId="77777777" w:rsidR="0048637A" w:rsidRPr="0048637A" w:rsidRDefault="0048637A" w:rsidP="0048637A">
            <w:pPr>
              <w:pStyle w:val="ListParagraph"/>
              <w:spacing w:after="0" w:line="240" w:lineRule="auto"/>
              <w:ind w:left="0"/>
              <w:jc w:val="center"/>
              <w:rPr>
                <w:rFonts w:ascii="Times New Roman" w:hAnsi="Times New Roman" w:cs="Times New Roman"/>
                <w:b/>
                <w:bCs/>
              </w:rPr>
            </w:pPr>
            <w:r w:rsidRPr="0048637A">
              <w:rPr>
                <w:rFonts w:ascii="Times New Roman" w:hAnsi="Times New Roman" w:cs="Times New Roman"/>
                <w:b/>
                <w:bCs/>
              </w:rPr>
              <w:t>Motivasi Belajar</w:t>
            </w:r>
          </w:p>
        </w:tc>
        <w:tc>
          <w:tcPr>
            <w:tcW w:w="2763" w:type="dxa"/>
            <w:gridSpan w:val="2"/>
            <w:tcBorders>
              <w:bottom w:val="nil"/>
            </w:tcBorders>
          </w:tcPr>
          <w:p w14:paraId="1392E4BD" w14:textId="47481CB1" w:rsidR="0048637A" w:rsidRPr="0048637A" w:rsidRDefault="006A1F54" w:rsidP="0048637A">
            <w:pPr>
              <w:pStyle w:val="ListParagraph"/>
              <w:spacing w:after="0" w:line="240" w:lineRule="auto"/>
              <w:ind w:leftChars="-388" w:left="-494" w:hangingChars="163" w:hanging="360"/>
              <w:jc w:val="center"/>
              <w:rPr>
                <w:rFonts w:ascii="Times New Roman" w:hAnsi="Times New Roman" w:cs="Times New Roman"/>
                <w:b/>
                <w:bCs/>
              </w:rPr>
            </w:pPr>
            <w:r>
              <w:rPr>
                <w:rFonts w:ascii="Times New Roman" w:hAnsi="Times New Roman" w:cs="Times New Roman"/>
                <w:b/>
                <w:bCs/>
              </w:rPr>
              <w:t xml:space="preserve"> </w:t>
            </w:r>
            <w:r w:rsidR="0048637A" w:rsidRPr="0048637A">
              <w:rPr>
                <w:rFonts w:ascii="Times New Roman" w:hAnsi="Times New Roman" w:cs="Times New Roman"/>
                <w:b/>
                <w:bCs/>
              </w:rPr>
              <w:t>Pretest</w:t>
            </w:r>
          </w:p>
        </w:tc>
      </w:tr>
      <w:tr w:rsidR="0048637A" w:rsidRPr="0048637A" w14:paraId="5E5CF8F9" w14:textId="77777777" w:rsidTr="0048637A">
        <w:tc>
          <w:tcPr>
            <w:tcW w:w="3150" w:type="dxa"/>
            <w:tcBorders>
              <w:top w:val="nil"/>
              <w:bottom w:val="single" w:sz="4" w:space="0" w:color="000000" w:themeColor="text1"/>
            </w:tcBorders>
          </w:tcPr>
          <w:p w14:paraId="7F71A0C2" w14:textId="77777777" w:rsidR="0048637A" w:rsidRPr="0048637A" w:rsidRDefault="0048637A" w:rsidP="0048637A">
            <w:pPr>
              <w:pStyle w:val="ListParagraph"/>
              <w:spacing w:after="0" w:line="240" w:lineRule="auto"/>
              <w:ind w:left="0"/>
              <w:jc w:val="center"/>
              <w:rPr>
                <w:rFonts w:ascii="Times New Roman" w:hAnsi="Times New Roman" w:cs="Times New Roman"/>
                <w:b/>
                <w:bCs/>
              </w:rPr>
            </w:pPr>
          </w:p>
        </w:tc>
        <w:tc>
          <w:tcPr>
            <w:tcW w:w="2097" w:type="dxa"/>
            <w:tcBorders>
              <w:top w:val="nil"/>
              <w:bottom w:val="single" w:sz="4" w:space="0" w:color="000000" w:themeColor="text1"/>
            </w:tcBorders>
          </w:tcPr>
          <w:p w14:paraId="453134ED" w14:textId="77777777" w:rsidR="0048637A" w:rsidRPr="0048637A" w:rsidRDefault="0048637A" w:rsidP="0048637A">
            <w:pPr>
              <w:pStyle w:val="ListParagraph"/>
              <w:spacing w:after="0" w:line="240" w:lineRule="auto"/>
              <w:ind w:left="0"/>
              <w:jc w:val="center"/>
              <w:rPr>
                <w:rFonts w:ascii="Times New Roman" w:hAnsi="Times New Roman" w:cs="Times New Roman"/>
                <w:b/>
                <w:bCs/>
              </w:rPr>
            </w:pPr>
          </w:p>
        </w:tc>
        <w:tc>
          <w:tcPr>
            <w:tcW w:w="1323" w:type="dxa"/>
            <w:tcBorders>
              <w:top w:val="nil"/>
              <w:bottom w:val="single" w:sz="4" w:space="0" w:color="000000" w:themeColor="text1"/>
            </w:tcBorders>
          </w:tcPr>
          <w:p w14:paraId="0BC84B15" w14:textId="77777777" w:rsidR="0048637A" w:rsidRPr="0048637A" w:rsidRDefault="0048637A" w:rsidP="0048637A">
            <w:pPr>
              <w:pStyle w:val="ListParagraph"/>
              <w:spacing w:after="0" w:line="240" w:lineRule="auto"/>
              <w:ind w:left="0"/>
              <w:jc w:val="center"/>
              <w:rPr>
                <w:rFonts w:ascii="Times New Roman" w:hAnsi="Times New Roman" w:cs="Times New Roman"/>
                <w:b/>
                <w:bCs/>
              </w:rPr>
            </w:pPr>
            <w:r w:rsidRPr="0048637A">
              <w:rPr>
                <w:rFonts w:ascii="Times New Roman" w:hAnsi="Times New Roman" w:cs="Times New Roman"/>
                <w:b/>
                <w:bCs/>
              </w:rPr>
              <w:t>F</w:t>
            </w:r>
          </w:p>
        </w:tc>
        <w:tc>
          <w:tcPr>
            <w:tcW w:w="1440" w:type="dxa"/>
            <w:tcBorders>
              <w:top w:val="nil"/>
              <w:bottom w:val="single" w:sz="4" w:space="0" w:color="000000" w:themeColor="text1"/>
            </w:tcBorders>
          </w:tcPr>
          <w:p w14:paraId="1DF51616" w14:textId="77777777" w:rsidR="0048637A" w:rsidRPr="0048637A" w:rsidRDefault="0048637A" w:rsidP="0048637A">
            <w:pPr>
              <w:pStyle w:val="ListParagraph"/>
              <w:spacing w:after="0" w:line="240" w:lineRule="auto"/>
              <w:ind w:left="0"/>
              <w:jc w:val="center"/>
              <w:rPr>
                <w:rFonts w:ascii="Times New Roman" w:hAnsi="Times New Roman" w:cs="Times New Roman"/>
                <w:b/>
                <w:bCs/>
              </w:rPr>
            </w:pPr>
            <w:r w:rsidRPr="0048637A">
              <w:rPr>
                <w:rFonts w:ascii="Times New Roman" w:hAnsi="Times New Roman" w:cs="Times New Roman"/>
                <w:b/>
                <w:bCs/>
              </w:rPr>
              <w:t>%</w:t>
            </w:r>
          </w:p>
        </w:tc>
      </w:tr>
      <w:tr w:rsidR="0048637A" w:rsidRPr="0048637A" w14:paraId="4B2F0EB6" w14:textId="77777777" w:rsidTr="001758E9">
        <w:tc>
          <w:tcPr>
            <w:tcW w:w="3150" w:type="dxa"/>
            <w:tcBorders>
              <w:bottom w:val="nil"/>
            </w:tcBorders>
          </w:tcPr>
          <w:p w14:paraId="2FC83E07"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Sangat Tinggi</w:t>
            </w:r>
          </w:p>
        </w:tc>
        <w:tc>
          <w:tcPr>
            <w:tcW w:w="2097" w:type="dxa"/>
            <w:tcBorders>
              <w:bottom w:val="nil"/>
            </w:tcBorders>
          </w:tcPr>
          <w:p w14:paraId="300056A7"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 105</w:t>
            </w:r>
          </w:p>
        </w:tc>
        <w:tc>
          <w:tcPr>
            <w:tcW w:w="1323" w:type="dxa"/>
            <w:tcBorders>
              <w:bottom w:val="nil"/>
            </w:tcBorders>
            <w:vAlign w:val="bottom"/>
          </w:tcPr>
          <w:p w14:paraId="180922C8"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1</w:t>
            </w:r>
          </w:p>
        </w:tc>
        <w:tc>
          <w:tcPr>
            <w:tcW w:w="1440" w:type="dxa"/>
            <w:tcBorders>
              <w:bottom w:val="nil"/>
            </w:tcBorders>
            <w:vAlign w:val="bottom"/>
          </w:tcPr>
          <w:p w14:paraId="31880B87"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10</w:t>
            </w:r>
          </w:p>
        </w:tc>
      </w:tr>
      <w:tr w:rsidR="0048637A" w:rsidRPr="0048637A" w14:paraId="6C974CAF" w14:textId="77777777" w:rsidTr="001758E9">
        <w:tc>
          <w:tcPr>
            <w:tcW w:w="3150" w:type="dxa"/>
            <w:tcBorders>
              <w:top w:val="nil"/>
              <w:bottom w:val="nil"/>
            </w:tcBorders>
          </w:tcPr>
          <w:p w14:paraId="67543FB2"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Tinggi</w:t>
            </w:r>
          </w:p>
        </w:tc>
        <w:tc>
          <w:tcPr>
            <w:tcW w:w="2097" w:type="dxa"/>
            <w:tcBorders>
              <w:top w:val="nil"/>
              <w:bottom w:val="nil"/>
            </w:tcBorders>
          </w:tcPr>
          <w:p w14:paraId="261C78DE"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 105</w:t>
            </w:r>
          </w:p>
        </w:tc>
        <w:tc>
          <w:tcPr>
            <w:tcW w:w="1323" w:type="dxa"/>
            <w:tcBorders>
              <w:top w:val="nil"/>
              <w:bottom w:val="nil"/>
            </w:tcBorders>
            <w:vAlign w:val="bottom"/>
          </w:tcPr>
          <w:p w14:paraId="2D559106"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1</w:t>
            </w:r>
          </w:p>
        </w:tc>
        <w:tc>
          <w:tcPr>
            <w:tcW w:w="1440" w:type="dxa"/>
            <w:tcBorders>
              <w:top w:val="nil"/>
              <w:bottom w:val="nil"/>
            </w:tcBorders>
            <w:vAlign w:val="bottom"/>
          </w:tcPr>
          <w:p w14:paraId="46A96BBF"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10</w:t>
            </w:r>
          </w:p>
        </w:tc>
      </w:tr>
      <w:tr w:rsidR="0048637A" w:rsidRPr="0048637A" w14:paraId="2E30BADA" w14:textId="77777777" w:rsidTr="001758E9">
        <w:trPr>
          <w:trHeight w:val="80"/>
        </w:trPr>
        <w:tc>
          <w:tcPr>
            <w:tcW w:w="3150" w:type="dxa"/>
            <w:tcBorders>
              <w:top w:val="nil"/>
              <w:bottom w:val="nil"/>
            </w:tcBorders>
          </w:tcPr>
          <w:p w14:paraId="0365CEAA"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Sedang</w:t>
            </w:r>
          </w:p>
        </w:tc>
        <w:tc>
          <w:tcPr>
            <w:tcW w:w="2097" w:type="dxa"/>
            <w:tcBorders>
              <w:top w:val="nil"/>
              <w:bottom w:val="nil"/>
            </w:tcBorders>
          </w:tcPr>
          <w:p w14:paraId="73B5F13F"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 105</w:t>
            </w:r>
          </w:p>
        </w:tc>
        <w:tc>
          <w:tcPr>
            <w:tcW w:w="1323" w:type="dxa"/>
            <w:tcBorders>
              <w:top w:val="nil"/>
              <w:bottom w:val="nil"/>
            </w:tcBorders>
            <w:vAlign w:val="bottom"/>
          </w:tcPr>
          <w:p w14:paraId="25F50582"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3</w:t>
            </w:r>
          </w:p>
        </w:tc>
        <w:tc>
          <w:tcPr>
            <w:tcW w:w="1440" w:type="dxa"/>
            <w:tcBorders>
              <w:top w:val="nil"/>
              <w:bottom w:val="nil"/>
            </w:tcBorders>
            <w:vAlign w:val="bottom"/>
          </w:tcPr>
          <w:p w14:paraId="43E11D60"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30</w:t>
            </w:r>
          </w:p>
        </w:tc>
      </w:tr>
      <w:tr w:rsidR="0048637A" w:rsidRPr="0048637A" w14:paraId="492B7DFE" w14:textId="77777777" w:rsidTr="001758E9">
        <w:trPr>
          <w:trHeight w:val="80"/>
        </w:trPr>
        <w:tc>
          <w:tcPr>
            <w:tcW w:w="3150" w:type="dxa"/>
            <w:tcBorders>
              <w:top w:val="nil"/>
            </w:tcBorders>
          </w:tcPr>
          <w:p w14:paraId="1E7D01E8"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Rendah</w:t>
            </w:r>
          </w:p>
        </w:tc>
        <w:tc>
          <w:tcPr>
            <w:tcW w:w="2097" w:type="dxa"/>
            <w:tcBorders>
              <w:top w:val="nil"/>
            </w:tcBorders>
          </w:tcPr>
          <w:p w14:paraId="3CBEEA69"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t>≤ 105</w:t>
            </w:r>
          </w:p>
        </w:tc>
        <w:tc>
          <w:tcPr>
            <w:tcW w:w="1323" w:type="dxa"/>
            <w:tcBorders>
              <w:top w:val="nil"/>
            </w:tcBorders>
            <w:vAlign w:val="bottom"/>
          </w:tcPr>
          <w:p w14:paraId="0333A2C7"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5</w:t>
            </w:r>
          </w:p>
        </w:tc>
        <w:tc>
          <w:tcPr>
            <w:tcW w:w="1440" w:type="dxa"/>
            <w:tcBorders>
              <w:top w:val="nil"/>
            </w:tcBorders>
            <w:vAlign w:val="bottom"/>
          </w:tcPr>
          <w:p w14:paraId="6EF85D98" w14:textId="77777777"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color w:val="000000"/>
              </w:rPr>
              <w:t>50</w:t>
            </w:r>
          </w:p>
        </w:tc>
      </w:tr>
    </w:tbl>
    <w:p w14:paraId="248D47BA" w14:textId="77777777" w:rsidR="0048637A" w:rsidRPr="0048637A" w:rsidRDefault="0048637A" w:rsidP="0048637A">
      <w:pPr>
        <w:ind w:left="0" w:firstLine="0"/>
        <w:rPr>
          <w:rFonts w:cs="Times New Roman"/>
          <w:i/>
          <w:iCs/>
          <w:lang w:val="en-US"/>
        </w:rPr>
      </w:pPr>
      <w:r w:rsidRPr="0048637A">
        <w:rPr>
          <w:rFonts w:cs="Times New Roman"/>
          <w:i/>
          <w:iCs/>
          <w:lang w:val="en-US"/>
        </w:rPr>
        <w:t>Sumber: Diolah Peneliti</w:t>
      </w:r>
    </w:p>
    <w:p w14:paraId="5B0564DD" w14:textId="3B700D4A" w:rsidR="0048637A" w:rsidRPr="0048637A" w:rsidRDefault="0048637A" w:rsidP="0048637A">
      <w:pPr>
        <w:pStyle w:val="ListParagraph"/>
        <w:spacing w:after="0" w:line="240" w:lineRule="auto"/>
        <w:ind w:left="0"/>
        <w:jc w:val="center"/>
        <w:rPr>
          <w:rFonts w:ascii="Times New Roman" w:hAnsi="Times New Roman" w:cs="Times New Roman"/>
          <w:b/>
          <w:bCs/>
        </w:rPr>
      </w:pPr>
      <w:r w:rsidRPr="0048637A">
        <w:rPr>
          <w:rFonts w:ascii="Times New Roman" w:hAnsi="Times New Roman" w:cs="Times New Roman"/>
          <w:b/>
          <w:bCs/>
        </w:rPr>
        <w:t>Tabel 3.</w:t>
      </w:r>
    </w:p>
    <w:p w14:paraId="78FB5842" w14:textId="54BAA96C" w:rsidR="0048637A" w:rsidRPr="0048637A" w:rsidRDefault="0048637A" w:rsidP="0048637A">
      <w:pPr>
        <w:pStyle w:val="ListParagraph"/>
        <w:spacing w:after="0" w:line="240" w:lineRule="auto"/>
        <w:ind w:left="0"/>
        <w:jc w:val="center"/>
        <w:rPr>
          <w:rFonts w:ascii="Times New Roman" w:hAnsi="Times New Roman" w:cs="Times New Roman"/>
        </w:rPr>
      </w:pPr>
      <w:r w:rsidRPr="0048637A">
        <w:rPr>
          <w:rFonts w:ascii="Times New Roman" w:hAnsi="Times New Roman" w:cs="Times New Roman"/>
        </w:rPr>
        <w:lastRenderedPageBreak/>
        <w:t>Data Presentase Posttest Motivasi Belajar</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150"/>
        <w:gridCol w:w="2097"/>
        <w:gridCol w:w="1323"/>
        <w:gridCol w:w="1440"/>
      </w:tblGrid>
      <w:tr w:rsidR="0048637A" w:rsidRPr="0048637A" w14:paraId="46E69E9A" w14:textId="77777777" w:rsidTr="0048637A">
        <w:tc>
          <w:tcPr>
            <w:tcW w:w="3150" w:type="dxa"/>
            <w:tcBorders>
              <w:bottom w:val="nil"/>
            </w:tcBorders>
          </w:tcPr>
          <w:p w14:paraId="5D75E458" w14:textId="77777777" w:rsidR="0048637A" w:rsidRPr="0048637A" w:rsidRDefault="0048637A" w:rsidP="0048637A">
            <w:pPr>
              <w:pStyle w:val="ListParagraph"/>
              <w:spacing w:after="0" w:line="240" w:lineRule="auto"/>
              <w:ind w:left="37"/>
              <w:jc w:val="center"/>
              <w:rPr>
                <w:rFonts w:ascii="Times New Roman" w:hAnsi="Times New Roman" w:cs="Times New Roman"/>
                <w:b/>
                <w:bCs/>
              </w:rPr>
            </w:pPr>
            <w:r w:rsidRPr="0048637A">
              <w:rPr>
                <w:rFonts w:ascii="Times New Roman" w:hAnsi="Times New Roman" w:cs="Times New Roman"/>
                <w:b/>
                <w:bCs/>
              </w:rPr>
              <w:t>Kategori</w:t>
            </w:r>
          </w:p>
        </w:tc>
        <w:tc>
          <w:tcPr>
            <w:tcW w:w="2097" w:type="dxa"/>
            <w:tcBorders>
              <w:bottom w:val="nil"/>
            </w:tcBorders>
          </w:tcPr>
          <w:p w14:paraId="0EC5F44A" w14:textId="77777777" w:rsidR="0048637A" w:rsidRPr="0048637A" w:rsidRDefault="0048637A" w:rsidP="0048637A">
            <w:pPr>
              <w:pStyle w:val="ListParagraph"/>
              <w:spacing w:after="0" w:line="240" w:lineRule="auto"/>
              <w:ind w:left="37"/>
              <w:jc w:val="center"/>
              <w:rPr>
                <w:rFonts w:ascii="Times New Roman" w:hAnsi="Times New Roman" w:cs="Times New Roman"/>
                <w:b/>
                <w:bCs/>
              </w:rPr>
            </w:pPr>
            <w:r w:rsidRPr="0048637A">
              <w:rPr>
                <w:rFonts w:ascii="Times New Roman" w:hAnsi="Times New Roman" w:cs="Times New Roman"/>
                <w:b/>
                <w:bCs/>
              </w:rPr>
              <w:t>Motivasi Belajar</w:t>
            </w:r>
          </w:p>
        </w:tc>
        <w:tc>
          <w:tcPr>
            <w:tcW w:w="2763" w:type="dxa"/>
            <w:gridSpan w:val="2"/>
            <w:tcBorders>
              <w:bottom w:val="nil"/>
            </w:tcBorders>
          </w:tcPr>
          <w:p w14:paraId="5B397912" w14:textId="68463A1F" w:rsidR="0048637A" w:rsidRPr="0048637A" w:rsidRDefault="006A1F54" w:rsidP="0048637A">
            <w:pPr>
              <w:pStyle w:val="ListParagraph"/>
              <w:spacing w:after="0" w:line="240" w:lineRule="auto"/>
              <w:ind w:leftChars="-388" w:left="-494" w:hangingChars="163" w:hanging="360"/>
              <w:jc w:val="center"/>
              <w:rPr>
                <w:rFonts w:ascii="Times New Roman" w:hAnsi="Times New Roman" w:cs="Times New Roman"/>
                <w:b/>
                <w:bCs/>
              </w:rPr>
            </w:pPr>
            <w:r>
              <w:rPr>
                <w:rFonts w:ascii="Times New Roman" w:hAnsi="Times New Roman" w:cs="Times New Roman"/>
                <w:b/>
                <w:bCs/>
              </w:rPr>
              <w:t xml:space="preserve"> </w:t>
            </w:r>
            <w:r w:rsidR="0048637A" w:rsidRPr="0048637A">
              <w:rPr>
                <w:rFonts w:ascii="Times New Roman" w:hAnsi="Times New Roman" w:cs="Times New Roman"/>
                <w:b/>
                <w:bCs/>
              </w:rPr>
              <w:t>Pretest</w:t>
            </w:r>
          </w:p>
        </w:tc>
      </w:tr>
      <w:tr w:rsidR="0048637A" w:rsidRPr="0048637A" w14:paraId="247CE552" w14:textId="77777777" w:rsidTr="0048637A">
        <w:tc>
          <w:tcPr>
            <w:tcW w:w="3150" w:type="dxa"/>
            <w:tcBorders>
              <w:top w:val="nil"/>
              <w:bottom w:val="single" w:sz="4" w:space="0" w:color="000000" w:themeColor="text1"/>
            </w:tcBorders>
          </w:tcPr>
          <w:p w14:paraId="185F457A" w14:textId="77777777" w:rsidR="0048637A" w:rsidRPr="0048637A" w:rsidRDefault="0048637A" w:rsidP="0048637A">
            <w:pPr>
              <w:pStyle w:val="ListParagraph"/>
              <w:spacing w:after="0" w:line="240" w:lineRule="auto"/>
              <w:ind w:left="37"/>
              <w:jc w:val="center"/>
              <w:rPr>
                <w:rFonts w:ascii="Times New Roman" w:hAnsi="Times New Roman" w:cs="Times New Roman"/>
                <w:b/>
                <w:bCs/>
              </w:rPr>
            </w:pPr>
          </w:p>
        </w:tc>
        <w:tc>
          <w:tcPr>
            <w:tcW w:w="2097" w:type="dxa"/>
            <w:tcBorders>
              <w:top w:val="nil"/>
              <w:bottom w:val="single" w:sz="4" w:space="0" w:color="000000" w:themeColor="text1"/>
            </w:tcBorders>
          </w:tcPr>
          <w:p w14:paraId="19F91065" w14:textId="77777777" w:rsidR="0048637A" w:rsidRPr="0048637A" w:rsidRDefault="0048637A" w:rsidP="0048637A">
            <w:pPr>
              <w:pStyle w:val="ListParagraph"/>
              <w:spacing w:after="0" w:line="240" w:lineRule="auto"/>
              <w:ind w:left="37"/>
              <w:jc w:val="center"/>
              <w:rPr>
                <w:rFonts w:ascii="Times New Roman" w:hAnsi="Times New Roman" w:cs="Times New Roman"/>
                <w:b/>
                <w:bCs/>
              </w:rPr>
            </w:pPr>
          </w:p>
        </w:tc>
        <w:tc>
          <w:tcPr>
            <w:tcW w:w="1323" w:type="dxa"/>
            <w:tcBorders>
              <w:top w:val="nil"/>
              <w:bottom w:val="single" w:sz="4" w:space="0" w:color="000000" w:themeColor="text1"/>
            </w:tcBorders>
          </w:tcPr>
          <w:p w14:paraId="02F6B994" w14:textId="77777777" w:rsidR="0048637A" w:rsidRPr="0048637A" w:rsidRDefault="0048637A" w:rsidP="0048637A">
            <w:pPr>
              <w:pStyle w:val="ListParagraph"/>
              <w:spacing w:after="0" w:line="240" w:lineRule="auto"/>
              <w:ind w:left="37"/>
              <w:jc w:val="center"/>
              <w:rPr>
                <w:rFonts w:ascii="Times New Roman" w:hAnsi="Times New Roman" w:cs="Times New Roman"/>
                <w:b/>
                <w:bCs/>
              </w:rPr>
            </w:pPr>
            <w:r w:rsidRPr="0048637A">
              <w:rPr>
                <w:rFonts w:ascii="Times New Roman" w:hAnsi="Times New Roman" w:cs="Times New Roman"/>
                <w:b/>
                <w:bCs/>
              </w:rPr>
              <w:t>F</w:t>
            </w:r>
          </w:p>
        </w:tc>
        <w:tc>
          <w:tcPr>
            <w:tcW w:w="1440" w:type="dxa"/>
            <w:tcBorders>
              <w:top w:val="nil"/>
              <w:bottom w:val="single" w:sz="4" w:space="0" w:color="000000" w:themeColor="text1"/>
            </w:tcBorders>
          </w:tcPr>
          <w:p w14:paraId="4E3A0FCC" w14:textId="77777777" w:rsidR="0048637A" w:rsidRPr="0048637A" w:rsidRDefault="0048637A" w:rsidP="0048637A">
            <w:pPr>
              <w:pStyle w:val="ListParagraph"/>
              <w:spacing w:after="0" w:line="240" w:lineRule="auto"/>
              <w:ind w:left="37"/>
              <w:jc w:val="center"/>
              <w:rPr>
                <w:rFonts w:ascii="Times New Roman" w:hAnsi="Times New Roman" w:cs="Times New Roman"/>
                <w:b/>
                <w:bCs/>
              </w:rPr>
            </w:pPr>
            <w:r w:rsidRPr="0048637A">
              <w:rPr>
                <w:rFonts w:ascii="Times New Roman" w:hAnsi="Times New Roman" w:cs="Times New Roman"/>
                <w:b/>
                <w:bCs/>
              </w:rPr>
              <w:t>%</w:t>
            </w:r>
          </w:p>
        </w:tc>
      </w:tr>
      <w:tr w:rsidR="0048637A" w:rsidRPr="0048637A" w14:paraId="11B14D4D" w14:textId="77777777" w:rsidTr="001758E9">
        <w:tc>
          <w:tcPr>
            <w:tcW w:w="3150" w:type="dxa"/>
            <w:tcBorders>
              <w:bottom w:val="nil"/>
            </w:tcBorders>
          </w:tcPr>
          <w:p w14:paraId="66764DF5"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Sangat Tinggi</w:t>
            </w:r>
          </w:p>
        </w:tc>
        <w:tc>
          <w:tcPr>
            <w:tcW w:w="2097" w:type="dxa"/>
            <w:tcBorders>
              <w:bottom w:val="nil"/>
            </w:tcBorders>
          </w:tcPr>
          <w:p w14:paraId="6399A1AB"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 124</w:t>
            </w:r>
          </w:p>
        </w:tc>
        <w:tc>
          <w:tcPr>
            <w:tcW w:w="1323" w:type="dxa"/>
            <w:tcBorders>
              <w:bottom w:val="nil"/>
            </w:tcBorders>
            <w:vAlign w:val="bottom"/>
          </w:tcPr>
          <w:p w14:paraId="17DC0C05"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color w:val="000000"/>
              </w:rPr>
              <w:t>1</w:t>
            </w:r>
          </w:p>
        </w:tc>
        <w:tc>
          <w:tcPr>
            <w:tcW w:w="1440" w:type="dxa"/>
            <w:tcBorders>
              <w:bottom w:val="nil"/>
            </w:tcBorders>
            <w:vAlign w:val="bottom"/>
          </w:tcPr>
          <w:p w14:paraId="6FC5C8B2"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color w:val="000000"/>
              </w:rPr>
              <w:t>10</w:t>
            </w:r>
          </w:p>
        </w:tc>
      </w:tr>
      <w:tr w:rsidR="0048637A" w:rsidRPr="0048637A" w14:paraId="02A7D7B8" w14:textId="77777777" w:rsidTr="001758E9">
        <w:tc>
          <w:tcPr>
            <w:tcW w:w="3150" w:type="dxa"/>
            <w:tcBorders>
              <w:top w:val="nil"/>
              <w:bottom w:val="nil"/>
            </w:tcBorders>
          </w:tcPr>
          <w:p w14:paraId="59EF4788"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Tinggi</w:t>
            </w:r>
          </w:p>
        </w:tc>
        <w:tc>
          <w:tcPr>
            <w:tcW w:w="2097" w:type="dxa"/>
            <w:tcBorders>
              <w:top w:val="nil"/>
              <w:bottom w:val="nil"/>
            </w:tcBorders>
          </w:tcPr>
          <w:p w14:paraId="4B980DF6"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 124</w:t>
            </w:r>
          </w:p>
        </w:tc>
        <w:tc>
          <w:tcPr>
            <w:tcW w:w="1323" w:type="dxa"/>
            <w:tcBorders>
              <w:top w:val="nil"/>
              <w:bottom w:val="nil"/>
            </w:tcBorders>
            <w:vAlign w:val="bottom"/>
          </w:tcPr>
          <w:p w14:paraId="235C833D"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2</w:t>
            </w:r>
          </w:p>
        </w:tc>
        <w:tc>
          <w:tcPr>
            <w:tcW w:w="1440" w:type="dxa"/>
            <w:tcBorders>
              <w:top w:val="nil"/>
              <w:bottom w:val="nil"/>
            </w:tcBorders>
            <w:vAlign w:val="bottom"/>
          </w:tcPr>
          <w:p w14:paraId="2F239214"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color w:val="000000"/>
              </w:rPr>
              <w:t>20</w:t>
            </w:r>
          </w:p>
        </w:tc>
      </w:tr>
      <w:tr w:rsidR="0048637A" w:rsidRPr="0048637A" w14:paraId="16A44BA8" w14:textId="77777777" w:rsidTr="001758E9">
        <w:trPr>
          <w:trHeight w:val="80"/>
        </w:trPr>
        <w:tc>
          <w:tcPr>
            <w:tcW w:w="3150" w:type="dxa"/>
            <w:tcBorders>
              <w:top w:val="nil"/>
              <w:bottom w:val="nil"/>
            </w:tcBorders>
          </w:tcPr>
          <w:p w14:paraId="7C0B6822"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Sedang</w:t>
            </w:r>
          </w:p>
        </w:tc>
        <w:tc>
          <w:tcPr>
            <w:tcW w:w="2097" w:type="dxa"/>
            <w:tcBorders>
              <w:top w:val="nil"/>
              <w:bottom w:val="nil"/>
            </w:tcBorders>
          </w:tcPr>
          <w:p w14:paraId="5CA6ECB1"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 124</w:t>
            </w:r>
          </w:p>
        </w:tc>
        <w:tc>
          <w:tcPr>
            <w:tcW w:w="1323" w:type="dxa"/>
            <w:tcBorders>
              <w:top w:val="nil"/>
              <w:bottom w:val="nil"/>
            </w:tcBorders>
            <w:vAlign w:val="bottom"/>
          </w:tcPr>
          <w:p w14:paraId="0AD33B50"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6</w:t>
            </w:r>
          </w:p>
        </w:tc>
        <w:tc>
          <w:tcPr>
            <w:tcW w:w="1440" w:type="dxa"/>
            <w:tcBorders>
              <w:top w:val="nil"/>
              <w:bottom w:val="nil"/>
            </w:tcBorders>
            <w:vAlign w:val="bottom"/>
          </w:tcPr>
          <w:p w14:paraId="64972CF3"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color w:val="000000"/>
              </w:rPr>
              <w:t>60</w:t>
            </w:r>
          </w:p>
        </w:tc>
      </w:tr>
      <w:tr w:rsidR="0048637A" w:rsidRPr="0048637A" w14:paraId="3269985F" w14:textId="77777777" w:rsidTr="001758E9">
        <w:trPr>
          <w:trHeight w:val="80"/>
        </w:trPr>
        <w:tc>
          <w:tcPr>
            <w:tcW w:w="3150" w:type="dxa"/>
            <w:tcBorders>
              <w:top w:val="nil"/>
            </w:tcBorders>
          </w:tcPr>
          <w:p w14:paraId="37F73CA8"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Rendah</w:t>
            </w:r>
          </w:p>
        </w:tc>
        <w:tc>
          <w:tcPr>
            <w:tcW w:w="2097" w:type="dxa"/>
            <w:tcBorders>
              <w:top w:val="nil"/>
            </w:tcBorders>
          </w:tcPr>
          <w:p w14:paraId="22DEBD98"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 124</w:t>
            </w:r>
          </w:p>
        </w:tc>
        <w:tc>
          <w:tcPr>
            <w:tcW w:w="1323" w:type="dxa"/>
            <w:tcBorders>
              <w:top w:val="nil"/>
            </w:tcBorders>
            <w:vAlign w:val="bottom"/>
          </w:tcPr>
          <w:p w14:paraId="561C2B69"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rPr>
              <w:t>1</w:t>
            </w:r>
          </w:p>
        </w:tc>
        <w:tc>
          <w:tcPr>
            <w:tcW w:w="1440" w:type="dxa"/>
            <w:tcBorders>
              <w:top w:val="nil"/>
            </w:tcBorders>
            <w:vAlign w:val="bottom"/>
          </w:tcPr>
          <w:p w14:paraId="11BA4805" w14:textId="77777777" w:rsidR="0048637A" w:rsidRPr="0048637A" w:rsidRDefault="0048637A" w:rsidP="0048637A">
            <w:pPr>
              <w:pStyle w:val="ListParagraph"/>
              <w:spacing w:after="0" w:line="240" w:lineRule="auto"/>
              <w:ind w:left="37"/>
              <w:jc w:val="center"/>
              <w:rPr>
                <w:rFonts w:ascii="Times New Roman" w:hAnsi="Times New Roman" w:cs="Times New Roman"/>
              </w:rPr>
            </w:pPr>
            <w:r w:rsidRPr="0048637A">
              <w:rPr>
                <w:rFonts w:ascii="Times New Roman" w:hAnsi="Times New Roman" w:cs="Times New Roman"/>
                <w:color w:val="000000"/>
              </w:rPr>
              <w:t>10</w:t>
            </w:r>
          </w:p>
        </w:tc>
      </w:tr>
    </w:tbl>
    <w:p w14:paraId="180742F7" w14:textId="77777777" w:rsidR="0048637A" w:rsidRPr="0048637A" w:rsidRDefault="0048637A" w:rsidP="0048637A">
      <w:pPr>
        <w:ind w:left="0"/>
        <w:rPr>
          <w:rFonts w:cs="Times New Roman"/>
          <w:i/>
          <w:iCs/>
          <w:lang w:val="en-US"/>
        </w:rPr>
      </w:pPr>
      <w:r w:rsidRPr="0048637A">
        <w:rPr>
          <w:rFonts w:cs="Times New Roman"/>
          <w:i/>
          <w:iCs/>
          <w:lang w:val="en-US"/>
        </w:rPr>
        <w:t>Sumber: Diolah Peneliti</w:t>
      </w:r>
    </w:p>
    <w:p w14:paraId="69A0B806" w14:textId="77777777" w:rsidR="0048637A" w:rsidRPr="0048637A" w:rsidRDefault="0048637A" w:rsidP="0048637A">
      <w:pPr>
        <w:ind w:left="0"/>
        <w:rPr>
          <w:rFonts w:cs="Times New Roman"/>
          <w:lang w:val="en-US"/>
        </w:rPr>
      </w:pPr>
    </w:p>
    <w:p w14:paraId="55C0A428" w14:textId="3F5C8848"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rPr>
        <w:t xml:space="preserve">Hasil dari perolehan data sebelum dan sesudah perlakuan dengan teknik </w:t>
      </w:r>
      <w:r w:rsidR="00DC6650" w:rsidRPr="00DC6650">
        <w:rPr>
          <w:rFonts w:ascii="Times New Roman" w:hAnsi="Times New Roman" w:cs="Times New Roman"/>
          <w:i/>
          <w:iCs/>
        </w:rPr>
        <w:t>modeling</w:t>
      </w:r>
      <w:r w:rsidRPr="0048637A">
        <w:rPr>
          <w:rFonts w:ascii="Times New Roman" w:hAnsi="Times New Roman" w:cs="Times New Roman"/>
        </w:rPr>
        <w:t xml:space="preserve"> mengalami peningkatan dengan selisih sebesar 21. Adapun grafik perbandingannya sebagai berikut:</w:t>
      </w:r>
    </w:p>
    <w:p w14:paraId="5A667489"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27919C17"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noProof/>
        </w:rPr>
        <w:drawing>
          <wp:anchor distT="0" distB="0" distL="114300" distR="114300" simplePos="0" relativeHeight="251663360" behindDoc="0" locked="0" layoutInCell="1" allowOverlap="1" wp14:anchorId="3E8C1C66" wp14:editId="202A3F76">
            <wp:simplePos x="0" y="0"/>
            <wp:positionH relativeFrom="column">
              <wp:posOffset>521970</wp:posOffset>
            </wp:positionH>
            <wp:positionV relativeFrom="paragraph">
              <wp:posOffset>12065</wp:posOffset>
            </wp:positionV>
            <wp:extent cx="3991610" cy="2419350"/>
            <wp:effectExtent l="0" t="0" r="0" b="0"/>
            <wp:wrapNone/>
            <wp:docPr id="1672626224" name="Chart 1">
              <a:extLst xmlns:a="http://schemas.openxmlformats.org/drawingml/2006/main">
                <a:ext uri="{FF2B5EF4-FFF2-40B4-BE49-F238E27FC236}">
                  <a16:creationId xmlns:a16="http://schemas.microsoft.com/office/drawing/2014/main" id="{669765CE-A205-B79D-E9B4-78D4DEEB4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81DDC8C"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4CA2B78F"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1968B47B"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60E089C1"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21119E5C"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3BF502D1"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4179EC22"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7D64B6E1"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1BC8D079"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01F279D1"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4E3801D2"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55AAA64A"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0EBA3CED"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19C013FC" w14:textId="77777777" w:rsidR="0048637A" w:rsidRPr="0048637A" w:rsidRDefault="0048637A" w:rsidP="0048637A">
      <w:pPr>
        <w:ind w:left="0"/>
        <w:rPr>
          <w:rFonts w:cs="Times New Roman"/>
        </w:rPr>
      </w:pPr>
    </w:p>
    <w:p w14:paraId="30247859" w14:textId="77777777" w:rsidR="0048637A" w:rsidRPr="0048637A" w:rsidRDefault="0048637A" w:rsidP="0048637A">
      <w:pPr>
        <w:pStyle w:val="ListParagraph"/>
        <w:spacing w:after="0" w:line="240" w:lineRule="auto"/>
        <w:ind w:left="0"/>
        <w:jc w:val="center"/>
        <w:rPr>
          <w:rFonts w:ascii="Times New Roman" w:hAnsi="Times New Roman" w:cs="Times New Roman"/>
          <w:b/>
          <w:bCs/>
          <w:color w:val="000000"/>
          <w:lang w:val="en-US"/>
        </w:rPr>
      </w:pPr>
      <w:r w:rsidRPr="0048637A">
        <w:rPr>
          <w:rFonts w:ascii="Times New Roman" w:hAnsi="Times New Roman" w:cs="Times New Roman"/>
          <w:b/>
          <w:bCs/>
          <w:color w:val="000000"/>
          <w:lang w:val="en-US"/>
        </w:rPr>
        <w:t>Gambar 2.</w:t>
      </w:r>
    </w:p>
    <w:p w14:paraId="0229C1E2" w14:textId="6DFB2E5E" w:rsidR="0048637A" w:rsidRDefault="0048637A" w:rsidP="0048637A">
      <w:pPr>
        <w:pStyle w:val="ListParagraph"/>
        <w:spacing w:after="0" w:line="240" w:lineRule="auto"/>
        <w:ind w:left="0"/>
        <w:jc w:val="center"/>
        <w:rPr>
          <w:rFonts w:ascii="Times New Roman" w:hAnsi="Times New Roman" w:cs="Times New Roman"/>
          <w:i/>
          <w:iCs/>
          <w:color w:val="000000"/>
          <w:lang w:val="en-US"/>
        </w:rPr>
      </w:pPr>
      <w:r w:rsidRPr="0048637A">
        <w:rPr>
          <w:rFonts w:ascii="Times New Roman" w:hAnsi="Times New Roman" w:cs="Times New Roman"/>
          <w:color w:val="000000"/>
          <w:lang w:val="en-US"/>
        </w:rPr>
        <w:t xml:space="preserve">Grafik Hasil </w:t>
      </w:r>
      <w:r w:rsidRPr="0048637A">
        <w:rPr>
          <w:rFonts w:ascii="Times New Roman" w:hAnsi="Times New Roman" w:cs="Times New Roman"/>
          <w:i/>
          <w:iCs/>
          <w:color w:val="000000"/>
          <w:lang w:val="en-US"/>
        </w:rPr>
        <w:t>Pretest</w:t>
      </w:r>
      <w:r w:rsidRPr="0048637A">
        <w:rPr>
          <w:rFonts w:ascii="Times New Roman" w:hAnsi="Times New Roman" w:cs="Times New Roman"/>
          <w:color w:val="000000"/>
          <w:lang w:val="en-US"/>
        </w:rPr>
        <w:t xml:space="preserve"> dan </w:t>
      </w:r>
      <w:r w:rsidRPr="0048637A">
        <w:rPr>
          <w:rFonts w:ascii="Times New Roman" w:hAnsi="Times New Roman" w:cs="Times New Roman"/>
          <w:i/>
          <w:iCs/>
          <w:color w:val="000000"/>
          <w:lang w:val="en-US"/>
        </w:rPr>
        <w:t>Posttest</w:t>
      </w:r>
    </w:p>
    <w:p w14:paraId="582EB92B" w14:textId="09416A81" w:rsidR="0048637A" w:rsidRPr="0048637A" w:rsidRDefault="0048637A" w:rsidP="0048637A">
      <w:pPr>
        <w:pStyle w:val="ListParagraph"/>
        <w:spacing w:after="0" w:line="240" w:lineRule="auto"/>
        <w:ind w:left="0"/>
        <w:jc w:val="center"/>
        <w:rPr>
          <w:rFonts w:ascii="Times New Roman" w:hAnsi="Times New Roman" w:cs="Times New Roman"/>
          <w:i/>
          <w:iCs/>
          <w:color w:val="000000"/>
          <w:lang w:val="en-US"/>
        </w:rPr>
      </w:pPr>
      <w:r w:rsidRPr="0048637A">
        <w:rPr>
          <w:rFonts w:ascii="Times New Roman" w:hAnsi="Times New Roman" w:cs="Times New Roman"/>
          <w:i/>
          <w:iCs/>
          <w:color w:val="000000"/>
          <w:lang w:val="en-US"/>
        </w:rPr>
        <w:t>Sumber: Diolah Peneliti</w:t>
      </w:r>
    </w:p>
    <w:p w14:paraId="16FF9C86" w14:textId="77777777" w:rsidR="0048637A" w:rsidRPr="0048637A" w:rsidRDefault="0048637A" w:rsidP="0048637A">
      <w:pPr>
        <w:pStyle w:val="ListParagraph"/>
        <w:spacing w:after="0" w:line="240" w:lineRule="auto"/>
        <w:ind w:left="0" w:firstLine="567"/>
        <w:jc w:val="both"/>
        <w:rPr>
          <w:rFonts w:ascii="Times New Roman" w:hAnsi="Times New Roman" w:cs="Times New Roman"/>
          <w:color w:val="000000"/>
          <w:lang w:val="en-US"/>
        </w:rPr>
      </w:pPr>
    </w:p>
    <w:p w14:paraId="6724749B" w14:textId="7F266EFE" w:rsid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color w:val="000000"/>
          <w:lang w:val="en-US"/>
        </w:rPr>
        <w:t xml:space="preserve">Grafik yang disajikan menunjukkan adanya kenaikan jumlah siswa sebanyak 10 orang sebelum dan setelah mereka menerima bimbingan kelompok yang mengaplikasikan teknik </w:t>
      </w:r>
      <w:r w:rsidR="00DC6650" w:rsidRPr="00DC6650">
        <w:rPr>
          <w:rFonts w:ascii="Times New Roman" w:hAnsi="Times New Roman" w:cs="Times New Roman"/>
          <w:i/>
          <w:iCs/>
          <w:color w:val="000000"/>
          <w:lang w:val="en-US"/>
        </w:rPr>
        <w:t>modeling</w:t>
      </w:r>
      <w:r w:rsidRPr="0048637A">
        <w:rPr>
          <w:rFonts w:ascii="Times New Roman" w:hAnsi="Times New Roman" w:cs="Times New Roman"/>
          <w:color w:val="000000"/>
          <w:lang w:val="en-US"/>
        </w:rPr>
        <w:t xml:space="preserve"> untuk meningkatkan pemahaman mereka. </w:t>
      </w:r>
      <w:r w:rsidRPr="0048637A">
        <w:rPr>
          <w:rFonts w:ascii="Times New Roman" w:hAnsi="Times New Roman" w:cs="Times New Roman"/>
          <w:lang w:val="en-US"/>
        </w:rPr>
        <w:t xml:space="preserve">Pertama, pada DOK </w:t>
      </w:r>
      <w:r w:rsidRPr="0048637A">
        <w:rPr>
          <w:rFonts w:ascii="Times New Roman" w:hAnsi="Times New Roman" w:cs="Times New Roman"/>
        </w:rPr>
        <w:t xml:space="preserve">memperoleh skor </w:t>
      </w:r>
      <w:r w:rsidRPr="0048637A">
        <w:rPr>
          <w:rFonts w:ascii="Times New Roman" w:hAnsi="Times New Roman" w:cs="Times New Roman"/>
          <w:i/>
          <w:iCs/>
        </w:rPr>
        <w:t>pretest</w:t>
      </w:r>
      <w:r w:rsidRPr="0048637A">
        <w:rPr>
          <w:rFonts w:ascii="Times New Roman" w:hAnsi="Times New Roman" w:cs="Times New Roman"/>
        </w:rPr>
        <w:t xml:space="preserve"> sebesar 130 dan </w:t>
      </w:r>
      <w:r w:rsidRPr="0048637A">
        <w:rPr>
          <w:rFonts w:ascii="Times New Roman" w:hAnsi="Times New Roman" w:cs="Times New Roman"/>
          <w:i/>
          <w:iCs/>
        </w:rPr>
        <w:t xml:space="preserve">posttest </w:t>
      </w:r>
      <w:r w:rsidRPr="0048637A">
        <w:rPr>
          <w:rFonts w:ascii="Times New Roman" w:hAnsi="Times New Roman" w:cs="Times New Roman"/>
        </w:rPr>
        <w:t>sebesar 148</w:t>
      </w:r>
      <w:r w:rsidRPr="0048637A">
        <w:rPr>
          <w:rFonts w:ascii="Times New Roman" w:hAnsi="Times New Roman" w:cs="Times New Roman"/>
          <w:lang w:val="en-US"/>
        </w:rPr>
        <w:t xml:space="preserve"> maka selisih skor sebesar 18, lalu r</w:t>
      </w:r>
      <w:r w:rsidRPr="0048637A">
        <w:rPr>
          <w:rFonts w:ascii="Times New Roman" w:hAnsi="Times New Roman" w:cs="Times New Roman"/>
        </w:rPr>
        <w:t xml:space="preserve">esponden </w:t>
      </w:r>
      <w:r w:rsidRPr="0048637A">
        <w:rPr>
          <w:rFonts w:ascii="Times New Roman" w:hAnsi="Times New Roman" w:cs="Times New Roman"/>
          <w:lang w:val="en-US"/>
        </w:rPr>
        <w:t>kedua didapatkan oleh IS</w:t>
      </w:r>
      <w:r w:rsidRPr="0048637A">
        <w:rPr>
          <w:rFonts w:ascii="Times New Roman" w:hAnsi="Times New Roman" w:cs="Times New Roman"/>
        </w:rPr>
        <w:t xml:space="preserve"> memperoleh skor </w:t>
      </w:r>
      <w:r w:rsidRPr="0048637A">
        <w:rPr>
          <w:rFonts w:ascii="Times New Roman" w:hAnsi="Times New Roman" w:cs="Times New Roman"/>
          <w:i/>
          <w:iCs/>
        </w:rPr>
        <w:t>pretest</w:t>
      </w:r>
      <w:r w:rsidRPr="0048637A">
        <w:rPr>
          <w:rFonts w:ascii="Times New Roman" w:hAnsi="Times New Roman" w:cs="Times New Roman"/>
        </w:rPr>
        <w:t xml:space="preserve"> sebesar 127 dan </w:t>
      </w:r>
      <w:r w:rsidRPr="0048637A">
        <w:rPr>
          <w:rFonts w:ascii="Times New Roman" w:hAnsi="Times New Roman" w:cs="Times New Roman"/>
          <w:i/>
          <w:iCs/>
        </w:rPr>
        <w:t xml:space="preserve">posttest </w:t>
      </w:r>
      <w:r w:rsidRPr="0048637A">
        <w:rPr>
          <w:rFonts w:ascii="Times New Roman" w:hAnsi="Times New Roman" w:cs="Times New Roman"/>
        </w:rPr>
        <w:t>sebesar 137</w:t>
      </w:r>
      <w:r w:rsidRPr="0048637A">
        <w:rPr>
          <w:rFonts w:ascii="Times New Roman" w:hAnsi="Times New Roman" w:cs="Times New Roman"/>
          <w:lang w:val="en-US"/>
        </w:rPr>
        <w:t xml:space="preserve"> maka selisih skor sebesar 10, lalu r</w:t>
      </w:r>
      <w:r w:rsidRPr="0048637A">
        <w:rPr>
          <w:rFonts w:ascii="Times New Roman" w:hAnsi="Times New Roman" w:cs="Times New Roman"/>
        </w:rPr>
        <w:t xml:space="preserve">esponden </w:t>
      </w:r>
      <w:r w:rsidRPr="0048637A">
        <w:rPr>
          <w:rFonts w:ascii="Times New Roman" w:hAnsi="Times New Roman" w:cs="Times New Roman"/>
          <w:lang w:val="en-US"/>
        </w:rPr>
        <w:t xml:space="preserve">ketiga didapatkan oleh AAF </w:t>
      </w:r>
      <w:r w:rsidRPr="0048637A">
        <w:rPr>
          <w:rFonts w:ascii="Times New Roman" w:hAnsi="Times New Roman" w:cs="Times New Roman"/>
        </w:rPr>
        <w:t xml:space="preserve">memperoleh skor </w:t>
      </w:r>
      <w:r w:rsidRPr="0048637A">
        <w:rPr>
          <w:rFonts w:ascii="Times New Roman" w:hAnsi="Times New Roman" w:cs="Times New Roman"/>
          <w:i/>
          <w:iCs/>
        </w:rPr>
        <w:t>pretest</w:t>
      </w:r>
      <w:r w:rsidRPr="0048637A">
        <w:rPr>
          <w:rFonts w:ascii="Times New Roman" w:hAnsi="Times New Roman" w:cs="Times New Roman"/>
        </w:rPr>
        <w:t xml:space="preserve"> sebesar 115 dan </w:t>
      </w:r>
      <w:r w:rsidRPr="0048637A">
        <w:rPr>
          <w:rFonts w:ascii="Times New Roman" w:hAnsi="Times New Roman" w:cs="Times New Roman"/>
          <w:i/>
          <w:iCs/>
        </w:rPr>
        <w:t xml:space="preserve">posttest </w:t>
      </w:r>
      <w:r w:rsidRPr="0048637A">
        <w:rPr>
          <w:rFonts w:ascii="Times New Roman" w:hAnsi="Times New Roman" w:cs="Times New Roman"/>
        </w:rPr>
        <w:t>sebesar 136</w:t>
      </w:r>
      <w:r w:rsidRPr="0048637A">
        <w:rPr>
          <w:rFonts w:ascii="Times New Roman" w:hAnsi="Times New Roman" w:cs="Times New Roman"/>
          <w:lang w:val="en-US"/>
        </w:rPr>
        <w:t xml:space="preserve"> maka selisih skor sebesar 21, lalu r</w:t>
      </w:r>
      <w:r w:rsidRPr="0048637A">
        <w:rPr>
          <w:rFonts w:ascii="Times New Roman" w:hAnsi="Times New Roman" w:cs="Times New Roman"/>
        </w:rPr>
        <w:t xml:space="preserve">esponden </w:t>
      </w:r>
      <w:r w:rsidRPr="0048637A">
        <w:rPr>
          <w:rFonts w:ascii="Times New Roman" w:hAnsi="Times New Roman" w:cs="Times New Roman"/>
          <w:lang w:val="en-US"/>
        </w:rPr>
        <w:t xml:space="preserve">keempat didapatkan oleh DR </w:t>
      </w:r>
      <w:r w:rsidRPr="0048637A">
        <w:rPr>
          <w:rFonts w:ascii="Times New Roman" w:hAnsi="Times New Roman" w:cs="Times New Roman"/>
        </w:rPr>
        <w:t xml:space="preserve">memperoleh skor </w:t>
      </w:r>
      <w:r w:rsidRPr="0048637A">
        <w:rPr>
          <w:rFonts w:ascii="Times New Roman" w:hAnsi="Times New Roman" w:cs="Times New Roman"/>
          <w:i/>
          <w:iCs/>
        </w:rPr>
        <w:t>pretest</w:t>
      </w:r>
      <w:r w:rsidRPr="0048637A">
        <w:rPr>
          <w:rFonts w:ascii="Times New Roman" w:hAnsi="Times New Roman" w:cs="Times New Roman"/>
        </w:rPr>
        <w:t xml:space="preserve"> sebesar 115 dan </w:t>
      </w:r>
      <w:r w:rsidRPr="0048637A">
        <w:rPr>
          <w:rFonts w:ascii="Times New Roman" w:hAnsi="Times New Roman" w:cs="Times New Roman"/>
          <w:i/>
          <w:iCs/>
        </w:rPr>
        <w:t xml:space="preserve">posttest </w:t>
      </w:r>
      <w:r w:rsidRPr="0048637A">
        <w:rPr>
          <w:rFonts w:ascii="Times New Roman" w:hAnsi="Times New Roman" w:cs="Times New Roman"/>
        </w:rPr>
        <w:t>sebesar 135</w:t>
      </w:r>
      <w:r w:rsidRPr="0048637A">
        <w:rPr>
          <w:rFonts w:ascii="Times New Roman" w:hAnsi="Times New Roman" w:cs="Times New Roman"/>
          <w:lang w:val="en-US"/>
        </w:rPr>
        <w:t xml:space="preserve"> maka selisih skor sebesar 20</w:t>
      </w:r>
      <w:r w:rsidRPr="0048637A">
        <w:rPr>
          <w:rFonts w:ascii="Times New Roman" w:hAnsi="Times New Roman" w:cs="Times New Roman"/>
        </w:rPr>
        <w:t xml:space="preserve">. </w:t>
      </w:r>
      <w:r w:rsidRPr="0048637A">
        <w:rPr>
          <w:rFonts w:ascii="Times New Roman" w:hAnsi="Times New Roman" w:cs="Times New Roman"/>
          <w:lang w:val="en-US"/>
        </w:rPr>
        <w:t>Lalu r</w:t>
      </w:r>
      <w:r w:rsidRPr="0048637A">
        <w:rPr>
          <w:rFonts w:ascii="Times New Roman" w:hAnsi="Times New Roman" w:cs="Times New Roman"/>
        </w:rPr>
        <w:t xml:space="preserve">esponden </w:t>
      </w:r>
      <w:r w:rsidRPr="0048637A">
        <w:rPr>
          <w:rFonts w:ascii="Times New Roman" w:hAnsi="Times New Roman" w:cs="Times New Roman"/>
          <w:lang w:val="en-US"/>
        </w:rPr>
        <w:t>kelima didapatkan oleh SRB</w:t>
      </w:r>
      <w:r w:rsidRPr="0048637A">
        <w:rPr>
          <w:rFonts w:ascii="Times New Roman" w:hAnsi="Times New Roman" w:cs="Times New Roman"/>
        </w:rPr>
        <w:t xml:space="preserve"> memperoleh skor </w:t>
      </w:r>
      <w:r w:rsidRPr="0048637A">
        <w:rPr>
          <w:rFonts w:ascii="Times New Roman" w:hAnsi="Times New Roman" w:cs="Times New Roman"/>
          <w:i/>
          <w:iCs/>
        </w:rPr>
        <w:t>pretest</w:t>
      </w:r>
      <w:r w:rsidRPr="0048637A">
        <w:rPr>
          <w:rFonts w:ascii="Times New Roman" w:hAnsi="Times New Roman" w:cs="Times New Roman"/>
        </w:rPr>
        <w:t xml:space="preserve"> sebesar 114 dan </w:t>
      </w:r>
      <w:r w:rsidRPr="0048637A">
        <w:rPr>
          <w:rFonts w:ascii="Times New Roman" w:hAnsi="Times New Roman" w:cs="Times New Roman"/>
          <w:i/>
          <w:iCs/>
        </w:rPr>
        <w:t xml:space="preserve">posttest </w:t>
      </w:r>
      <w:r w:rsidRPr="0048637A">
        <w:rPr>
          <w:rFonts w:ascii="Times New Roman" w:hAnsi="Times New Roman" w:cs="Times New Roman"/>
        </w:rPr>
        <w:t>sebesar 124</w:t>
      </w:r>
      <w:r w:rsidRPr="0048637A">
        <w:rPr>
          <w:rFonts w:ascii="Times New Roman" w:hAnsi="Times New Roman" w:cs="Times New Roman"/>
          <w:lang w:val="en-US"/>
        </w:rPr>
        <w:t xml:space="preserve"> maka selisih skor sebesar 10, lalu r</w:t>
      </w:r>
      <w:r w:rsidRPr="0048637A">
        <w:rPr>
          <w:rFonts w:ascii="Times New Roman" w:hAnsi="Times New Roman" w:cs="Times New Roman"/>
        </w:rPr>
        <w:t xml:space="preserve">esponden </w:t>
      </w:r>
      <w:r w:rsidRPr="0048637A">
        <w:rPr>
          <w:rFonts w:ascii="Times New Roman" w:hAnsi="Times New Roman" w:cs="Times New Roman"/>
          <w:lang w:val="en-US"/>
        </w:rPr>
        <w:t>keenam didapatkan oleh AS</w:t>
      </w:r>
      <w:r w:rsidRPr="0048637A">
        <w:rPr>
          <w:rFonts w:ascii="Times New Roman" w:hAnsi="Times New Roman" w:cs="Times New Roman"/>
        </w:rPr>
        <w:t xml:space="preserve"> memperoleh skor </w:t>
      </w:r>
      <w:r w:rsidRPr="0048637A">
        <w:rPr>
          <w:rFonts w:ascii="Times New Roman" w:hAnsi="Times New Roman" w:cs="Times New Roman"/>
          <w:i/>
          <w:iCs/>
        </w:rPr>
        <w:t>pretest</w:t>
      </w:r>
      <w:r w:rsidRPr="0048637A">
        <w:rPr>
          <w:rFonts w:ascii="Times New Roman" w:hAnsi="Times New Roman" w:cs="Times New Roman"/>
        </w:rPr>
        <w:t xml:space="preserve"> sebesar 111 dan </w:t>
      </w:r>
      <w:r w:rsidRPr="0048637A">
        <w:rPr>
          <w:rFonts w:ascii="Times New Roman" w:hAnsi="Times New Roman" w:cs="Times New Roman"/>
          <w:i/>
          <w:iCs/>
        </w:rPr>
        <w:t xml:space="preserve">posttest </w:t>
      </w:r>
      <w:r w:rsidRPr="0048637A">
        <w:rPr>
          <w:rFonts w:ascii="Times New Roman" w:hAnsi="Times New Roman" w:cs="Times New Roman"/>
        </w:rPr>
        <w:t>sebesar 133</w:t>
      </w:r>
      <w:r w:rsidRPr="0048637A">
        <w:rPr>
          <w:rFonts w:ascii="Times New Roman" w:hAnsi="Times New Roman" w:cs="Times New Roman"/>
          <w:lang w:val="en-US"/>
        </w:rPr>
        <w:t xml:space="preserve"> maka selisih skor sebesar 22, lalu r</w:t>
      </w:r>
      <w:r w:rsidRPr="0048637A">
        <w:rPr>
          <w:rFonts w:ascii="Times New Roman" w:hAnsi="Times New Roman" w:cs="Times New Roman"/>
        </w:rPr>
        <w:t xml:space="preserve">esponden </w:t>
      </w:r>
      <w:r w:rsidRPr="0048637A">
        <w:rPr>
          <w:rFonts w:ascii="Times New Roman" w:hAnsi="Times New Roman" w:cs="Times New Roman"/>
          <w:lang w:val="en-US"/>
        </w:rPr>
        <w:t xml:space="preserve">ketujuh didapatkan oleh DFAP </w:t>
      </w:r>
      <w:r w:rsidRPr="0048637A">
        <w:rPr>
          <w:rFonts w:ascii="Times New Roman" w:hAnsi="Times New Roman" w:cs="Times New Roman"/>
        </w:rPr>
        <w:t xml:space="preserve">memperoleh skor </w:t>
      </w:r>
      <w:r w:rsidRPr="0048637A">
        <w:rPr>
          <w:rFonts w:ascii="Times New Roman" w:hAnsi="Times New Roman" w:cs="Times New Roman"/>
          <w:i/>
          <w:iCs/>
        </w:rPr>
        <w:t>pretest</w:t>
      </w:r>
      <w:r w:rsidRPr="0048637A">
        <w:rPr>
          <w:rFonts w:ascii="Times New Roman" w:hAnsi="Times New Roman" w:cs="Times New Roman"/>
        </w:rPr>
        <w:t xml:space="preserve"> sebesar 111 dan </w:t>
      </w:r>
      <w:r w:rsidRPr="0048637A">
        <w:rPr>
          <w:rFonts w:ascii="Times New Roman" w:hAnsi="Times New Roman" w:cs="Times New Roman"/>
          <w:i/>
          <w:iCs/>
        </w:rPr>
        <w:t xml:space="preserve">posttest </w:t>
      </w:r>
      <w:r w:rsidRPr="0048637A">
        <w:rPr>
          <w:rFonts w:ascii="Times New Roman" w:hAnsi="Times New Roman" w:cs="Times New Roman"/>
        </w:rPr>
        <w:t>sebesar 138</w:t>
      </w:r>
      <w:r w:rsidRPr="0048637A">
        <w:rPr>
          <w:rFonts w:ascii="Times New Roman" w:hAnsi="Times New Roman" w:cs="Times New Roman"/>
          <w:lang w:val="en-US"/>
        </w:rPr>
        <w:t xml:space="preserve"> maka selisih skor sebesar 27, lalu r</w:t>
      </w:r>
      <w:r w:rsidRPr="0048637A">
        <w:rPr>
          <w:rFonts w:ascii="Times New Roman" w:hAnsi="Times New Roman" w:cs="Times New Roman"/>
        </w:rPr>
        <w:t xml:space="preserve">esponden </w:t>
      </w:r>
      <w:r w:rsidRPr="0048637A">
        <w:rPr>
          <w:rFonts w:ascii="Times New Roman" w:hAnsi="Times New Roman" w:cs="Times New Roman"/>
          <w:lang w:val="en-US"/>
        </w:rPr>
        <w:t xml:space="preserve">kedelapan didapatkan oleh MIB </w:t>
      </w:r>
      <w:r w:rsidRPr="0048637A">
        <w:rPr>
          <w:rFonts w:ascii="Times New Roman" w:hAnsi="Times New Roman" w:cs="Times New Roman"/>
        </w:rPr>
        <w:t xml:space="preserve">memperoleh skor </w:t>
      </w:r>
      <w:r w:rsidRPr="0048637A">
        <w:rPr>
          <w:rFonts w:ascii="Times New Roman" w:hAnsi="Times New Roman" w:cs="Times New Roman"/>
          <w:i/>
          <w:iCs/>
        </w:rPr>
        <w:t>pretest</w:t>
      </w:r>
      <w:r w:rsidRPr="0048637A">
        <w:rPr>
          <w:rFonts w:ascii="Times New Roman" w:hAnsi="Times New Roman" w:cs="Times New Roman"/>
        </w:rPr>
        <w:t xml:space="preserve"> sebesar 111 dan </w:t>
      </w:r>
      <w:r w:rsidRPr="0048637A">
        <w:rPr>
          <w:rFonts w:ascii="Times New Roman" w:hAnsi="Times New Roman" w:cs="Times New Roman"/>
          <w:i/>
          <w:iCs/>
        </w:rPr>
        <w:t xml:space="preserve">posttest </w:t>
      </w:r>
      <w:r w:rsidRPr="0048637A">
        <w:rPr>
          <w:rFonts w:ascii="Times New Roman" w:hAnsi="Times New Roman" w:cs="Times New Roman"/>
        </w:rPr>
        <w:t>sebesar 133</w:t>
      </w:r>
      <w:r w:rsidRPr="0048637A">
        <w:rPr>
          <w:rFonts w:ascii="Times New Roman" w:hAnsi="Times New Roman" w:cs="Times New Roman"/>
          <w:lang w:val="en-US"/>
        </w:rPr>
        <w:t xml:space="preserve"> maka selisih skor sebesar 22, lalu r</w:t>
      </w:r>
      <w:r w:rsidRPr="0048637A">
        <w:rPr>
          <w:rFonts w:ascii="Times New Roman" w:hAnsi="Times New Roman" w:cs="Times New Roman"/>
        </w:rPr>
        <w:t xml:space="preserve">esponden </w:t>
      </w:r>
      <w:r w:rsidRPr="0048637A">
        <w:rPr>
          <w:rFonts w:ascii="Times New Roman" w:hAnsi="Times New Roman" w:cs="Times New Roman"/>
          <w:lang w:val="en-US"/>
        </w:rPr>
        <w:t>kesembilan didapatkan oleh NSF</w:t>
      </w:r>
      <w:r w:rsidRPr="0048637A">
        <w:rPr>
          <w:rFonts w:ascii="Times New Roman" w:hAnsi="Times New Roman" w:cs="Times New Roman"/>
        </w:rPr>
        <w:t xml:space="preserve"> memperoleh skor </w:t>
      </w:r>
      <w:r w:rsidRPr="0048637A">
        <w:rPr>
          <w:rFonts w:ascii="Times New Roman" w:hAnsi="Times New Roman" w:cs="Times New Roman"/>
          <w:i/>
          <w:iCs/>
        </w:rPr>
        <w:t>pretest</w:t>
      </w:r>
      <w:r w:rsidRPr="0048637A">
        <w:rPr>
          <w:rFonts w:ascii="Times New Roman" w:hAnsi="Times New Roman" w:cs="Times New Roman"/>
        </w:rPr>
        <w:t xml:space="preserve"> sebesar 106 dan </w:t>
      </w:r>
      <w:r w:rsidRPr="0048637A">
        <w:rPr>
          <w:rFonts w:ascii="Times New Roman" w:hAnsi="Times New Roman" w:cs="Times New Roman"/>
          <w:i/>
          <w:iCs/>
        </w:rPr>
        <w:t xml:space="preserve">posttest </w:t>
      </w:r>
      <w:r w:rsidRPr="0048637A">
        <w:rPr>
          <w:rFonts w:ascii="Times New Roman" w:hAnsi="Times New Roman" w:cs="Times New Roman"/>
        </w:rPr>
        <w:t>sebesar 13</w:t>
      </w:r>
      <w:r w:rsidRPr="0048637A">
        <w:rPr>
          <w:rFonts w:ascii="Times New Roman" w:hAnsi="Times New Roman" w:cs="Times New Roman"/>
          <w:lang w:val="en-US"/>
        </w:rPr>
        <w:t>5 maka selisih skor sebesar 29 dan terakhir r</w:t>
      </w:r>
      <w:r w:rsidRPr="0048637A">
        <w:rPr>
          <w:rFonts w:ascii="Times New Roman" w:hAnsi="Times New Roman" w:cs="Times New Roman"/>
        </w:rPr>
        <w:t>esponden</w:t>
      </w:r>
      <w:r w:rsidRPr="0048637A">
        <w:rPr>
          <w:rFonts w:ascii="Times New Roman" w:hAnsi="Times New Roman" w:cs="Times New Roman"/>
          <w:lang w:val="en-US"/>
        </w:rPr>
        <w:t xml:space="preserve"> kesepuluh RLAN </w:t>
      </w:r>
      <w:r w:rsidRPr="0048637A">
        <w:rPr>
          <w:rFonts w:ascii="Times New Roman" w:hAnsi="Times New Roman" w:cs="Times New Roman"/>
        </w:rPr>
        <w:t xml:space="preserve">memperoleh skor </w:t>
      </w:r>
      <w:r w:rsidRPr="0048637A">
        <w:rPr>
          <w:rFonts w:ascii="Times New Roman" w:hAnsi="Times New Roman" w:cs="Times New Roman"/>
          <w:i/>
          <w:iCs/>
        </w:rPr>
        <w:t>pretest</w:t>
      </w:r>
      <w:r w:rsidRPr="0048637A">
        <w:rPr>
          <w:rFonts w:ascii="Times New Roman" w:hAnsi="Times New Roman" w:cs="Times New Roman"/>
        </w:rPr>
        <w:t xml:space="preserve"> sebesar 105 dan </w:t>
      </w:r>
      <w:r w:rsidRPr="0048637A">
        <w:rPr>
          <w:rFonts w:ascii="Times New Roman" w:hAnsi="Times New Roman" w:cs="Times New Roman"/>
          <w:i/>
          <w:iCs/>
        </w:rPr>
        <w:t xml:space="preserve">posttest </w:t>
      </w:r>
      <w:r w:rsidRPr="0048637A">
        <w:rPr>
          <w:rFonts w:ascii="Times New Roman" w:hAnsi="Times New Roman" w:cs="Times New Roman"/>
        </w:rPr>
        <w:t>sebesar 13</w:t>
      </w:r>
      <w:r w:rsidRPr="0048637A">
        <w:rPr>
          <w:rFonts w:ascii="Times New Roman" w:hAnsi="Times New Roman" w:cs="Times New Roman"/>
          <w:lang w:val="en-US"/>
        </w:rPr>
        <w:t>6 maka selisih skor sebesar 31</w:t>
      </w:r>
      <w:r w:rsidRPr="0048637A">
        <w:rPr>
          <w:rFonts w:ascii="Times New Roman" w:hAnsi="Times New Roman" w:cs="Times New Roman"/>
        </w:rPr>
        <w:t xml:space="preserve">. Kemudian, dilakukan pengujian awal analisis dengan menggunakan tes </w:t>
      </w:r>
      <w:r w:rsidRPr="0048637A">
        <w:rPr>
          <w:rFonts w:ascii="Times New Roman" w:hAnsi="Times New Roman" w:cs="Times New Roman"/>
        </w:rPr>
        <w:lastRenderedPageBreak/>
        <w:t>Kolmogorov-Smirnov untuk mengetahui apakah data terdistribusi secara normal atau tidak.</w:t>
      </w:r>
    </w:p>
    <w:p w14:paraId="50A59278" w14:textId="77777777" w:rsidR="0048637A" w:rsidRPr="0048637A" w:rsidRDefault="0048637A" w:rsidP="0048637A">
      <w:pPr>
        <w:pStyle w:val="ListParagraph"/>
        <w:spacing w:after="0" w:line="240" w:lineRule="auto"/>
        <w:ind w:left="0" w:firstLine="567"/>
        <w:jc w:val="both"/>
        <w:rPr>
          <w:rFonts w:ascii="Times New Roman" w:hAnsi="Times New Roman" w:cs="Times New Roman"/>
        </w:rPr>
      </w:pPr>
    </w:p>
    <w:p w14:paraId="7C9A4A6D" w14:textId="77777777" w:rsidR="0048637A" w:rsidRPr="0048637A" w:rsidRDefault="0048637A" w:rsidP="0048637A">
      <w:pPr>
        <w:pStyle w:val="ListParagraph"/>
        <w:spacing w:after="0" w:line="240" w:lineRule="auto"/>
        <w:ind w:left="0"/>
        <w:jc w:val="center"/>
        <w:rPr>
          <w:rFonts w:ascii="Times New Roman" w:hAnsi="Times New Roman" w:cs="Times New Roman"/>
          <w:b/>
          <w:bCs/>
          <w:lang w:val="en-US"/>
        </w:rPr>
      </w:pPr>
      <w:r w:rsidRPr="0048637A">
        <w:rPr>
          <w:rFonts w:ascii="Times New Roman" w:hAnsi="Times New Roman" w:cs="Times New Roman"/>
          <w:b/>
          <w:bCs/>
          <w:lang w:val="en-US"/>
        </w:rPr>
        <w:t>Tabel 4.</w:t>
      </w:r>
    </w:p>
    <w:p w14:paraId="46263BEC" w14:textId="6F9E5B21"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Hasil Uji Normalitas</w:t>
      </w:r>
    </w:p>
    <w:tbl>
      <w:tblPr>
        <w:tblStyle w:val="TableGrid"/>
        <w:tblW w:w="271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2042"/>
      </w:tblGrid>
      <w:tr w:rsidR="0048637A" w:rsidRPr="0048637A" w14:paraId="3C6D898A" w14:textId="77777777" w:rsidTr="0048637A">
        <w:trPr>
          <w:jc w:val="center"/>
        </w:trPr>
        <w:tc>
          <w:tcPr>
            <w:tcW w:w="2691" w:type="pct"/>
            <w:tcBorders>
              <w:top w:val="single" w:sz="4" w:space="0" w:color="auto"/>
              <w:bottom w:val="single" w:sz="4" w:space="0" w:color="auto"/>
            </w:tcBorders>
          </w:tcPr>
          <w:p w14:paraId="43D59E2E" w14:textId="77777777" w:rsidR="0048637A" w:rsidRPr="0048637A" w:rsidRDefault="0048637A" w:rsidP="0048637A">
            <w:pPr>
              <w:pStyle w:val="ListParagraph"/>
              <w:spacing w:after="0" w:line="240" w:lineRule="auto"/>
              <w:ind w:left="0"/>
              <w:jc w:val="center"/>
              <w:rPr>
                <w:rFonts w:ascii="Times New Roman" w:hAnsi="Times New Roman" w:cs="Times New Roman"/>
                <w:b/>
                <w:lang w:val="en-US"/>
              </w:rPr>
            </w:pPr>
            <w:r w:rsidRPr="0048637A">
              <w:rPr>
                <w:rFonts w:ascii="Times New Roman" w:hAnsi="Times New Roman" w:cs="Times New Roman"/>
                <w:b/>
                <w:lang w:val="en-US"/>
              </w:rPr>
              <w:t>Kolmogorov-Smirnov</w:t>
            </w:r>
          </w:p>
        </w:tc>
        <w:tc>
          <w:tcPr>
            <w:tcW w:w="2309" w:type="pct"/>
            <w:tcBorders>
              <w:top w:val="single" w:sz="4" w:space="0" w:color="auto"/>
              <w:bottom w:val="single" w:sz="4" w:space="0" w:color="auto"/>
            </w:tcBorders>
          </w:tcPr>
          <w:p w14:paraId="7522358E" w14:textId="77777777" w:rsidR="0048637A" w:rsidRPr="0048637A" w:rsidRDefault="0048637A" w:rsidP="0048637A">
            <w:pPr>
              <w:pStyle w:val="ListParagraph"/>
              <w:spacing w:after="0" w:line="240" w:lineRule="auto"/>
              <w:ind w:left="0"/>
              <w:jc w:val="center"/>
              <w:rPr>
                <w:rFonts w:ascii="Times New Roman" w:hAnsi="Times New Roman" w:cs="Times New Roman"/>
                <w:b/>
                <w:lang w:val="en-US"/>
              </w:rPr>
            </w:pPr>
            <w:r w:rsidRPr="0048637A">
              <w:rPr>
                <w:rFonts w:ascii="Times New Roman" w:hAnsi="Times New Roman" w:cs="Times New Roman"/>
                <w:b/>
                <w:lang w:val="en-US"/>
              </w:rPr>
              <w:t>Nilai</w:t>
            </w:r>
          </w:p>
        </w:tc>
      </w:tr>
      <w:tr w:rsidR="0048637A" w:rsidRPr="0048637A" w14:paraId="5CEE4376" w14:textId="77777777" w:rsidTr="0048637A">
        <w:trPr>
          <w:jc w:val="center"/>
        </w:trPr>
        <w:tc>
          <w:tcPr>
            <w:tcW w:w="2691" w:type="pct"/>
            <w:tcBorders>
              <w:top w:val="single" w:sz="4" w:space="0" w:color="auto"/>
            </w:tcBorders>
          </w:tcPr>
          <w:p w14:paraId="51423DD6"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N</w:t>
            </w:r>
          </w:p>
        </w:tc>
        <w:tc>
          <w:tcPr>
            <w:tcW w:w="2309" w:type="pct"/>
            <w:tcBorders>
              <w:top w:val="single" w:sz="4" w:space="0" w:color="auto"/>
            </w:tcBorders>
          </w:tcPr>
          <w:p w14:paraId="754B1840"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10</w:t>
            </w:r>
          </w:p>
        </w:tc>
      </w:tr>
      <w:tr w:rsidR="0048637A" w:rsidRPr="0048637A" w14:paraId="2017B251" w14:textId="77777777" w:rsidTr="0048637A">
        <w:trPr>
          <w:jc w:val="center"/>
        </w:trPr>
        <w:tc>
          <w:tcPr>
            <w:tcW w:w="2691" w:type="pct"/>
          </w:tcPr>
          <w:p w14:paraId="3B9EFB95"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Test Statistic</w:t>
            </w:r>
          </w:p>
        </w:tc>
        <w:tc>
          <w:tcPr>
            <w:tcW w:w="2309" w:type="pct"/>
          </w:tcPr>
          <w:p w14:paraId="5D264451"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,207</w:t>
            </w:r>
          </w:p>
        </w:tc>
      </w:tr>
      <w:tr w:rsidR="0048637A" w:rsidRPr="0048637A" w14:paraId="725934C4" w14:textId="77777777" w:rsidTr="0048637A">
        <w:trPr>
          <w:jc w:val="center"/>
        </w:trPr>
        <w:tc>
          <w:tcPr>
            <w:tcW w:w="2691" w:type="pct"/>
            <w:tcBorders>
              <w:bottom w:val="single" w:sz="4" w:space="0" w:color="auto"/>
            </w:tcBorders>
          </w:tcPr>
          <w:p w14:paraId="48208D90"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Asym.Sig (</w:t>
            </w:r>
            <w:proofErr w:type="gramStart"/>
            <w:r w:rsidRPr="0048637A">
              <w:rPr>
                <w:rFonts w:ascii="Times New Roman" w:hAnsi="Times New Roman" w:cs="Times New Roman"/>
                <w:lang w:val="en-US"/>
              </w:rPr>
              <w:t>2.Tailed</w:t>
            </w:r>
            <w:proofErr w:type="gramEnd"/>
            <w:r w:rsidRPr="0048637A">
              <w:rPr>
                <w:rFonts w:ascii="Times New Roman" w:hAnsi="Times New Roman" w:cs="Times New Roman"/>
                <w:lang w:val="en-US"/>
              </w:rPr>
              <w:t>)</w:t>
            </w:r>
          </w:p>
        </w:tc>
        <w:tc>
          <w:tcPr>
            <w:tcW w:w="2309" w:type="pct"/>
            <w:tcBorders>
              <w:bottom w:val="single" w:sz="4" w:space="0" w:color="auto"/>
            </w:tcBorders>
          </w:tcPr>
          <w:p w14:paraId="23E3B9BC"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,200</w:t>
            </w:r>
          </w:p>
        </w:tc>
      </w:tr>
    </w:tbl>
    <w:p w14:paraId="634A2A61" w14:textId="77777777" w:rsidR="0048637A" w:rsidRPr="0048637A" w:rsidRDefault="0048637A" w:rsidP="0048637A">
      <w:pPr>
        <w:pStyle w:val="ListParagraph"/>
        <w:spacing w:after="0" w:line="240" w:lineRule="auto"/>
        <w:ind w:left="0" w:firstLine="1843"/>
        <w:jc w:val="both"/>
        <w:rPr>
          <w:rFonts w:ascii="Times New Roman" w:hAnsi="Times New Roman" w:cs="Times New Roman"/>
          <w:i/>
          <w:iCs/>
          <w:lang w:val="en-US"/>
        </w:rPr>
      </w:pPr>
      <w:r w:rsidRPr="0048637A">
        <w:rPr>
          <w:rFonts w:ascii="Times New Roman" w:hAnsi="Times New Roman" w:cs="Times New Roman"/>
          <w:i/>
          <w:iCs/>
          <w:lang w:val="en-US"/>
        </w:rPr>
        <w:t>Sumber: Diolah Peneliti</w:t>
      </w:r>
    </w:p>
    <w:p w14:paraId="2F48A9B9" w14:textId="77777777" w:rsidR="0048637A" w:rsidRPr="0048637A" w:rsidRDefault="0048637A" w:rsidP="0048637A">
      <w:pPr>
        <w:pStyle w:val="ListParagraph"/>
        <w:spacing w:after="0" w:line="240" w:lineRule="auto"/>
        <w:ind w:left="0" w:firstLine="567"/>
        <w:jc w:val="both"/>
        <w:rPr>
          <w:rFonts w:ascii="Times New Roman" w:hAnsi="Times New Roman" w:cs="Times New Roman"/>
          <w:i/>
          <w:iCs/>
          <w:lang w:val="en-US"/>
        </w:rPr>
      </w:pPr>
    </w:p>
    <w:p w14:paraId="11A3F9EC"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r w:rsidRPr="0048637A">
        <w:rPr>
          <w:rFonts w:ascii="Times New Roman" w:hAnsi="Times New Roman" w:cs="Times New Roman"/>
          <w:lang w:val="en-US"/>
        </w:rPr>
        <w:t>Berdasarkan h</w:t>
      </w:r>
      <w:r w:rsidRPr="0048637A">
        <w:rPr>
          <w:rFonts w:ascii="Times New Roman" w:hAnsi="Times New Roman" w:cs="Times New Roman"/>
        </w:rPr>
        <w:t xml:space="preserve">asil perhitungan uji normalitas </w:t>
      </w:r>
      <w:r w:rsidRPr="0048637A">
        <w:rPr>
          <w:rFonts w:ascii="Times New Roman" w:hAnsi="Times New Roman" w:cs="Times New Roman"/>
          <w:i/>
          <w:iCs/>
          <w:lang w:val="en-US"/>
        </w:rPr>
        <w:t>Kolmogorov-Smirnov</w:t>
      </w:r>
      <w:r w:rsidRPr="0048637A">
        <w:rPr>
          <w:rFonts w:ascii="Times New Roman" w:hAnsi="Times New Roman" w:cs="Times New Roman"/>
        </w:rPr>
        <w:t xml:space="preserve"> pada </w:t>
      </w:r>
      <w:r w:rsidRPr="0048637A">
        <w:rPr>
          <w:rFonts w:ascii="Times New Roman" w:hAnsi="Times New Roman" w:cs="Times New Roman"/>
          <w:lang w:val="en-US"/>
        </w:rPr>
        <w:t>tabel</w:t>
      </w:r>
      <w:r w:rsidRPr="0048637A">
        <w:rPr>
          <w:rFonts w:ascii="Times New Roman" w:hAnsi="Times New Roman" w:cs="Times New Roman"/>
        </w:rPr>
        <w:t xml:space="preserve"> </w:t>
      </w:r>
      <w:r w:rsidRPr="0048637A">
        <w:rPr>
          <w:rFonts w:ascii="Times New Roman" w:hAnsi="Times New Roman" w:cs="Times New Roman"/>
          <w:lang w:val="en-US"/>
        </w:rPr>
        <w:t>4</w:t>
      </w:r>
      <w:r w:rsidRPr="0048637A">
        <w:rPr>
          <w:rFonts w:ascii="Times New Roman" w:hAnsi="Times New Roman" w:cs="Times New Roman"/>
        </w:rPr>
        <w:t xml:space="preserve"> </w:t>
      </w:r>
      <w:r w:rsidRPr="0048637A">
        <w:rPr>
          <w:rFonts w:ascii="Times New Roman" w:hAnsi="Times New Roman" w:cs="Times New Roman"/>
          <w:lang w:val="en-US"/>
        </w:rPr>
        <w:t>diperoleh nilai hasil tes statistik sebesar</w:t>
      </w:r>
      <w:r w:rsidRPr="0048637A">
        <w:rPr>
          <w:rFonts w:ascii="Times New Roman" w:hAnsi="Times New Roman" w:cs="Times New Roman"/>
        </w:rPr>
        <w:t xml:space="preserve"> 0</w:t>
      </w:r>
      <w:r w:rsidRPr="0048637A">
        <w:rPr>
          <w:rFonts w:ascii="Times New Roman" w:hAnsi="Times New Roman" w:cs="Times New Roman"/>
          <w:lang w:val="en-US"/>
        </w:rPr>
        <w:t>,207</w:t>
      </w:r>
      <w:r w:rsidRPr="0048637A">
        <w:rPr>
          <w:rFonts w:ascii="Times New Roman" w:hAnsi="Times New Roman" w:cs="Times New Roman"/>
        </w:rPr>
        <w:t xml:space="preserve"> dengan tingkat signifikansi normalitas 0</w:t>
      </w:r>
      <w:r w:rsidRPr="0048637A">
        <w:rPr>
          <w:rFonts w:ascii="Times New Roman" w:hAnsi="Times New Roman" w:cs="Times New Roman"/>
          <w:lang w:val="en-US"/>
        </w:rPr>
        <w:t>,200</w:t>
      </w:r>
      <w:r w:rsidRPr="0048637A">
        <w:rPr>
          <w:rFonts w:ascii="Times New Roman" w:hAnsi="Times New Roman" w:cs="Times New Roman"/>
        </w:rPr>
        <w:t xml:space="preserve"> &gt; 0.05, menunjukkan bahwa data memiliki distribusi yang normal. Setelah </w:t>
      </w:r>
      <w:r w:rsidRPr="0048637A">
        <w:rPr>
          <w:rFonts w:ascii="Times New Roman" w:hAnsi="Times New Roman" w:cs="Times New Roman"/>
          <w:lang w:val="en-US"/>
        </w:rPr>
        <w:t xml:space="preserve">diketahui bahwa data terdistribusi normal, langkah selanjutnya yaitu </w:t>
      </w:r>
      <w:r w:rsidRPr="0048637A">
        <w:rPr>
          <w:rFonts w:ascii="Times New Roman" w:hAnsi="Times New Roman" w:cs="Times New Roman"/>
        </w:rPr>
        <w:t>melakukan pengujian hipotesis menggunakan uji Wilcoxon pada hasil tes sebelum dan sesudah menggunakan aplikasi IBM SPSS Statistic 26 untuk Windows. Berikut adalah hasil pengujian hipotesis tersebut</w:t>
      </w:r>
      <w:r w:rsidRPr="0048637A">
        <w:rPr>
          <w:rFonts w:ascii="Times New Roman" w:hAnsi="Times New Roman" w:cs="Times New Roman"/>
          <w:lang w:val="en-US"/>
        </w:rPr>
        <w:t>.</w:t>
      </w:r>
    </w:p>
    <w:p w14:paraId="5AB792CC"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p>
    <w:p w14:paraId="4F878190" w14:textId="77777777" w:rsidR="0048637A" w:rsidRPr="0048637A" w:rsidRDefault="0048637A" w:rsidP="0048637A">
      <w:pPr>
        <w:pStyle w:val="ListParagraph"/>
        <w:spacing w:after="0" w:line="240" w:lineRule="auto"/>
        <w:ind w:left="0"/>
        <w:jc w:val="center"/>
        <w:rPr>
          <w:rFonts w:ascii="Times New Roman" w:hAnsi="Times New Roman" w:cs="Times New Roman"/>
          <w:b/>
          <w:bCs/>
          <w:lang w:val="en-US"/>
        </w:rPr>
      </w:pPr>
      <w:r w:rsidRPr="0048637A">
        <w:rPr>
          <w:rFonts w:ascii="Times New Roman" w:hAnsi="Times New Roman" w:cs="Times New Roman"/>
          <w:b/>
          <w:bCs/>
          <w:lang w:val="en-US"/>
        </w:rPr>
        <w:t>Tabel 5.</w:t>
      </w:r>
    </w:p>
    <w:p w14:paraId="1C8248E8" w14:textId="77777777" w:rsidR="0048637A" w:rsidRPr="0048637A" w:rsidRDefault="0048637A" w:rsidP="0048637A">
      <w:pPr>
        <w:pStyle w:val="ListParagraph"/>
        <w:spacing w:after="0" w:line="240" w:lineRule="auto"/>
        <w:ind w:left="0"/>
        <w:jc w:val="center"/>
        <w:rPr>
          <w:rFonts w:ascii="Times New Roman" w:hAnsi="Times New Roman" w:cs="Times New Roman"/>
          <w:i/>
          <w:iCs/>
          <w:lang w:val="en-US"/>
        </w:rPr>
      </w:pPr>
      <w:r w:rsidRPr="0048637A">
        <w:rPr>
          <w:rFonts w:ascii="Times New Roman" w:hAnsi="Times New Roman" w:cs="Times New Roman"/>
          <w:i/>
          <w:iCs/>
          <w:lang w:val="en-US"/>
        </w:rPr>
        <w:t>Ranks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2038"/>
        <w:gridCol w:w="2038"/>
        <w:gridCol w:w="2038"/>
      </w:tblGrid>
      <w:tr w:rsidR="0048637A" w:rsidRPr="0048637A" w14:paraId="5275F0C6" w14:textId="77777777" w:rsidTr="0048637A">
        <w:tc>
          <w:tcPr>
            <w:tcW w:w="5000" w:type="pct"/>
            <w:gridSpan w:val="4"/>
            <w:tcBorders>
              <w:top w:val="single" w:sz="4" w:space="0" w:color="auto"/>
            </w:tcBorders>
          </w:tcPr>
          <w:p w14:paraId="4D33ACB8" w14:textId="77777777" w:rsidR="0048637A" w:rsidRPr="0048637A" w:rsidRDefault="0048637A" w:rsidP="0048637A">
            <w:pPr>
              <w:pStyle w:val="ListParagraph"/>
              <w:spacing w:after="0" w:line="240" w:lineRule="auto"/>
              <w:ind w:left="0"/>
              <w:jc w:val="center"/>
              <w:rPr>
                <w:rFonts w:ascii="Times New Roman" w:hAnsi="Times New Roman" w:cs="Times New Roman"/>
                <w:b/>
                <w:lang w:val="en-US"/>
              </w:rPr>
            </w:pPr>
            <w:r w:rsidRPr="0048637A">
              <w:rPr>
                <w:rFonts w:ascii="Times New Roman" w:hAnsi="Times New Roman" w:cs="Times New Roman"/>
                <w:b/>
                <w:lang w:val="en-US"/>
              </w:rPr>
              <w:t>Posttest Motivasi Belajar – Pretest Motivasi Belajar</w:t>
            </w:r>
          </w:p>
        </w:tc>
      </w:tr>
      <w:tr w:rsidR="0048637A" w:rsidRPr="0048637A" w14:paraId="6C7B1CFC" w14:textId="77777777" w:rsidTr="0048637A">
        <w:tc>
          <w:tcPr>
            <w:tcW w:w="1250" w:type="pct"/>
            <w:tcBorders>
              <w:bottom w:val="single" w:sz="4" w:space="0" w:color="auto"/>
            </w:tcBorders>
          </w:tcPr>
          <w:p w14:paraId="11A2C548" w14:textId="77777777" w:rsidR="0048637A" w:rsidRPr="0048637A" w:rsidRDefault="0048637A" w:rsidP="0048637A">
            <w:pPr>
              <w:pStyle w:val="ListParagraph"/>
              <w:spacing w:after="0" w:line="240" w:lineRule="auto"/>
              <w:ind w:left="0"/>
              <w:jc w:val="center"/>
              <w:rPr>
                <w:rFonts w:ascii="Times New Roman" w:hAnsi="Times New Roman" w:cs="Times New Roman"/>
                <w:i/>
                <w:iCs/>
                <w:lang w:val="en-US"/>
              </w:rPr>
            </w:pPr>
          </w:p>
        </w:tc>
        <w:tc>
          <w:tcPr>
            <w:tcW w:w="1250" w:type="pct"/>
            <w:tcBorders>
              <w:bottom w:val="single" w:sz="4" w:space="0" w:color="auto"/>
            </w:tcBorders>
          </w:tcPr>
          <w:p w14:paraId="2C771D78" w14:textId="77777777" w:rsidR="0048637A" w:rsidRPr="0048637A" w:rsidRDefault="0048637A" w:rsidP="0048637A">
            <w:pPr>
              <w:pStyle w:val="ListParagraph"/>
              <w:spacing w:after="0" w:line="240" w:lineRule="auto"/>
              <w:ind w:left="0"/>
              <w:jc w:val="center"/>
              <w:rPr>
                <w:rFonts w:ascii="Times New Roman" w:hAnsi="Times New Roman" w:cs="Times New Roman"/>
                <w:b/>
                <w:i/>
                <w:iCs/>
                <w:lang w:val="en-US"/>
              </w:rPr>
            </w:pPr>
            <w:r w:rsidRPr="0048637A">
              <w:rPr>
                <w:rFonts w:ascii="Times New Roman" w:hAnsi="Times New Roman" w:cs="Times New Roman"/>
                <w:b/>
                <w:i/>
                <w:iCs/>
                <w:lang w:val="en-US"/>
              </w:rPr>
              <w:t>N</w:t>
            </w:r>
          </w:p>
        </w:tc>
        <w:tc>
          <w:tcPr>
            <w:tcW w:w="1250" w:type="pct"/>
            <w:tcBorders>
              <w:bottom w:val="single" w:sz="4" w:space="0" w:color="auto"/>
            </w:tcBorders>
          </w:tcPr>
          <w:p w14:paraId="70B254EA" w14:textId="77777777" w:rsidR="0048637A" w:rsidRPr="0048637A" w:rsidRDefault="0048637A" w:rsidP="0048637A">
            <w:pPr>
              <w:pStyle w:val="ListParagraph"/>
              <w:spacing w:after="0" w:line="240" w:lineRule="auto"/>
              <w:ind w:left="0"/>
              <w:jc w:val="both"/>
              <w:rPr>
                <w:rFonts w:ascii="Times New Roman" w:hAnsi="Times New Roman" w:cs="Times New Roman"/>
                <w:b/>
                <w:i/>
                <w:iCs/>
                <w:lang w:val="en-US"/>
              </w:rPr>
            </w:pPr>
            <w:r w:rsidRPr="0048637A">
              <w:rPr>
                <w:rFonts w:ascii="Times New Roman" w:hAnsi="Times New Roman" w:cs="Times New Roman"/>
                <w:b/>
                <w:i/>
                <w:iCs/>
                <w:lang w:val="en-US"/>
              </w:rPr>
              <w:t>Mean Rank</w:t>
            </w:r>
          </w:p>
        </w:tc>
        <w:tc>
          <w:tcPr>
            <w:tcW w:w="1250" w:type="pct"/>
            <w:tcBorders>
              <w:bottom w:val="single" w:sz="4" w:space="0" w:color="auto"/>
            </w:tcBorders>
          </w:tcPr>
          <w:p w14:paraId="04708A6D" w14:textId="77777777" w:rsidR="0048637A" w:rsidRPr="0048637A" w:rsidRDefault="0048637A" w:rsidP="0048637A">
            <w:pPr>
              <w:pStyle w:val="ListParagraph"/>
              <w:spacing w:after="0" w:line="240" w:lineRule="auto"/>
              <w:ind w:left="0"/>
              <w:jc w:val="both"/>
              <w:rPr>
                <w:rFonts w:ascii="Times New Roman" w:hAnsi="Times New Roman" w:cs="Times New Roman"/>
                <w:b/>
                <w:i/>
                <w:iCs/>
                <w:lang w:val="en-US"/>
              </w:rPr>
            </w:pPr>
            <w:r w:rsidRPr="0048637A">
              <w:rPr>
                <w:rFonts w:ascii="Times New Roman" w:hAnsi="Times New Roman" w:cs="Times New Roman"/>
                <w:b/>
                <w:i/>
                <w:iCs/>
                <w:lang w:val="en-US"/>
              </w:rPr>
              <w:t>Sum of Rank</w:t>
            </w:r>
          </w:p>
        </w:tc>
      </w:tr>
      <w:tr w:rsidR="0048637A" w:rsidRPr="0048637A" w14:paraId="34740755" w14:textId="77777777" w:rsidTr="001758E9">
        <w:tc>
          <w:tcPr>
            <w:tcW w:w="1250" w:type="pct"/>
            <w:tcBorders>
              <w:top w:val="single" w:sz="4" w:space="0" w:color="auto"/>
            </w:tcBorders>
          </w:tcPr>
          <w:p w14:paraId="4A13E1E3" w14:textId="77777777" w:rsidR="0048637A" w:rsidRPr="0048637A" w:rsidRDefault="0048637A" w:rsidP="0048637A">
            <w:pPr>
              <w:pStyle w:val="ListParagraph"/>
              <w:spacing w:after="0" w:line="240" w:lineRule="auto"/>
              <w:ind w:left="0"/>
              <w:jc w:val="center"/>
              <w:rPr>
                <w:rFonts w:ascii="Times New Roman" w:hAnsi="Times New Roman" w:cs="Times New Roman"/>
                <w:i/>
                <w:iCs/>
                <w:lang w:val="en-US"/>
              </w:rPr>
            </w:pPr>
            <w:r w:rsidRPr="0048637A">
              <w:rPr>
                <w:rFonts w:ascii="Times New Roman" w:hAnsi="Times New Roman" w:cs="Times New Roman"/>
                <w:i/>
                <w:iCs/>
                <w:lang w:val="en-US"/>
              </w:rPr>
              <w:t>Negative Ranks</w:t>
            </w:r>
          </w:p>
        </w:tc>
        <w:tc>
          <w:tcPr>
            <w:tcW w:w="1250" w:type="pct"/>
            <w:tcBorders>
              <w:top w:val="single" w:sz="4" w:space="0" w:color="auto"/>
            </w:tcBorders>
          </w:tcPr>
          <w:p w14:paraId="77CDA27E"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0</w:t>
            </w:r>
          </w:p>
        </w:tc>
        <w:tc>
          <w:tcPr>
            <w:tcW w:w="1250" w:type="pct"/>
            <w:tcBorders>
              <w:top w:val="single" w:sz="4" w:space="0" w:color="auto"/>
            </w:tcBorders>
          </w:tcPr>
          <w:p w14:paraId="26DFC498"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r w:rsidRPr="0048637A">
              <w:rPr>
                <w:rFonts w:ascii="Times New Roman" w:hAnsi="Times New Roman" w:cs="Times New Roman"/>
                <w:lang w:val="en-US"/>
              </w:rPr>
              <w:t>0,00</w:t>
            </w:r>
          </w:p>
        </w:tc>
        <w:tc>
          <w:tcPr>
            <w:tcW w:w="1250" w:type="pct"/>
            <w:tcBorders>
              <w:top w:val="single" w:sz="4" w:space="0" w:color="auto"/>
            </w:tcBorders>
          </w:tcPr>
          <w:p w14:paraId="7185C8C4"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r w:rsidRPr="0048637A">
              <w:rPr>
                <w:rFonts w:ascii="Times New Roman" w:hAnsi="Times New Roman" w:cs="Times New Roman"/>
                <w:lang w:val="en-US"/>
              </w:rPr>
              <w:t>0,00</w:t>
            </w:r>
          </w:p>
        </w:tc>
      </w:tr>
      <w:tr w:rsidR="0048637A" w:rsidRPr="0048637A" w14:paraId="57C29C1E" w14:textId="77777777" w:rsidTr="001758E9">
        <w:tc>
          <w:tcPr>
            <w:tcW w:w="1250" w:type="pct"/>
          </w:tcPr>
          <w:p w14:paraId="624A12BB" w14:textId="77777777" w:rsidR="0048637A" w:rsidRPr="0048637A" w:rsidRDefault="0048637A" w:rsidP="0048637A">
            <w:pPr>
              <w:pStyle w:val="ListParagraph"/>
              <w:spacing w:after="0" w:line="240" w:lineRule="auto"/>
              <w:ind w:left="0"/>
              <w:jc w:val="center"/>
              <w:rPr>
                <w:rFonts w:ascii="Times New Roman" w:hAnsi="Times New Roman" w:cs="Times New Roman"/>
                <w:i/>
                <w:iCs/>
                <w:lang w:val="en-US"/>
              </w:rPr>
            </w:pPr>
            <w:r w:rsidRPr="0048637A">
              <w:rPr>
                <w:rFonts w:ascii="Times New Roman" w:hAnsi="Times New Roman" w:cs="Times New Roman"/>
                <w:i/>
                <w:iCs/>
                <w:lang w:val="en-US"/>
              </w:rPr>
              <w:t>Positive Ranks</w:t>
            </w:r>
          </w:p>
        </w:tc>
        <w:tc>
          <w:tcPr>
            <w:tcW w:w="1250" w:type="pct"/>
          </w:tcPr>
          <w:p w14:paraId="4EBD7B61"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10</w:t>
            </w:r>
          </w:p>
        </w:tc>
        <w:tc>
          <w:tcPr>
            <w:tcW w:w="1250" w:type="pct"/>
          </w:tcPr>
          <w:p w14:paraId="56332435"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r w:rsidRPr="0048637A">
              <w:rPr>
                <w:rFonts w:ascii="Times New Roman" w:hAnsi="Times New Roman" w:cs="Times New Roman"/>
                <w:lang w:val="en-US"/>
              </w:rPr>
              <w:t>5,50</w:t>
            </w:r>
          </w:p>
        </w:tc>
        <w:tc>
          <w:tcPr>
            <w:tcW w:w="1250" w:type="pct"/>
          </w:tcPr>
          <w:p w14:paraId="0300FBA5"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r w:rsidRPr="0048637A">
              <w:rPr>
                <w:rFonts w:ascii="Times New Roman" w:hAnsi="Times New Roman" w:cs="Times New Roman"/>
                <w:lang w:val="en-US"/>
              </w:rPr>
              <w:t>55,00</w:t>
            </w:r>
          </w:p>
        </w:tc>
      </w:tr>
      <w:tr w:rsidR="0048637A" w:rsidRPr="0048637A" w14:paraId="560D5AA2" w14:textId="77777777" w:rsidTr="001758E9">
        <w:tc>
          <w:tcPr>
            <w:tcW w:w="1250" w:type="pct"/>
          </w:tcPr>
          <w:p w14:paraId="5FEC0710" w14:textId="77777777" w:rsidR="0048637A" w:rsidRPr="0048637A" w:rsidRDefault="0048637A" w:rsidP="0048637A">
            <w:pPr>
              <w:pStyle w:val="ListParagraph"/>
              <w:spacing w:after="0" w:line="240" w:lineRule="auto"/>
              <w:ind w:left="0"/>
              <w:jc w:val="center"/>
              <w:rPr>
                <w:rFonts w:ascii="Times New Roman" w:hAnsi="Times New Roman" w:cs="Times New Roman"/>
                <w:i/>
                <w:iCs/>
                <w:lang w:val="en-US"/>
              </w:rPr>
            </w:pPr>
            <w:r w:rsidRPr="0048637A">
              <w:rPr>
                <w:rFonts w:ascii="Times New Roman" w:hAnsi="Times New Roman" w:cs="Times New Roman"/>
                <w:i/>
                <w:iCs/>
                <w:lang w:val="en-US"/>
              </w:rPr>
              <w:t>Ties</w:t>
            </w:r>
          </w:p>
        </w:tc>
        <w:tc>
          <w:tcPr>
            <w:tcW w:w="1250" w:type="pct"/>
          </w:tcPr>
          <w:p w14:paraId="7CD7CB53"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0</w:t>
            </w:r>
          </w:p>
        </w:tc>
        <w:tc>
          <w:tcPr>
            <w:tcW w:w="1250" w:type="pct"/>
          </w:tcPr>
          <w:p w14:paraId="7DA0192C"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p>
        </w:tc>
        <w:tc>
          <w:tcPr>
            <w:tcW w:w="1250" w:type="pct"/>
          </w:tcPr>
          <w:p w14:paraId="01F2AE17"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p>
        </w:tc>
      </w:tr>
      <w:tr w:rsidR="0048637A" w:rsidRPr="0048637A" w14:paraId="45106518" w14:textId="77777777" w:rsidTr="001758E9">
        <w:tc>
          <w:tcPr>
            <w:tcW w:w="1250" w:type="pct"/>
            <w:tcBorders>
              <w:bottom w:val="single" w:sz="4" w:space="0" w:color="auto"/>
            </w:tcBorders>
          </w:tcPr>
          <w:p w14:paraId="595ACE1F" w14:textId="77777777" w:rsidR="0048637A" w:rsidRPr="0048637A" w:rsidRDefault="0048637A" w:rsidP="0048637A">
            <w:pPr>
              <w:pStyle w:val="ListParagraph"/>
              <w:spacing w:after="0" w:line="240" w:lineRule="auto"/>
              <w:ind w:left="0"/>
              <w:jc w:val="center"/>
              <w:rPr>
                <w:rFonts w:ascii="Times New Roman" w:hAnsi="Times New Roman" w:cs="Times New Roman"/>
                <w:i/>
                <w:iCs/>
                <w:lang w:val="en-US"/>
              </w:rPr>
            </w:pPr>
            <w:r w:rsidRPr="0048637A">
              <w:rPr>
                <w:rFonts w:ascii="Times New Roman" w:hAnsi="Times New Roman" w:cs="Times New Roman"/>
                <w:i/>
                <w:iCs/>
                <w:lang w:val="en-US"/>
              </w:rPr>
              <w:t>Total</w:t>
            </w:r>
          </w:p>
        </w:tc>
        <w:tc>
          <w:tcPr>
            <w:tcW w:w="1250" w:type="pct"/>
            <w:tcBorders>
              <w:bottom w:val="single" w:sz="4" w:space="0" w:color="auto"/>
            </w:tcBorders>
          </w:tcPr>
          <w:p w14:paraId="0BA260DE"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10</w:t>
            </w:r>
          </w:p>
        </w:tc>
        <w:tc>
          <w:tcPr>
            <w:tcW w:w="1250" w:type="pct"/>
            <w:tcBorders>
              <w:bottom w:val="single" w:sz="4" w:space="0" w:color="auto"/>
            </w:tcBorders>
          </w:tcPr>
          <w:p w14:paraId="6F6AE3CF"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p>
        </w:tc>
        <w:tc>
          <w:tcPr>
            <w:tcW w:w="1250" w:type="pct"/>
            <w:tcBorders>
              <w:bottom w:val="single" w:sz="4" w:space="0" w:color="auto"/>
            </w:tcBorders>
          </w:tcPr>
          <w:p w14:paraId="72B2811F" w14:textId="77777777" w:rsidR="0048637A" w:rsidRPr="0048637A" w:rsidRDefault="0048637A" w:rsidP="0048637A">
            <w:pPr>
              <w:pStyle w:val="ListParagraph"/>
              <w:spacing w:after="0" w:line="240" w:lineRule="auto"/>
              <w:ind w:left="0"/>
              <w:jc w:val="both"/>
              <w:rPr>
                <w:rFonts w:ascii="Times New Roman" w:hAnsi="Times New Roman" w:cs="Times New Roman"/>
                <w:lang w:val="en-US"/>
              </w:rPr>
            </w:pPr>
          </w:p>
        </w:tc>
      </w:tr>
    </w:tbl>
    <w:p w14:paraId="210313AD" w14:textId="5E0A2364" w:rsidR="0048637A" w:rsidRPr="0048637A" w:rsidRDefault="0048637A" w:rsidP="0048637A">
      <w:pPr>
        <w:ind w:left="0" w:firstLine="0"/>
        <w:rPr>
          <w:rFonts w:cs="Times New Roman"/>
          <w:i/>
          <w:iCs/>
          <w:lang w:val="en-US"/>
        </w:rPr>
      </w:pPr>
      <w:r w:rsidRPr="0048637A">
        <w:rPr>
          <w:rFonts w:cs="Times New Roman"/>
          <w:i/>
          <w:iCs/>
          <w:lang w:val="en-US"/>
        </w:rPr>
        <w:t>Sumber: Diolah Peneliti</w:t>
      </w:r>
    </w:p>
    <w:p w14:paraId="0E16920B"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r w:rsidRPr="0048637A">
        <w:rPr>
          <w:rFonts w:ascii="Times New Roman" w:hAnsi="Times New Roman" w:cs="Times New Roman"/>
          <w:lang w:val="en-US"/>
        </w:rPr>
        <w:tab/>
      </w:r>
    </w:p>
    <w:p w14:paraId="12ED5A55"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r w:rsidRPr="0048637A">
        <w:rPr>
          <w:rFonts w:ascii="Times New Roman" w:hAnsi="Times New Roman" w:cs="Times New Roman"/>
          <w:lang w:val="en-US"/>
        </w:rPr>
        <w:t>Berdasarkan hasil analisis rata-rata (</w:t>
      </w:r>
      <w:r w:rsidRPr="0048637A">
        <w:rPr>
          <w:rFonts w:ascii="Times New Roman" w:hAnsi="Times New Roman" w:cs="Times New Roman"/>
          <w:i/>
          <w:iCs/>
          <w:lang w:val="en-US"/>
        </w:rPr>
        <w:t xml:space="preserve">mean rank) </w:t>
      </w:r>
      <w:r w:rsidRPr="0048637A">
        <w:rPr>
          <w:rFonts w:ascii="Times New Roman" w:hAnsi="Times New Roman" w:cs="Times New Roman"/>
          <w:lang w:val="en-US"/>
        </w:rPr>
        <w:t xml:space="preserve">pada uji Wilcoxon, diperoleh hasil bahwa dari 10 responden, keseluruhan memiliki nilai </w:t>
      </w:r>
      <w:r w:rsidRPr="0048637A">
        <w:rPr>
          <w:rFonts w:ascii="Times New Roman" w:hAnsi="Times New Roman" w:cs="Times New Roman"/>
          <w:i/>
          <w:iCs/>
          <w:lang w:val="en-US"/>
        </w:rPr>
        <w:t>posttest</w:t>
      </w:r>
      <w:r w:rsidRPr="0048637A">
        <w:rPr>
          <w:rFonts w:ascii="Times New Roman" w:hAnsi="Times New Roman" w:cs="Times New Roman"/>
          <w:lang w:val="en-US"/>
        </w:rPr>
        <w:t xml:space="preserve"> yang lebih besar daripada nilai </w:t>
      </w:r>
      <w:r w:rsidRPr="0048637A">
        <w:rPr>
          <w:rFonts w:ascii="Times New Roman" w:hAnsi="Times New Roman" w:cs="Times New Roman"/>
          <w:i/>
          <w:iCs/>
          <w:lang w:val="en-US"/>
        </w:rPr>
        <w:t>pretest</w:t>
      </w:r>
      <w:r w:rsidRPr="0048637A">
        <w:rPr>
          <w:rFonts w:ascii="Times New Roman" w:hAnsi="Times New Roman" w:cs="Times New Roman"/>
          <w:lang w:val="en-US"/>
        </w:rPr>
        <w:t xml:space="preserve">. Adapun rata-rata kenaikkan nilai tersebut sebesar 5,50 sehingga jumlah total kenaikkan nilai dari pretest ke posttest yaitu sebesar 55,00. Dengan demikian, terlihat perbedaan antara nilai </w:t>
      </w:r>
      <w:r w:rsidRPr="0048637A">
        <w:rPr>
          <w:rFonts w:ascii="Times New Roman" w:hAnsi="Times New Roman" w:cs="Times New Roman"/>
          <w:i/>
          <w:iCs/>
          <w:lang w:val="en-US"/>
        </w:rPr>
        <w:t xml:space="preserve">pretest </w:t>
      </w:r>
      <w:r w:rsidRPr="0048637A">
        <w:rPr>
          <w:rFonts w:ascii="Times New Roman" w:hAnsi="Times New Roman" w:cs="Times New Roman"/>
          <w:lang w:val="en-US"/>
        </w:rPr>
        <w:t xml:space="preserve">dan </w:t>
      </w:r>
      <w:r w:rsidRPr="0048637A">
        <w:rPr>
          <w:rFonts w:ascii="Times New Roman" w:hAnsi="Times New Roman" w:cs="Times New Roman"/>
          <w:i/>
          <w:iCs/>
          <w:lang w:val="en-US"/>
        </w:rPr>
        <w:t xml:space="preserve">posttest, </w:t>
      </w:r>
      <w:r w:rsidRPr="0048637A">
        <w:rPr>
          <w:rFonts w:ascii="Times New Roman" w:hAnsi="Times New Roman" w:cs="Times New Roman"/>
          <w:lang w:val="en-US"/>
        </w:rPr>
        <w:t>Untuk mengetahui apakah nilai tersebut signifikan maka dapat ditelaah lebih lanjut dari hasil olah data uji Wilcoxon selanjutnya.</w:t>
      </w:r>
    </w:p>
    <w:p w14:paraId="36AF3A68" w14:textId="77777777"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p>
    <w:p w14:paraId="345A5027" w14:textId="77777777" w:rsidR="0048637A" w:rsidRPr="0048637A" w:rsidRDefault="0048637A" w:rsidP="0048637A">
      <w:pPr>
        <w:pStyle w:val="ListParagraph"/>
        <w:spacing w:after="0" w:line="240" w:lineRule="auto"/>
        <w:ind w:left="0"/>
        <w:jc w:val="center"/>
        <w:rPr>
          <w:rFonts w:ascii="Times New Roman" w:hAnsi="Times New Roman" w:cs="Times New Roman"/>
          <w:b/>
          <w:bCs/>
          <w:lang w:val="en-US"/>
        </w:rPr>
      </w:pPr>
      <w:r w:rsidRPr="0048637A">
        <w:rPr>
          <w:rFonts w:ascii="Times New Roman" w:hAnsi="Times New Roman" w:cs="Times New Roman"/>
          <w:b/>
          <w:bCs/>
          <w:lang w:val="en-US"/>
        </w:rPr>
        <w:t>Tabel 6.</w:t>
      </w:r>
    </w:p>
    <w:p w14:paraId="07C1A4DD"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Hasil Uji Wilcoxon</w:t>
      </w:r>
    </w:p>
    <w:tbl>
      <w:tblPr>
        <w:tblStyle w:val="TableGrid"/>
        <w:tblW w:w="272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2196"/>
      </w:tblGrid>
      <w:tr w:rsidR="0048637A" w:rsidRPr="0048637A" w14:paraId="5937B6C3" w14:textId="77777777" w:rsidTr="0048637A">
        <w:trPr>
          <w:jc w:val="center"/>
        </w:trPr>
        <w:tc>
          <w:tcPr>
            <w:tcW w:w="2524" w:type="pct"/>
            <w:tcBorders>
              <w:top w:val="single" w:sz="4" w:space="0" w:color="auto"/>
              <w:bottom w:val="single" w:sz="4" w:space="0" w:color="auto"/>
            </w:tcBorders>
          </w:tcPr>
          <w:p w14:paraId="2ADE6AB5" w14:textId="77777777" w:rsidR="0048637A" w:rsidRPr="0048637A" w:rsidRDefault="0048637A" w:rsidP="0048637A">
            <w:pPr>
              <w:pStyle w:val="ListParagraph"/>
              <w:spacing w:after="0" w:line="240" w:lineRule="auto"/>
              <w:ind w:left="0"/>
              <w:jc w:val="center"/>
              <w:rPr>
                <w:rFonts w:ascii="Times New Roman" w:hAnsi="Times New Roman" w:cs="Times New Roman"/>
                <w:b/>
                <w:lang w:val="en-US"/>
              </w:rPr>
            </w:pPr>
            <w:r w:rsidRPr="0048637A">
              <w:rPr>
                <w:rFonts w:ascii="Times New Roman" w:hAnsi="Times New Roman" w:cs="Times New Roman"/>
                <w:b/>
                <w:lang w:val="en-US"/>
              </w:rPr>
              <w:t>Uji Wilcoxon</w:t>
            </w:r>
          </w:p>
        </w:tc>
        <w:tc>
          <w:tcPr>
            <w:tcW w:w="2476" w:type="pct"/>
            <w:tcBorders>
              <w:top w:val="single" w:sz="4" w:space="0" w:color="auto"/>
              <w:bottom w:val="single" w:sz="4" w:space="0" w:color="auto"/>
            </w:tcBorders>
          </w:tcPr>
          <w:p w14:paraId="31B072FA" w14:textId="77777777" w:rsidR="0048637A" w:rsidRPr="0048637A" w:rsidRDefault="0048637A" w:rsidP="0048637A">
            <w:pPr>
              <w:pStyle w:val="ListParagraph"/>
              <w:spacing w:after="0" w:line="240" w:lineRule="auto"/>
              <w:ind w:left="0"/>
              <w:jc w:val="center"/>
              <w:rPr>
                <w:rFonts w:ascii="Times New Roman" w:hAnsi="Times New Roman" w:cs="Times New Roman"/>
                <w:b/>
                <w:lang w:val="en-US"/>
              </w:rPr>
            </w:pPr>
            <w:r w:rsidRPr="0048637A">
              <w:rPr>
                <w:rFonts w:ascii="Times New Roman" w:hAnsi="Times New Roman" w:cs="Times New Roman"/>
                <w:b/>
                <w:lang w:val="en-US"/>
              </w:rPr>
              <w:t>Nilai</w:t>
            </w:r>
          </w:p>
        </w:tc>
      </w:tr>
      <w:tr w:rsidR="0048637A" w:rsidRPr="0048637A" w14:paraId="37E29E5C" w14:textId="77777777" w:rsidTr="0048637A">
        <w:trPr>
          <w:jc w:val="center"/>
        </w:trPr>
        <w:tc>
          <w:tcPr>
            <w:tcW w:w="2524" w:type="pct"/>
            <w:tcBorders>
              <w:top w:val="single" w:sz="4" w:space="0" w:color="auto"/>
            </w:tcBorders>
          </w:tcPr>
          <w:p w14:paraId="496B3DCB"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Z</w:t>
            </w:r>
          </w:p>
        </w:tc>
        <w:tc>
          <w:tcPr>
            <w:tcW w:w="2476" w:type="pct"/>
            <w:tcBorders>
              <w:top w:val="single" w:sz="4" w:space="0" w:color="auto"/>
            </w:tcBorders>
          </w:tcPr>
          <w:p w14:paraId="322E5E40"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-2,807</w:t>
            </w:r>
          </w:p>
        </w:tc>
      </w:tr>
      <w:tr w:rsidR="0048637A" w:rsidRPr="0048637A" w14:paraId="4F838AB8" w14:textId="77777777" w:rsidTr="0048637A">
        <w:trPr>
          <w:jc w:val="center"/>
        </w:trPr>
        <w:tc>
          <w:tcPr>
            <w:tcW w:w="2524" w:type="pct"/>
            <w:tcBorders>
              <w:bottom w:val="single" w:sz="4" w:space="0" w:color="auto"/>
            </w:tcBorders>
          </w:tcPr>
          <w:p w14:paraId="0BE1F27C"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Asymp. Sig (2-tailed)</w:t>
            </w:r>
          </w:p>
        </w:tc>
        <w:tc>
          <w:tcPr>
            <w:tcW w:w="2476" w:type="pct"/>
            <w:tcBorders>
              <w:bottom w:val="single" w:sz="4" w:space="0" w:color="auto"/>
            </w:tcBorders>
          </w:tcPr>
          <w:p w14:paraId="76204853" w14:textId="77777777" w:rsidR="0048637A" w:rsidRPr="0048637A" w:rsidRDefault="0048637A" w:rsidP="0048637A">
            <w:pPr>
              <w:pStyle w:val="ListParagraph"/>
              <w:spacing w:after="0" w:line="240" w:lineRule="auto"/>
              <w:ind w:left="0"/>
              <w:jc w:val="center"/>
              <w:rPr>
                <w:rFonts w:ascii="Times New Roman" w:hAnsi="Times New Roman" w:cs="Times New Roman"/>
                <w:lang w:val="en-US"/>
              </w:rPr>
            </w:pPr>
            <w:r w:rsidRPr="0048637A">
              <w:rPr>
                <w:rFonts w:ascii="Times New Roman" w:hAnsi="Times New Roman" w:cs="Times New Roman"/>
                <w:lang w:val="en-US"/>
              </w:rPr>
              <w:t>0,005</w:t>
            </w:r>
          </w:p>
        </w:tc>
      </w:tr>
    </w:tbl>
    <w:p w14:paraId="046D8459" w14:textId="77777777" w:rsidR="0048637A" w:rsidRPr="0048637A" w:rsidRDefault="0048637A" w:rsidP="0048637A">
      <w:pPr>
        <w:pStyle w:val="ListParagraph"/>
        <w:spacing w:after="0" w:line="240" w:lineRule="auto"/>
        <w:ind w:left="0" w:firstLine="1701"/>
        <w:jc w:val="both"/>
        <w:rPr>
          <w:rFonts w:ascii="Times New Roman" w:hAnsi="Times New Roman" w:cs="Times New Roman"/>
          <w:lang w:val="en-US"/>
        </w:rPr>
      </w:pPr>
      <w:r w:rsidRPr="0048637A">
        <w:rPr>
          <w:rFonts w:ascii="Times New Roman" w:hAnsi="Times New Roman" w:cs="Times New Roman"/>
          <w:i/>
          <w:iCs/>
          <w:lang w:val="en-US"/>
        </w:rPr>
        <w:t>Sumber: Diolah Peneliti</w:t>
      </w:r>
    </w:p>
    <w:p w14:paraId="7A2C71BC" w14:textId="77777777" w:rsidR="0048637A" w:rsidRDefault="0048637A" w:rsidP="0048637A">
      <w:pPr>
        <w:ind w:left="0"/>
        <w:rPr>
          <w:rFonts w:cs="Times New Roman"/>
          <w:color w:val="000000"/>
          <w:lang w:val="en-US"/>
        </w:rPr>
      </w:pPr>
    </w:p>
    <w:p w14:paraId="787AF317" w14:textId="563D95C6" w:rsidR="0048637A" w:rsidRPr="0048637A" w:rsidRDefault="0048637A" w:rsidP="0048637A">
      <w:pPr>
        <w:ind w:left="0"/>
        <w:rPr>
          <w:rFonts w:cs="Times New Roman"/>
          <w:color w:val="000000"/>
        </w:rPr>
      </w:pPr>
      <w:r w:rsidRPr="0048637A">
        <w:rPr>
          <w:rFonts w:cs="Times New Roman"/>
          <w:color w:val="000000"/>
          <w:lang w:val="en-US"/>
        </w:rPr>
        <w:t>Berdasarkan hasil analisis uji Wilcoxon dengan bantuan SPSS,</w:t>
      </w:r>
      <w:r w:rsidRPr="0048637A">
        <w:rPr>
          <w:rFonts w:cs="Times New Roman"/>
          <w:color w:val="000000"/>
        </w:rPr>
        <w:t xml:space="preserve"> </w:t>
      </w:r>
      <w:r w:rsidRPr="0048637A">
        <w:rPr>
          <w:rFonts w:cs="Times New Roman"/>
          <w:color w:val="000000"/>
          <w:lang w:val="en-US"/>
        </w:rPr>
        <w:t>diperoleh nilai Z sebesar</w:t>
      </w:r>
      <w:r w:rsidRPr="0048637A">
        <w:rPr>
          <w:rFonts w:cs="Times New Roman"/>
          <w:color w:val="000000"/>
        </w:rPr>
        <w:t xml:space="preserve"> -2.807 dengan nilai </w:t>
      </w:r>
      <w:r w:rsidRPr="0048637A">
        <w:rPr>
          <w:rFonts w:cs="Times New Roman"/>
          <w:i/>
          <w:iCs/>
          <w:color w:val="000000"/>
        </w:rPr>
        <w:t>p</w:t>
      </w:r>
      <w:r>
        <w:rPr>
          <w:rFonts w:cs="Times New Roman"/>
          <w:i/>
          <w:iCs/>
          <w:color w:val="000000"/>
          <w:lang w:val="en-US"/>
        </w:rPr>
        <w:t xml:space="preserve"> </w:t>
      </w:r>
      <w:r w:rsidRPr="0048637A">
        <w:rPr>
          <w:rFonts w:cs="Times New Roman"/>
          <w:i/>
          <w:iCs/>
          <w:color w:val="000000"/>
        </w:rPr>
        <w:t>(Asymp. Sig 2 tailed)</w:t>
      </w:r>
      <w:r w:rsidRPr="0048637A">
        <w:rPr>
          <w:rFonts w:cs="Times New Roman"/>
          <w:color w:val="000000"/>
        </w:rPr>
        <w:t xml:space="preserve"> sebesar 0</w:t>
      </w:r>
      <w:r w:rsidRPr="0048637A">
        <w:rPr>
          <w:rFonts w:cs="Times New Roman"/>
          <w:color w:val="000000"/>
          <w:lang w:val="en-US"/>
        </w:rPr>
        <w:t>,</w:t>
      </w:r>
      <w:r w:rsidRPr="0048637A">
        <w:rPr>
          <w:rFonts w:cs="Times New Roman"/>
          <w:color w:val="000000"/>
        </w:rPr>
        <w:t>005, yang menunjukkan angka yang lebih kecil dari 0</w:t>
      </w:r>
      <w:r w:rsidRPr="0048637A">
        <w:rPr>
          <w:rFonts w:cs="Times New Roman"/>
          <w:color w:val="000000"/>
          <w:lang w:val="en-US"/>
        </w:rPr>
        <w:t>,</w:t>
      </w:r>
      <w:r w:rsidRPr="0048637A">
        <w:rPr>
          <w:rFonts w:cs="Times New Roman"/>
          <w:color w:val="000000"/>
        </w:rPr>
        <w:t>05. Informasi ini mengindikasikan bahwa hipotesis nol (H</w:t>
      </w:r>
      <w:r w:rsidRPr="0048637A">
        <w:rPr>
          <w:rFonts w:cs="Times New Roman"/>
          <w:color w:val="000000"/>
          <w:lang w:val="en-US"/>
        </w:rPr>
        <w:t>o</w:t>
      </w:r>
      <w:r w:rsidRPr="0048637A">
        <w:rPr>
          <w:rFonts w:cs="Times New Roman"/>
          <w:color w:val="000000"/>
        </w:rPr>
        <w:t xml:space="preserve">) ditolak dan hipotesis alternatif (Ha) diterima. Dengan demikian, dapat disimpulkan bahwa terdapat cukup bukti yang mendukung pernyataan bahwa penggunaan teknik </w:t>
      </w:r>
      <w:r w:rsidR="00DC6650" w:rsidRPr="00DC6650">
        <w:rPr>
          <w:rFonts w:cs="Times New Roman"/>
          <w:i/>
          <w:color w:val="000000"/>
        </w:rPr>
        <w:t>modeling</w:t>
      </w:r>
      <w:r w:rsidRPr="0048637A">
        <w:rPr>
          <w:rFonts w:cs="Times New Roman"/>
          <w:color w:val="000000"/>
        </w:rPr>
        <w:t xml:space="preserve"> dalam layanan bimbingan kelompok efektif meningkatkan motivasi belajar siswa kelas VIII di SMP Negeri 231 Jakarta.</w:t>
      </w:r>
    </w:p>
    <w:p w14:paraId="54DCFB84" w14:textId="77777777" w:rsidR="0048637A" w:rsidRPr="0048637A" w:rsidRDefault="0048637A" w:rsidP="00D60589">
      <w:pPr>
        <w:ind w:left="0" w:firstLine="0"/>
        <w:rPr>
          <w:rFonts w:cs="Times New Roman"/>
          <w:b/>
          <w:lang w:val="en-US"/>
        </w:rPr>
      </w:pPr>
      <w:r w:rsidRPr="0048637A">
        <w:rPr>
          <w:rFonts w:cs="Times New Roman"/>
          <w:b/>
          <w:i/>
          <w:lang w:val="en-US"/>
        </w:rPr>
        <w:t>Discussion</w:t>
      </w:r>
    </w:p>
    <w:p w14:paraId="3CA9E9D2" w14:textId="77777777" w:rsidR="0048637A" w:rsidRPr="0048637A" w:rsidRDefault="0048637A" w:rsidP="0048637A">
      <w:pPr>
        <w:ind w:left="0"/>
        <w:rPr>
          <w:rFonts w:cs="Times New Roman"/>
          <w:b/>
        </w:rPr>
      </w:pPr>
    </w:p>
    <w:p w14:paraId="5D7BE239" w14:textId="24E8EBD9" w:rsidR="0048637A" w:rsidRPr="0048637A" w:rsidRDefault="0048637A" w:rsidP="0048637A">
      <w:pPr>
        <w:ind w:left="0"/>
        <w:rPr>
          <w:rFonts w:cs="Times New Roman"/>
        </w:rPr>
      </w:pPr>
      <w:r w:rsidRPr="0048637A">
        <w:rPr>
          <w:rStyle w:val="selectable-text"/>
          <w:rFonts w:cs="Times New Roman"/>
        </w:rPr>
        <w:t xml:space="preserve">Penelitian ini bertujuan untuk menilai seberapa efektif penggunaan teknik </w:t>
      </w:r>
      <w:r w:rsidR="00DC6650" w:rsidRPr="00DC6650">
        <w:rPr>
          <w:rStyle w:val="selectable-text"/>
          <w:rFonts w:cs="Times New Roman"/>
          <w:i/>
        </w:rPr>
        <w:t>modeling</w:t>
      </w:r>
      <w:r w:rsidRPr="0048637A">
        <w:rPr>
          <w:rStyle w:val="selectable-text"/>
          <w:rFonts w:cs="Times New Roman"/>
        </w:rPr>
        <w:t xml:space="preserve"> dalam meningkatkan semangat belajar siswa di SMP Negeri 231 Jakarta melalui program bimbingan kelompok. Penelitian ini menggunakan pendekatan </w:t>
      </w:r>
      <w:r w:rsidRPr="0048637A">
        <w:rPr>
          <w:rStyle w:val="selectable-text"/>
          <w:rFonts w:cs="Times New Roman"/>
          <w:i/>
        </w:rPr>
        <w:t>quasy</w:t>
      </w:r>
      <w:r w:rsidRPr="0048637A">
        <w:rPr>
          <w:rStyle w:val="selectable-text"/>
          <w:rFonts w:cs="Times New Roman"/>
        </w:rPr>
        <w:t xml:space="preserve"> eksperimen dengan desain </w:t>
      </w:r>
      <w:r w:rsidRPr="0048637A">
        <w:rPr>
          <w:rStyle w:val="selectable-text"/>
          <w:rFonts w:cs="Times New Roman"/>
          <w:i/>
        </w:rPr>
        <w:t>pretest posttest</w:t>
      </w:r>
      <w:r w:rsidRPr="0048637A">
        <w:rPr>
          <w:rStyle w:val="selectable-text"/>
          <w:rFonts w:cs="Times New Roman"/>
        </w:rPr>
        <w:t xml:space="preserve"> pada satu kelompok sebagai metode penelitian. </w:t>
      </w:r>
      <w:r w:rsidRPr="0048637A">
        <w:rPr>
          <w:rFonts w:cs="Times New Roman"/>
        </w:rPr>
        <w:t xml:space="preserve">Sesuai dengan kriteria yang ditentukan, perlakuan layanan diberikan kepada 10 orang sebagai sampel. Topik pembahasan layanan sesuai </w:t>
      </w:r>
      <w:r w:rsidRPr="0048637A">
        <w:rPr>
          <w:rFonts w:cs="Times New Roman"/>
          <w:i/>
          <w:iCs/>
        </w:rPr>
        <w:t>instrument</w:t>
      </w:r>
      <w:r w:rsidRPr="0048637A">
        <w:rPr>
          <w:rFonts w:cs="Times New Roman"/>
        </w:rPr>
        <w:t xml:space="preserve"> sebanyak 4 kali pertemuan, diantaranya tekun menghadapi tugas dan kesulitan, senang memecahkan masalah dan bekerja mandiri, dapat mempertahankan arguman yang diyakini, kreatif dan tanggap memecahkan soal.</w:t>
      </w:r>
    </w:p>
    <w:p w14:paraId="74A282BD" w14:textId="7726F881" w:rsidR="0048637A" w:rsidRPr="0048637A" w:rsidRDefault="0048637A" w:rsidP="0048637A">
      <w:pPr>
        <w:ind w:left="0"/>
        <w:rPr>
          <w:rFonts w:cs="Times New Roman"/>
        </w:rPr>
      </w:pPr>
      <w:r w:rsidRPr="0048637A">
        <w:rPr>
          <w:rStyle w:val="selectable-text"/>
          <w:rFonts w:cs="Times New Roman"/>
        </w:rPr>
        <w:t>Sebelum memberikan perlakuan</w:t>
      </w:r>
      <w:r w:rsidRPr="0048637A">
        <w:rPr>
          <w:rStyle w:val="selectable-text"/>
          <w:rFonts w:cs="Times New Roman"/>
          <w:lang w:val="en-US"/>
        </w:rPr>
        <w:t xml:space="preserve"> secara keseluruhan</w:t>
      </w:r>
      <w:r w:rsidRPr="0048637A">
        <w:rPr>
          <w:rStyle w:val="selectable-text"/>
          <w:rFonts w:cs="Times New Roman"/>
        </w:rPr>
        <w:t xml:space="preserve"> ada 19 siswa di SMP Negeri 231 Jakarta </w:t>
      </w:r>
      <w:r w:rsidRPr="0048637A">
        <w:rPr>
          <w:rStyle w:val="selectable-text"/>
          <w:rFonts w:cs="Times New Roman"/>
          <w:lang w:val="en-US"/>
        </w:rPr>
        <w:t>dengan</w:t>
      </w:r>
      <w:r w:rsidRPr="0048637A">
        <w:rPr>
          <w:rStyle w:val="selectable-text"/>
          <w:rFonts w:cs="Times New Roman"/>
        </w:rPr>
        <w:t xml:space="preserve"> tingkat motivasi belajar yang rendah </w:t>
      </w:r>
      <w:r w:rsidRPr="0048637A">
        <w:rPr>
          <w:rStyle w:val="selectable-text"/>
          <w:rFonts w:cs="Times New Roman"/>
          <w:lang w:val="en-US"/>
        </w:rPr>
        <w:t>sejumlah</w:t>
      </w:r>
      <w:r w:rsidRPr="0048637A">
        <w:rPr>
          <w:rStyle w:val="selectable-text"/>
          <w:rFonts w:cs="Times New Roman"/>
        </w:rPr>
        <w:t xml:space="preserve"> 56%, 12 siswa memiliki ukuran motivasi belajar yang sedang yaitu 35%, 4 siswa dengan ukuran motivasi belajar yang tinggi sebesar 12%, dan 1 siswa memiliki ukuran yang sangat tinggi dalam motivasi belajar sebesar 3%. </w:t>
      </w:r>
      <w:r w:rsidRPr="0048637A">
        <w:rPr>
          <w:rStyle w:val="selectable-text"/>
          <w:rFonts w:cs="Times New Roman"/>
          <w:lang w:val="en-US"/>
        </w:rPr>
        <w:t>S</w:t>
      </w:r>
      <w:r w:rsidRPr="0048637A">
        <w:rPr>
          <w:rStyle w:val="selectable-text"/>
          <w:rFonts w:cs="Times New Roman"/>
        </w:rPr>
        <w:t xml:space="preserve">iswa-siswa tersebut membutuhkan bantuan karena tingkat motivasi belajar mereka tergolong rendah. </w:t>
      </w:r>
      <w:r w:rsidRPr="0048637A">
        <w:rPr>
          <w:rFonts w:cs="Times New Roman"/>
        </w:rPr>
        <w:t xml:space="preserve">Dengan begitu dalam proses pembelajaran siswa tidak memiliki semangat untuk belajar sehingga mengakibatkan terhambatnya prestasi dan kemampuan belajar siswa. </w:t>
      </w:r>
      <w:r w:rsidRPr="0048637A">
        <w:rPr>
          <w:rFonts w:cs="Times New Roman"/>
          <w:lang w:val="en-US"/>
        </w:rPr>
        <w:t xml:space="preserve">Diberikan teknik </w:t>
      </w:r>
      <w:r w:rsidR="00DC6650" w:rsidRPr="00DC6650">
        <w:rPr>
          <w:rFonts w:cs="Times New Roman"/>
          <w:i/>
          <w:iCs/>
          <w:lang w:val="en-US"/>
        </w:rPr>
        <w:t>modeling</w:t>
      </w:r>
      <w:r w:rsidRPr="0048637A">
        <w:rPr>
          <w:rFonts w:cs="Times New Roman"/>
        </w:rPr>
        <w:t xml:space="preserve"> dalam bimbingan kelompok pada penelitian ini sehingga bertujuan menaikkan motivasi belajar dari para siswa melalui pengambilan contoh dari model yang mereka amati.</w:t>
      </w:r>
    </w:p>
    <w:p w14:paraId="197E8B4B" w14:textId="1CE93941" w:rsidR="0048637A" w:rsidRPr="0048637A" w:rsidRDefault="0048637A" w:rsidP="0048637A">
      <w:pPr>
        <w:ind w:left="0"/>
        <w:rPr>
          <w:rFonts w:cs="Times New Roman"/>
        </w:rPr>
      </w:pPr>
      <w:r w:rsidRPr="0048637A">
        <w:rPr>
          <w:rFonts w:cs="Times New Roman"/>
          <w:lang w:val="en-US"/>
        </w:rPr>
        <w:fldChar w:fldCharType="begin" w:fldLock="1"/>
      </w:r>
      <w:r w:rsidRPr="0048637A">
        <w:rPr>
          <w:rFonts w:cs="Times New Roman"/>
          <w:lang w:val="en-US"/>
        </w:rPr>
        <w:instrText>ADDIN CSL_CITATION {"citationItems":[{"id":"ITEM-1","itemData":{"author":[{"dropping-particle":"","family":"Hartinah","given":"Sitti","non-dropping-particle":"","parse-names":false,"suffix":""}],"edition":"3rd","id":"ITEM-1","issued":{"date-parts":[["2017"]]},"publisher":"PT Refika Aditama","publisher-place":"Bandung","title":"Konsep Dasar Bimbingan Kelompok","type":"book"},"uris":["http://www.mendeley.com/documents/?uuid=de083a77-a6e5-41fa-b453-0ded30d8fdc3"]}],"mendeley":{"formattedCitation":"(Hartinah, 2017)","manualFormatting":"Hartinah (2017)","plainTextFormattedCitation":"(Hartinah, 2017)","previouslyFormattedCitation":"(Hartinah, 2017)"},"properties":{"noteIndex":0},"schema":"https://github.com/citation-style-language/schema/raw/master/csl-citation.json"}</w:instrText>
      </w:r>
      <w:r w:rsidRPr="0048637A">
        <w:rPr>
          <w:rFonts w:cs="Times New Roman"/>
          <w:lang w:val="en-US"/>
        </w:rPr>
        <w:fldChar w:fldCharType="separate"/>
      </w:r>
      <w:r w:rsidRPr="0048637A">
        <w:rPr>
          <w:rFonts w:cs="Times New Roman"/>
          <w:noProof/>
          <w:lang w:val="en-US"/>
        </w:rPr>
        <w:t>Hartinah (2017)</w:t>
      </w:r>
      <w:r w:rsidRPr="0048637A">
        <w:rPr>
          <w:rFonts w:cs="Times New Roman"/>
          <w:lang w:val="en-US"/>
        </w:rPr>
        <w:fldChar w:fldCharType="end"/>
      </w:r>
      <w:r w:rsidRPr="0048637A">
        <w:rPr>
          <w:rFonts w:cs="Times New Roman"/>
        </w:rPr>
        <w:t xml:space="preserve"> menyatakan bahwa salah satu bantuan yang diambil dengan sekelompok orang yang memiliki masalah sama adalah bimbingan kelompok. Menurut </w:t>
      </w:r>
      <w:r w:rsidRPr="0048637A">
        <w:rPr>
          <w:rFonts w:cs="Times New Roman"/>
        </w:rPr>
        <w:fldChar w:fldCharType="begin" w:fldLock="1"/>
      </w:r>
      <w:r w:rsidRPr="0048637A">
        <w:rPr>
          <w:rFonts w:cs="Times New Roman"/>
        </w:rPr>
        <w:instrText>ADDIN CSL_CITATION {"citationItems":[{"id":"ITEM-1","itemData":{"author":[{"dropping-particle":"","family":"Rachman","given":"Faisal","non-dropping-particle":"","parse-names":false,"suffix":""},{"dropping-particle":"","family":"Setiawan","given":"Muhammad Andri","non-dropping-particle":"","parse-names":false,"suffix":""},{"dropping-particle":"","family":"Rachmayanie","given":"Ririanti","non-dropping-particle":"","parse-names":false,"suffix":""}],"id":"ITEM-1","issued":{"date-parts":[["2020"]]},"publisher":"Deepublish","publisher-place":"Yogyakarta","title":"Pengantar Pelaksanaan Praktik Pengajaran di Sekolah Bimbingan dan Konseling di Masa Pandemi Coronavirus Disiase 2019 (COVID-19)","type":"book"},"uris":["http://www.mendeley.com/documents/?uuid=6d544083-7eb0-4393-9921-3a073b42eca3"]}],"mendeley":{"formattedCitation":"(Rachman et al., 2020)","manualFormatting":"Rachman et al. (2020)","plainTextFormattedCitation":"(Rachman et al., 2020)","previouslyFormattedCitation":"(Rachman et al., 2020)"},"properties":{"noteIndex":0},"schema":"https://github.com/citation-style-language/schema/raw/master/csl-citation.json"}</w:instrText>
      </w:r>
      <w:r w:rsidRPr="0048637A">
        <w:rPr>
          <w:rFonts w:cs="Times New Roman"/>
        </w:rPr>
        <w:fldChar w:fldCharType="separate"/>
      </w:r>
      <w:r w:rsidRPr="0048637A">
        <w:rPr>
          <w:rFonts w:cs="Times New Roman"/>
          <w:noProof/>
        </w:rPr>
        <w:t xml:space="preserve">Rachman et al. </w:t>
      </w:r>
      <w:r w:rsidRPr="0048637A">
        <w:rPr>
          <w:rFonts w:cs="Times New Roman"/>
          <w:noProof/>
          <w:lang w:val="en-US"/>
        </w:rPr>
        <w:t>(</w:t>
      </w:r>
      <w:r w:rsidRPr="0048637A">
        <w:rPr>
          <w:rFonts w:cs="Times New Roman"/>
          <w:noProof/>
        </w:rPr>
        <w:t>2020)</w:t>
      </w:r>
      <w:r w:rsidRPr="0048637A">
        <w:rPr>
          <w:rFonts w:cs="Times New Roman"/>
        </w:rPr>
        <w:fldChar w:fldCharType="end"/>
      </w:r>
      <w:r w:rsidRPr="0048637A">
        <w:rPr>
          <w:rFonts w:cs="Times New Roman"/>
        </w:rPr>
        <w:t>, bimbingan kelompok bertujuan untuk mencegah masalah dan meningkatkan keterampilan yang dimiliki setiap siswa. Bimbingan kelompok mengembangkan potensi diri dalam bimbingan pribadi, sosial, belajar dan karir.</w:t>
      </w:r>
      <w:r w:rsidRPr="0048637A">
        <w:rPr>
          <w:rFonts w:cs="Times New Roman"/>
          <w:lang w:val="en-US"/>
        </w:rPr>
        <w:t xml:space="preserve"> </w:t>
      </w:r>
      <w:r w:rsidRPr="0048637A">
        <w:rPr>
          <w:rFonts w:cs="Times New Roman"/>
          <w:lang w:val="en-US"/>
        </w:rPr>
        <w:fldChar w:fldCharType="begin" w:fldLock="1"/>
      </w:r>
      <w:r w:rsidRPr="0048637A">
        <w:rPr>
          <w:rFonts w:cs="Times New Roman"/>
          <w:lang w:val="en-US"/>
        </w:rPr>
        <w:instrText>ADDIN CSL_CITATION {"citationItems":[{"id":"ITEM-1","itemData":{"abstract":"Buku portofolio Teknik-Teknik Konseling ini menjabarkan konsep dasar teknik konseling yang dilengkapi juga dengan contoh aplikasi terbatas penerapan. Sehingga harapannya dapat membantu pembaca untuk memahami konsep dan contoh penerapan praktiknya. Buku Portofolio Teknik-Teknik Konseling ini menjabarkan 8 teknik konseling yang mencakup: Teknik Modelling, Relaksasi Desensititasi Sistematis, Asertif Training, Behavior Contract, Refraiming, Empthy Chair, Self Management, dan Sosiodrama.","author":[{"dropping-particle":"","family":"Amin","given":"Zakki Nurul","non-dropping-particle":"","parse-names":false,"suffix":""}],"container-title":"Universitas Negeri Semarang","id":"ITEM-1","issued":{"date-parts":[["2017"]]},"publisher-place":"Semarang","title":"Portofolio Teknik-Teknik Konseling (teori dan contoh aplikasi penerapan)","type":"book"},"uris":["http://www.mendeley.com/documents/?uuid=60b9d18d-4df5-4b01-b4e2-0635ed430fa4"]}],"mendeley":{"formattedCitation":"(Amin, 2017)","manualFormatting":"Amin (2017)","plainTextFormattedCitation":"(Amin, 2017)","previouslyFormattedCitation":"(Amin, 2017)"},"properties":{"noteIndex":0},"schema":"https://github.com/citation-style-language/schema/raw/master/csl-citation.json"}</w:instrText>
      </w:r>
      <w:r w:rsidRPr="0048637A">
        <w:rPr>
          <w:rFonts w:cs="Times New Roman"/>
          <w:lang w:val="en-US"/>
        </w:rPr>
        <w:fldChar w:fldCharType="separate"/>
      </w:r>
      <w:r w:rsidRPr="0048637A">
        <w:rPr>
          <w:rFonts w:cs="Times New Roman"/>
          <w:noProof/>
          <w:lang w:val="en-US"/>
        </w:rPr>
        <w:t>Amin (2017)</w:t>
      </w:r>
      <w:r w:rsidRPr="0048637A">
        <w:rPr>
          <w:rFonts w:cs="Times New Roman"/>
          <w:lang w:val="en-US"/>
        </w:rPr>
        <w:fldChar w:fldCharType="end"/>
      </w:r>
      <w:r w:rsidRPr="0048637A">
        <w:rPr>
          <w:rFonts w:cs="Times New Roman"/>
        </w:rPr>
        <w:t xml:space="preserve"> teknik </w:t>
      </w:r>
      <w:r w:rsidR="00DC6650" w:rsidRPr="00DC6650">
        <w:rPr>
          <w:rFonts w:cs="Times New Roman"/>
          <w:i/>
          <w:iCs/>
        </w:rPr>
        <w:t>modeling</w:t>
      </w:r>
      <w:r w:rsidRPr="0048637A">
        <w:rPr>
          <w:rFonts w:cs="Times New Roman"/>
        </w:rPr>
        <w:t xml:space="preserve"> adalah metode belajar dari pengamatan orang lain dan melibatkan proses kognitif yang mengarah pada perubahan perilaku. Menurut teori Bandura (dalam </w:t>
      </w:r>
      <w:r w:rsidRPr="0048637A">
        <w:rPr>
          <w:rFonts w:cs="Times New Roman"/>
        </w:rPr>
        <w:fldChar w:fldCharType="begin" w:fldLock="1"/>
      </w:r>
      <w:r w:rsidRPr="0048637A">
        <w:rPr>
          <w:rFonts w:cs="Times New Roman"/>
        </w:rPr>
        <w:instrText>ADDIN CSL_CITATION {"citationItems":[{"id":"ITEM-1","itemData":{"DOI":"10.37196/kenosis.v4i2.67","ISSN":"2460-6901","abstract":"Agar belajar menjadi menyenangkan maka belajar seharusnya memiliki aktivitas untuk memperoleh informasi dan kompetensi baru. Aktivitas belajar yang dipilih harus menjembatani antara pengetahuan yang telah dimiliki peserta didik sebelumnya dengan pengetahuan baru yang akan dibangun peserta didik. Tindakan untuk menjembatani yaitu, memungkinkan peserta didik untuk mengerjakan kegiatan yang beragam dalam rangka mengembangkan keterampilan dan pemahamannya, dengan penekanan peserta didik belajar sambil bekerja.Bentuk belajar sosial Albert Bandura adalah menekankan tentang pentingnya peserta didik mengolah sendiri pengetahuan atau informasi yang diperoleh dari pengamatan model di sekitar lingkungan. Peserta didik mengatur dan menyusun semua informasi dalam kode-kode tertentu. Proses penyusunan setiap kode dilakukan berulang-ulang, sehingga peserta didik kapan saja dengan tepat dapat memberi tanggapan aktual. Perilaku belajar peserta didik adalah hasil dari kemampuan peserta didik memaknai suatu pengetahuan atau informasi, memaknai suatu model yang ditiru, kemudian mengolah secara kognitif dan menentukan tindakan sesuai tujuan yang dikehendaki. Peserta didik didorong agar berpikir kritis dan kreatif. Kritis untuk menganalisis masalah; dan kreatif untuk melahirkan alternatif pemecahan masalah.","author":[{"dropping-particle":"","family":"Lesilolo","given":"Herly Jeanette","non-dropping-particle":"","parse-names":false,"suffix":""}],"container-title":"KENOSIS: Jurnal Kajian Teologi","id":"ITEM-1","issue":"2","issued":{"date-parts":[["2018"]]},"page":"186-202","title":"Penerapan Teori Belajar Sosial Albert Bandura Dalam Proses Belajar Mengajar Di Sekolah","type":"article-journal","volume":"4"},"uris":["http://www.mendeley.com/documents/?uuid=3aa32c83-8b56-419c-9e00-e6ccc5ab6f0a"]}],"mendeley":{"formattedCitation":"(Lesilolo, 2018)","manualFormatting":"Lesilolo, 2018)","plainTextFormattedCitation":"(Lesilolo, 2018)","previouslyFormattedCitation":"(Lesilolo, 2018)"},"properties":{"noteIndex":0},"schema":"https://github.com/citation-style-language/schema/raw/master/csl-citation.json"}</w:instrText>
      </w:r>
      <w:r w:rsidRPr="0048637A">
        <w:rPr>
          <w:rFonts w:cs="Times New Roman"/>
        </w:rPr>
        <w:fldChar w:fldCharType="separate"/>
      </w:r>
      <w:r w:rsidRPr="0048637A">
        <w:rPr>
          <w:rFonts w:cs="Times New Roman"/>
          <w:noProof/>
        </w:rPr>
        <w:t>Lesilolo, 2018)</w:t>
      </w:r>
      <w:r w:rsidRPr="0048637A">
        <w:rPr>
          <w:rFonts w:cs="Times New Roman"/>
        </w:rPr>
        <w:fldChar w:fldCharType="end"/>
      </w:r>
      <w:r w:rsidRPr="0048637A">
        <w:rPr>
          <w:rFonts w:cs="Times New Roman"/>
        </w:rPr>
        <w:t xml:space="preserve"> manusia telah mempelajari berbagai hal dari pengalaman secara langsung, tetapi manusia lebih sering mempelajari aktivitas dengan mengamati perilaku orang lain. </w:t>
      </w:r>
    </w:p>
    <w:p w14:paraId="26B26ED3" w14:textId="6F0F8CCB" w:rsidR="0048637A" w:rsidRPr="0048637A" w:rsidRDefault="0048637A" w:rsidP="0048637A">
      <w:pPr>
        <w:ind w:left="0"/>
        <w:rPr>
          <w:rFonts w:cs="Times New Roman"/>
          <w:lang w:val="en-US"/>
        </w:rPr>
      </w:pPr>
      <w:r w:rsidRPr="0048637A">
        <w:rPr>
          <w:rFonts w:cs="Times New Roman"/>
        </w:rPr>
        <w:t>Menurut</w:t>
      </w:r>
      <w:r w:rsidRPr="0048637A">
        <w:rPr>
          <w:rFonts w:cs="Times New Roman"/>
          <w:lang w:val="en-US"/>
        </w:rPr>
        <w:t xml:space="preserve"> </w:t>
      </w:r>
      <w:r w:rsidRPr="0048637A">
        <w:rPr>
          <w:rFonts w:cs="Times New Roman"/>
          <w:lang w:val="en-US"/>
        </w:rPr>
        <w:fldChar w:fldCharType="begin" w:fldLock="1"/>
      </w:r>
      <w:r w:rsidRPr="0048637A">
        <w:rPr>
          <w:rFonts w:cs="Times New Roman"/>
          <w:lang w:val="en-US"/>
        </w:rPr>
        <w:instrText>ADDIN CSL_CITATION {"citationItems":[{"id":"ITEM-1","itemData":{"abstract":"ABSTRAK Seseorang dapat merubah, menambah maupun mengurangi tingkah lakunya dengan belajar melalui observasi langsung (observational learning) untuk meniru perilaku orang maupun tokoh yang ditiru (model) sehingga individu memperoleh tingkah laku baru yang diinginkan. Modeling simbolis adalah salah satu teknik dalam pendekatan behavioristik. Pendekatan ini dikemukakan oleh B. F Skinner. Menurut pendekatan ini bahwa pada dasarnya manusia bersifat mekanistik atau merespon kepada lingkungan dengan control yang terbatas, hidup dalam alam deterministik dan sedikit berperan aktif dalam menentukan martabatnya. Teknik modeling simbolis merupakan suatu teknik yang bisa digunakan guru bimbingan dan konseling dalam memberikan layanan bimbingan dan konseling kepada siswa untuk mengembangkan potensi secara optimal maupun menangani permasalahan yang yang dihadapi oleh siswa tersebut","author":[{"dropping-particle":"","family":"Usman","given":"Irvan","non-dropping-particle":"","parse-names":false,"suffix":""},{"dropping-particle":"","family":"Puluhulawa","given":"Meiske","non-dropping-particle":"","parse-names":false,"suffix":""},{"dropping-particle":"Bin","family":"Smith","given":"Mardia","non-dropping-particle":"","parse-names":false,"suffix":""}],"container-title":"Proceeding Seminar Dan Lokakarya Nasional Bimbingan Dan Konseling","id":"ITEM-1","issued":{"date-parts":[["2017"]]},"page":"84-92","title":"Teknik Modeling Simbolis dalam Layanan Bimbingan dan Konseling","type":"article-journal"},"uris":["http://www.mendeley.com/documents/?uuid=e68e7505-8a02-414f-92ed-77f9d2c0ee18"]}],"mendeley":{"formattedCitation":"(Usman et al., 2017)","manualFormatting":"Usman et al., (2017)","plainTextFormattedCitation":"(Usman et al., 2017)","previouslyFormattedCitation":"(Usman et al., 2017)"},"properties":{"noteIndex":0},"schema":"https://github.com/citation-style-language/schema/raw/master/csl-citation.json"}</w:instrText>
      </w:r>
      <w:r w:rsidRPr="0048637A">
        <w:rPr>
          <w:rFonts w:cs="Times New Roman"/>
          <w:lang w:val="en-US"/>
        </w:rPr>
        <w:fldChar w:fldCharType="separate"/>
      </w:r>
      <w:r w:rsidRPr="0048637A">
        <w:rPr>
          <w:rFonts w:cs="Times New Roman"/>
          <w:noProof/>
          <w:lang w:val="en-US"/>
        </w:rPr>
        <w:t>Usman et al., (2017)</w:t>
      </w:r>
      <w:r w:rsidRPr="0048637A">
        <w:rPr>
          <w:rFonts w:cs="Times New Roman"/>
          <w:lang w:val="en-US"/>
        </w:rPr>
        <w:fldChar w:fldCharType="end"/>
      </w:r>
      <w:r w:rsidRPr="0048637A">
        <w:rPr>
          <w:rFonts w:cs="Times New Roman"/>
        </w:rPr>
        <w:t xml:space="preserve"> </w:t>
      </w:r>
      <w:r w:rsidR="00DC6650" w:rsidRPr="00DC6650">
        <w:rPr>
          <w:rFonts w:cs="Times New Roman"/>
          <w:i/>
          <w:iCs/>
        </w:rPr>
        <w:t>modeling</w:t>
      </w:r>
      <w:r w:rsidRPr="0048637A">
        <w:rPr>
          <w:rFonts w:cs="Times New Roman"/>
          <w:i/>
          <w:iCs/>
        </w:rPr>
        <w:t xml:space="preserve"> simbiolis</w:t>
      </w:r>
      <w:r w:rsidRPr="0048637A">
        <w:rPr>
          <w:rFonts w:cs="Times New Roman"/>
        </w:rPr>
        <w:t xml:space="preserve"> </w:t>
      </w:r>
      <w:r w:rsidRPr="0048637A">
        <w:rPr>
          <w:rFonts w:cs="Times New Roman"/>
          <w:lang w:val="en-US"/>
        </w:rPr>
        <w:t>diberikan melalui</w:t>
      </w:r>
      <w:r w:rsidRPr="0048637A">
        <w:rPr>
          <w:rFonts w:cs="Times New Roman"/>
        </w:rPr>
        <w:t xml:space="preserve"> presentasi tertulis, vidio, audio, film atau slide. Sejalan dengan itu dalam pelaksanaan bimbingan kelompok dengan teknik </w:t>
      </w:r>
      <w:r w:rsidR="00DC6650" w:rsidRPr="00DC6650">
        <w:rPr>
          <w:rFonts w:cs="Times New Roman"/>
          <w:i/>
          <w:iCs/>
        </w:rPr>
        <w:t>modeling</w:t>
      </w:r>
      <w:r w:rsidRPr="0048637A">
        <w:rPr>
          <w:rFonts w:cs="Times New Roman"/>
        </w:rPr>
        <w:t>, peneliti menampilkan video pendek dalam setiap pertemuan yang diberika pada siswa diantaranya; (1) Elang Tak Takut Terbang Sendiri, (2) Motivasi Hidup Mandiri, (3) Matahari muncul dan terbenam tanpa memperdulikan sisi dunia, serta (4) perubahan warna langit juga mungkin terjadi.</w:t>
      </w:r>
      <w:r w:rsidRPr="0048637A">
        <w:rPr>
          <w:rFonts w:cs="Times New Roman"/>
          <w:lang w:val="en-US"/>
        </w:rPr>
        <w:t xml:space="preserve"> Setiap pertemuan, siswa akan diminta untuk menirukan model setelah menonton video yang disajikan oleh peneliti. Siswa diharapkan dapat melihat dan menirukan perilaku model dalam kehidupan sehari-hari untuk mencapai ke arah yang lebih baik.</w:t>
      </w:r>
    </w:p>
    <w:p w14:paraId="26525F6F" w14:textId="0C13F658" w:rsidR="0048637A" w:rsidRPr="0048637A" w:rsidRDefault="0048637A" w:rsidP="0048637A">
      <w:pPr>
        <w:ind w:left="0"/>
        <w:rPr>
          <w:rFonts w:cs="Times New Roman"/>
        </w:rPr>
      </w:pPr>
      <w:r w:rsidRPr="0048637A">
        <w:rPr>
          <w:rFonts w:cs="Times New Roman"/>
        </w:rPr>
        <w:t xml:space="preserve">Berdasarkan perhitungan analisis diperoleh rata-rata skor </w:t>
      </w:r>
      <w:r w:rsidRPr="0048637A">
        <w:rPr>
          <w:rFonts w:cs="Times New Roman"/>
          <w:i/>
          <w:iCs/>
        </w:rPr>
        <w:t>pretest</w:t>
      </w:r>
      <w:r w:rsidRPr="0048637A">
        <w:rPr>
          <w:rFonts w:cs="Times New Roman"/>
        </w:rPr>
        <w:t xml:space="preserve"> berjumlah </w:t>
      </w:r>
      <w:r w:rsidRPr="0048637A">
        <w:rPr>
          <w:rFonts w:cs="Times New Roman"/>
          <w:lang w:val="en-US"/>
        </w:rPr>
        <w:t>114,5</w:t>
      </w:r>
      <w:r w:rsidRPr="0048637A">
        <w:rPr>
          <w:rFonts w:cs="Times New Roman"/>
        </w:rPr>
        <w:t xml:space="preserve"> dan </w:t>
      </w:r>
      <w:r w:rsidRPr="0048637A">
        <w:rPr>
          <w:rFonts w:cs="Times New Roman"/>
          <w:i/>
          <w:iCs/>
        </w:rPr>
        <w:t>posttest</w:t>
      </w:r>
      <w:r w:rsidRPr="0048637A">
        <w:rPr>
          <w:rFonts w:cs="Times New Roman"/>
        </w:rPr>
        <w:t xml:space="preserve"> berjumlah </w:t>
      </w:r>
      <w:r w:rsidRPr="0048637A">
        <w:rPr>
          <w:rFonts w:cs="Times New Roman"/>
          <w:lang w:val="en-US"/>
        </w:rPr>
        <w:t>135,5</w:t>
      </w:r>
      <w:r w:rsidRPr="0048637A">
        <w:rPr>
          <w:rFonts w:cs="Times New Roman"/>
        </w:rPr>
        <w:t xml:space="preserve">. Hal ini menunjukkan bahwa siswa lebih termotivasi ketika mereka menerima perlakuan atau </w:t>
      </w:r>
      <w:r w:rsidRPr="0048637A">
        <w:rPr>
          <w:rFonts w:cs="Times New Roman"/>
          <w:i/>
          <w:iCs/>
        </w:rPr>
        <w:t>treatment</w:t>
      </w:r>
      <w:r w:rsidRPr="0048637A">
        <w:rPr>
          <w:rFonts w:cs="Times New Roman"/>
        </w:rPr>
        <w:t>. DOK, IS, AAF, DR, SRB, AS, DFAP, MIB, NSF dan RLAN mengalami peningkatan pada setiap aspek motivasi belajar.</w:t>
      </w:r>
      <w:r w:rsidRPr="0048637A">
        <w:rPr>
          <w:rFonts w:cs="Times New Roman"/>
          <w:lang w:val="en-US"/>
        </w:rPr>
        <w:t xml:space="preserve"> </w:t>
      </w:r>
      <w:r w:rsidRPr="0048637A">
        <w:rPr>
          <w:rFonts w:cs="Times New Roman"/>
          <w:lang w:val="en-US"/>
        </w:rPr>
        <w:fldChar w:fldCharType="begin" w:fldLock="1"/>
      </w:r>
      <w:r w:rsidRPr="0048637A">
        <w:rPr>
          <w:rFonts w:cs="Times New Roman"/>
          <w:lang w:val="en-US"/>
        </w:rPr>
        <w:instrText>ADDIN CSL_CITATION {"citationItems":[{"id":"ITEM-1","itemData":{"author":[{"dropping-particle":"","family":"Sardiman","given":"A.M.","non-dropping-particle":"","parse-names":false,"suffix":""}],"edition":"24th","id":"ITEM-1","issued":{"date-parts":[["2018"]]},"publisher":"PT Rajagrafindo Persada","publisher-place":"Depok","title":"Interaksi dan Motivasi Belajar","type":"book"},"uris":["http://www.mendeley.com/documents/?uuid=4c40cdcc-155b-440a-8c1e-56b2dc87beda"]}],"mendeley":{"formattedCitation":"(Sardiman, 2018)","manualFormatting":"Sardiman (2018)","plainTextFormattedCitation":"(Sardiman, 2018)","previouslyFormattedCitation":"(Sardiman, 2018)"},"properties":{"noteIndex":0},"schema":"https://github.com/citation-style-language/schema/raw/master/csl-citation.json"}</w:instrText>
      </w:r>
      <w:r w:rsidRPr="0048637A">
        <w:rPr>
          <w:rFonts w:cs="Times New Roman"/>
          <w:lang w:val="en-US"/>
        </w:rPr>
        <w:fldChar w:fldCharType="separate"/>
      </w:r>
      <w:r w:rsidRPr="0048637A">
        <w:rPr>
          <w:rFonts w:cs="Times New Roman"/>
          <w:noProof/>
          <w:lang w:val="en-US"/>
        </w:rPr>
        <w:t>Sardiman (2018)</w:t>
      </w:r>
      <w:r w:rsidRPr="0048637A">
        <w:rPr>
          <w:rFonts w:cs="Times New Roman"/>
          <w:lang w:val="en-US"/>
        </w:rPr>
        <w:fldChar w:fldCharType="end"/>
      </w:r>
      <w:r w:rsidRPr="0048637A">
        <w:rPr>
          <w:rFonts w:cs="Times New Roman"/>
          <w:lang w:val="en-US"/>
        </w:rPr>
        <w:t xml:space="preserve"> </w:t>
      </w:r>
      <w:r w:rsidRPr="0048637A">
        <w:rPr>
          <w:rFonts w:cs="Times New Roman"/>
        </w:rPr>
        <w:t xml:space="preserve">menyatakan bahwa motivasi mendorong siswa berkeinginan untuk belajar. Motivasi belajar yang dimiliki setiap individu terlihat dari sikap dan perilakunya, jadi tidak dapat terlihat secara langsung. Siswa yang termotivasi untuk belajar akan berpeluang bagus untuk berhasil di sekolah, karena mereka mencapai tingkat hasil belajar yang tinggi. Namun, apabila tingkat motivasi dalam belajar rendah, perlu adanya peningkatan melalui partisipasi dalam sesi bimbingan kelompok yang menerapkan teknik </w:t>
      </w:r>
      <w:r w:rsidR="00DC6650" w:rsidRPr="00DC6650">
        <w:rPr>
          <w:rFonts w:cs="Times New Roman"/>
          <w:i/>
        </w:rPr>
        <w:t>modeling</w:t>
      </w:r>
      <w:r w:rsidRPr="0048637A">
        <w:rPr>
          <w:rFonts w:cs="Times New Roman"/>
        </w:rPr>
        <w:t>. Siswa akan meniru model yang dilihatnya untuk diterapkan dalam kehidupan sehari-hari melalui video atau media lainnya</w:t>
      </w:r>
      <w:r w:rsidRPr="0048637A">
        <w:rPr>
          <w:rFonts w:cs="Times New Roman"/>
          <w:lang w:val="en-US"/>
        </w:rPr>
        <w:t xml:space="preserve">. </w:t>
      </w:r>
      <w:r w:rsidRPr="0048637A">
        <w:rPr>
          <w:rFonts w:cs="Times New Roman"/>
        </w:rPr>
        <w:t>Dengan begitu, membuat siswa memiliki dorongan atau gerakan untuk mencapai motivasi dan prestasi belajar yang lebih optimal.</w:t>
      </w:r>
    </w:p>
    <w:p w14:paraId="4123E371" w14:textId="0C313338" w:rsidR="0048637A" w:rsidRPr="0048637A" w:rsidRDefault="0048637A" w:rsidP="0048637A">
      <w:pPr>
        <w:pStyle w:val="ListParagraph"/>
        <w:autoSpaceDN w:val="0"/>
        <w:spacing w:after="0" w:line="240" w:lineRule="auto"/>
        <w:ind w:left="0" w:firstLine="567"/>
        <w:jc w:val="both"/>
        <w:rPr>
          <w:rFonts w:ascii="Times New Roman" w:hAnsi="Times New Roman" w:cs="Times New Roman"/>
        </w:rPr>
      </w:pPr>
      <w:r w:rsidRPr="0048637A">
        <w:rPr>
          <w:rStyle w:val="selectable-text"/>
          <w:rFonts w:ascii="Times New Roman" w:hAnsi="Times New Roman" w:cs="Times New Roman"/>
        </w:rPr>
        <w:lastRenderedPageBreak/>
        <w:t xml:space="preserve">Berdasarkan uji Wilcoxon, peneliti menemukan bahwa nilai p adalah 0,005 &lt; 0,05. Dalam pengamatan di lapangan, peneliti dapat melihat bahwa penerapan teknik </w:t>
      </w:r>
      <w:r w:rsidR="00DC6650" w:rsidRPr="00DC6650">
        <w:rPr>
          <w:rStyle w:val="selectable-text"/>
          <w:rFonts w:ascii="Times New Roman" w:hAnsi="Times New Roman" w:cs="Times New Roman"/>
          <w:i/>
        </w:rPr>
        <w:t>modeling</w:t>
      </w:r>
      <w:r w:rsidRPr="0048637A">
        <w:rPr>
          <w:rStyle w:val="selectable-text"/>
          <w:rFonts w:ascii="Times New Roman" w:hAnsi="Times New Roman" w:cs="Times New Roman"/>
        </w:rPr>
        <w:t xml:space="preserve"> dalam layanan bimbingan kelompok benar-benar efektif dalam meningkatkan motivasi belajar siswa. Dalam hasil penerimaan layanan ini, terlihat adanya peningkatan yang signifikan dalam motivasi belajar siswa. </w:t>
      </w:r>
      <w:r w:rsidRPr="0048637A">
        <w:rPr>
          <w:rFonts w:ascii="Times New Roman" w:hAnsi="Times New Roman" w:cs="Times New Roman"/>
          <w:lang w:val="en-US"/>
        </w:rPr>
        <w:t xml:space="preserve">Sejalan dengan peneliti sebelumnya yang diteliti oleh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{"citationItems":[{"id":"ITEM-1","itemData":{"DOI":"10.23917/indigenous.v4i2.7730","ISSN":"0854-2880","abstract":"Keluhan guru bimbingan konseling yang utama dan sering disampaikan adalah kurangnya semangat siswa dalam belajar dan kurang menunjukkan motivasi untuk belajar. Upaya untuk mengatasi permasalahan motivasi belajar telah banyak dilakukan dengan …","author":[{"dropping-particle":"","family":"Ratri","given":"Prapti Madyo","non-dropping-particle":"","parse-names":false,"suffix":""},{"dropping-particle":"","family":"Pratisti","given":"Wiwien Dinar","non-dropping-particle":"","parse-names":false,"suffix":""}],"container-title":"Indigenous: Jurnal Ilmiah Psikologi","id":"ITEM-1","issue":"2","issued":{"date-parts":[["2019"]]},"page":"125-133","title":"Teknik modeling dan bimbingan konseling kelompok untuk meningkatkan motivasi belajar pada siswa SMP X Surakarta","type":"article-journal","volume":"4"},"uris":["http://www.mendeley.com/documents/?uuid=d58aef31-879d-4403-8164-a8d72c3e1ba1"]}],"mendeley":{"formattedCitation":"(Ratri &amp; Pratisti, 2019)","manualFormatting":"Ratri &amp; Pratisti (2019)","plainTextFormattedCitation":"(Ratri &amp; Pratisti, 2019)","previouslyFormattedCitation":"(Ratri &amp; Pratisti, 2019)"},"properties":{"noteIndex":0},"schema":"https://github.com/citation-style-language/schema/raw/master/csl-citation.json"}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Ratri &amp; Pratisti (2019)</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penelitiannya menghasilkan </w:t>
      </w:r>
      <w:r w:rsidRPr="0048637A">
        <w:rPr>
          <w:rFonts w:ascii="Times New Roman" w:hAnsi="Times New Roman" w:cs="Times New Roman"/>
        </w:rPr>
        <w:t>delapan siswa</w:t>
      </w:r>
      <w:r w:rsidRPr="0048637A">
        <w:rPr>
          <w:rFonts w:ascii="Times New Roman" w:hAnsi="Times New Roman" w:cs="Times New Roman"/>
          <w:lang w:val="en-US"/>
        </w:rPr>
        <w:t xml:space="preserve"> memiliki tingkat</w:t>
      </w:r>
      <w:r w:rsidRPr="0048637A">
        <w:rPr>
          <w:rFonts w:ascii="Times New Roman" w:hAnsi="Times New Roman" w:cs="Times New Roman"/>
        </w:rPr>
        <w:t xml:space="preserve"> motivasi belajar rendah</w:t>
      </w:r>
      <w:r w:rsidRPr="0048637A">
        <w:rPr>
          <w:rFonts w:ascii="Times New Roman" w:hAnsi="Times New Roman" w:cs="Times New Roman"/>
          <w:lang w:val="en-US"/>
        </w:rPr>
        <w:t>, ditunjukkan oleh</w:t>
      </w:r>
      <w:r w:rsidRPr="0048637A">
        <w:rPr>
          <w:rFonts w:ascii="Times New Roman" w:hAnsi="Times New Roman" w:cs="Times New Roman"/>
        </w:rPr>
        <w:t xml:space="preserve"> koefisien se</w:t>
      </w:r>
      <w:r w:rsidRPr="0048637A">
        <w:rPr>
          <w:rFonts w:ascii="Times New Roman" w:hAnsi="Times New Roman" w:cs="Times New Roman"/>
          <w:lang w:val="en-US"/>
        </w:rPr>
        <w:t>banyak</w:t>
      </w:r>
      <w:r w:rsidRPr="0048637A">
        <w:rPr>
          <w:rFonts w:ascii="Times New Roman" w:hAnsi="Times New Roman" w:cs="Times New Roman"/>
        </w:rPr>
        <w:t xml:space="preserve"> -2,366</w:t>
      </w:r>
      <w:r w:rsidR="006A1F54">
        <w:rPr>
          <w:rFonts w:ascii="Times New Roman" w:hAnsi="Times New Roman" w:cs="Times New Roman"/>
        </w:rPr>
        <w:t xml:space="preserve"> </w:t>
      </w:r>
      <w:r w:rsidRPr="0048637A">
        <w:rPr>
          <w:rFonts w:ascii="Times New Roman" w:hAnsi="Times New Roman" w:cs="Times New Roman"/>
          <w:lang w:val="en-US"/>
        </w:rPr>
        <w:t>dan tingkat</w:t>
      </w:r>
      <w:r w:rsidRPr="0048637A">
        <w:rPr>
          <w:rFonts w:ascii="Times New Roman" w:hAnsi="Times New Roman" w:cs="Times New Roman"/>
        </w:rPr>
        <w:t xml:space="preserve"> signifikansi</w:t>
      </w:r>
      <w:r w:rsidRPr="0048637A">
        <w:rPr>
          <w:rFonts w:ascii="Times New Roman" w:hAnsi="Times New Roman" w:cs="Times New Roman"/>
          <w:lang w:val="en-US"/>
        </w:rPr>
        <w:t xml:space="preserve"> sebesar </w:t>
      </w:r>
      <w:r w:rsidRPr="0048637A">
        <w:rPr>
          <w:rFonts w:ascii="Times New Roman" w:hAnsi="Times New Roman" w:cs="Times New Roman"/>
        </w:rPr>
        <w:t xml:space="preserve">0,018 (p &lt; 0,05), </w:t>
      </w:r>
      <w:r w:rsidRPr="0048637A">
        <w:rPr>
          <w:rFonts w:ascii="Times New Roman" w:hAnsi="Times New Roman" w:cs="Times New Roman"/>
          <w:lang w:val="en-US"/>
        </w:rPr>
        <w:t xml:space="preserve">mengingat </w:t>
      </w:r>
      <w:r w:rsidRPr="0048637A">
        <w:rPr>
          <w:rFonts w:ascii="Times New Roman" w:hAnsi="Times New Roman" w:cs="Times New Roman"/>
        </w:rPr>
        <w:t xml:space="preserve">nilai posttest siswa lebih </w:t>
      </w:r>
      <w:r w:rsidRPr="0048637A">
        <w:rPr>
          <w:rFonts w:ascii="Times New Roman" w:hAnsi="Times New Roman" w:cs="Times New Roman"/>
          <w:lang w:val="en-US"/>
        </w:rPr>
        <w:t>tinggi</w:t>
      </w:r>
      <w:r w:rsidRPr="0048637A">
        <w:rPr>
          <w:rFonts w:ascii="Times New Roman" w:hAnsi="Times New Roman" w:cs="Times New Roman"/>
        </w:rPr>
        <w:t xml:space="preserve"> dari nilai pretest, </w:t>
      </w:r>
      <w:r w:rsidRPr="0048637A">
        <w:rPr>
          <w:rFonts w:ascii="Times New Roman" w:hAnsi="Times New Roman" w:cs="Times New Roman"/>
          <w:lang w:val="en-US"/>
        </w:rPr>
        <w:t>disimpulkan bahwameningka</w:t>
      </w:r>
      <w:r w:rsidRPr="0048637A">
        <w:rPr>
          <w:rFonts w:ascii="Times New Roman" w:hAnsi="Times New Roman" w:cs="Times New Roman"/>
        </w:rPr>
        <w:t>t</w:t>
      </w:r>
      <w:r w:rsidRPr="0048637A">
        <w:rPr>
          <w:rFonts w:ascii="Times New Roman" w:hAnsi="Times New Roman" w:cs="Times New Roman"/>
          <w:lang w:val="en-US"/>
        </w:rPr>
        <w:t>nya motivasi belajar siswaketika mendapatkan layanan</w:t>
      </w:r>
      <w:r w:rsidRPr="0048637A">
        <w:rPr>
          <w:rFonts w:ascii="Times New Roman" w:hAnsi="Times New Roman" w:cs="Times New Roman"/>
        </w:rPr>
        <w:t xml:space="preserve"> bimbingan konseling kelompok menggunakan model.</w:t>
      </w:r>
    </w:p>
    <w:p w14:paraId="18D92FC8" w14:textId="7B9FB466" w:rsidR="0048637A" w:rsidRPr="0048637A" w:rsidRDefault="0048637A" w:rsidP="0048637A">
      <w:pPr>
        <w:pStyle w:val="ListParagraph"/>
        <w:spacing w:after="0" w:line="240" w:lineRule="auto"/>
        <w:ind w:left="0" w:firstLine="567"/>
        <w:jc w:val="both"/>
        <w:rPr>
          <w:rFonts w:ascii="Times New Roman" w:hAnsi="Times New Roman" w:cs="Times New Roman"/>
          <w:lang w:val="en-US"/>
        </w:rPr>
      </w:pPr>
      <w:r w:rsidRPr="0048637A">
        <w:rPr>
          <w:rFonts w:ascii="Times New Roman" w:hAnsi="Times New Roman" w:cs="Times New Roman"/>
          <w:lang w:val="en-US"/>
        </w:rPr>
        <w:t xml:space="preserve">Didukung penelitian terdahulu yang diteliti oleh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{"citationItems":[{"id":"ITEM-1","itemData":{"DOI":"10.37411/jgcj.v1i2.521","abstract":"Penelitian ini menelaah tentang cara menangani motivasi belajar siswa melalui teknik modeling simbolis dalam kegiatan bimbingan kelompok pada peserta didik kelas X IPS 3 SMA Laboratorium Percontohan UPI. Tujuan penelitian ini adalah untuk mendeskripsikan prosedur penerapan bimbingan kelompok dengan teknik modeling simbolis yang dapat meningkatkan motivasi belajar siswa di Kelas X IPS 3 SMA Laboratorium Percontohan UPI tahun pelajaran 2018/2019 dan untuk menganalisis dampak penerapan bimbingan kelompok dengan teknik modeling simbolis terhadap peningkatan motivasi belajar siswa di Kelas X IPS3 SMA Laboratorium Percontohan UPI tahun pelajaran 2018/2019. Penelitian ini menggunakan pendekatan kualitatif. Analisis data menggunakan deskriptif komparatif membandingkan kondisi sebelum pemberian tindakan dan setelah pemberian tindakan. Hasil penelitian menunjukkan bahwa: adanya peningkatan yang berarti. Peningkatan tersebut dapat dilihat pada hasil observasi dan pengisian inventori. Hal ini terbukti dari keberhasilan peserta didik dalam mengikuti kegiatan layanan bimbingan kelompok siklus pertama ke siklus ketiga motivasi belajar meningkat. Kesimpulan penelitian ini adalah penerapan bimbingan kelompok dengan teknik modeling simbolis pada peserta didik kelas X IPS 3 SMA Laboratorium Percontohan UPI dapat meningkatkan motivasi belajar siswa.","author":[{"dropping-particle":"","family":"Nurkia","given":"Sitti","non-dropping-particle":"","parse-names":false,"suffix":""},{"dropping-particle":"","family":"Sulkifly","given":"","non-dropping-particle":"","parse-names":false,"suffix":""}],"container-title":"JAMBURA Guidance and Counseling Journal","id":"ITEM-1","issue":"2","issued":{"date-parts":[["2020"]]},"page":"56-65","title":"Penerapan Bimbingan Kelompok dengan Teknik Modeling Simbolis untuk Meningkatkan Motivasi Belajar Siswa","type":"article-journal","volume":"1"},"uris":["http://www.mendeley.com/documents/?uuid=64184f45-ee6c-45e8-8fbe-65273bf9e306"]}],"mendeley":{"formattedCitation":"(Nurkia &amp; Sulkifly, 2020)","manualFormatting":"Nurkia &amp; Sulkifly (2020)","plainTextFormattedCitation":"(Nurkia &amp; Sulkifly, 2020)","previouslyFormattedCitation":"(Nurkia &amp; Sulkifly, 2020)"},"properties":{"noteIndex":0},"schema":"https://github.com/citation-style-language/schema/raw/master/csl-citation.json"}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Nurkia &amp; Sulkifly (2020)</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menunjukkan bahwa.</w:t>
      </w:r>
      <w:r w:rsidR="006A1F54">
        <w:rPr>
          <w:rFonts w:ascii="Times New Roman" w:hAnsi="Times New Roman" w:cs="Times New Roman"/>
          <w:lang w:val="en-US"/>
        </w:rPr>
        <w:t xml:space="preserve"> </w:t>
      </w:r>
      <w:r w:rsidRPr="0048637A">
        <w:rPr>
          <w:rFonts w:ascii="Times New Roman" w:hAnsi="Times New Roman" w:cs="Times New Roman"/>
          <w:lang w:val="en-US"/>
        </w:rPr>
        <w:t xml:space="preserve">Dari pertemuan pertama hingga ketiga, motivasi belajar mengalami perubahan dalam motivasi belajar selama kegiatan bimbingan kelompok menggunakan teknik </w:t>
      </w:r>
      <w:r w:rsidR="00DC6650" w:rsidRPr="00DC6650">
        <w:rPr>
          <w:rFonts w:ascii="Times New Roman" w:hAnsi="Times New Roman" w:cs="Times New Roman"/>
          <w:i/>
          <w:iCs/>
          <w:lang w:val="en-US"/>
        </w:rPr>
        <w:t>modeling</w:t>
      </w:r>
      <w:r w:rsidRPr="0048637A">
        <w:rPr>
          <w:rFonts w:ascii="Times New Roman" w:hAnsi="Times New Roman" w:cs="Times New Roman"/>
          <w:lang w:val="en-US"/>
        </w:rPr>
        <w:t xml:space="preserve">. Sementara penelitian terdahulu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{"citationItems":[{"id":"ITEM-1","itemData":{"DOI":"10.22460/fokus.v2i5.3521","ISSN":"2614-4131","abstract":"The purpose of this study was to determine the effect of group guidance services with modeling techniques on increasing learning motivation of underachiever students. The research method used is a quasi experiment. The population of this study were students of class XI MIPA who had an IQ of ≥ 130, totaling 30 students. The sampling technique used was purposive sampling and a sample of 13 students was obtained. The data collection method used was a psychological scale in the form of a learning motivation scale. The results showed that the students' motivation before being given the modeling technique group guidance service was in the low category with an average percentage of learning motivation of 45%. After being given guidance service the modeling technique group was in the high category with a percentage of 84% so that there was an increase of 39%. In addition, the data obtained through the Wilcoxon pairs match test with n = 13, 5% significance level obtained Tcount&gt; Ttable (90&gt; 21) or Ha was accepted and Ho was rejected. This means that group guidance with application modeling techniques has an effect on increasing learning motivation of underachiever students in class XI MIPA students of SMAN 1 Cisarua, West Bandung Regency, 2019/2020 academic year.Keywords: Motivation to learn, underachiever; group guidance, modeling techniques.","author":[{"dropping-particle":"","family":"Putri","given":"Resti Vidia","non-dropping-particle":"","parse-names":false,"suffix":""},{"dropping-particle":"","family":"Rosita","given":"Tita","non-dropping-particle":"","parse-names":false,"suffix":""}],"container-title":"FOKUS (Kajian Bimbingan &amp; Konseling dalam Pendidikan)","id":"ITEM-1","issue":"5","issued":{"date-parts":[["2019"]]},"number-of-pages":"181","title":"Penerapan Bimbingan Kelompok Dengan Menggunakan Teknik Modeling Untuk Meningkatkan Motivasi Belajar Siswa Underachiever","type":"book","volume":"2"},"uris":["http://www.mendeley.com/documents/?uuid=ce32174e-2df3-46bc-90be-63c46775da42"]}],"mendeley":{"formattedCitation":"(Putri &amp; Rosita, 2019)","manualFormatting":"Putri &amp; Rosita (2019)","plainTextFormattedCitation":"(Putri &amp; Rosita, 2019)","previouslyFormattedCitation":"(Putri &amp; Rosita, 2019)"},"properties":{"noteIndex":0},"schema":"https://github.com/citation-style-language/schema/raw/master/csl-citation.json"}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Putri &amp; Rosita (2019)</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menunjukkan hasil penelitian sebelum layanan bimbingan kelompok teknik </w:t>
      </w:r>
      <w:r w:rsidR="00DC6650" w:rsidRPr="00DC6650">
        <w:rPr>
          <w:rFonts w:ascii="Times New Roman" w:hAnsi="Times New Roman" w:cs="Times New Roman"/>
          <w:i/>
          <w:iCs/>
          <w:lang w:val="en-US"/>
        </w:rPr>
        <w:t>modeling</w:t>
      </w:r>
      <w:r w:rsidRPr="0048637A">
        <w:rPr>
          <w:rFonts w:ascii="Times New Roman" w:hAnsi="Times New Roman" w:cs="Times New Roman"/>
          <w:lang w:val="en-US"/>
        </w:rPr>
        <w:t xml:space="preserve"> menghasilkan presentase sebesar 45%, kemudian meningkat dengan rata-rata presentase sebesar 84%, terjadi peningkatan hingga 39%. Seperti halnya penelitian yang dilakukan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{"citationItems":[{"id":"ITEM-1","itemData":{"abstract":"Penelitian ini dilaksanakan berdasarkan fenomena yang ditemukan di kelas VIII SMP Negeri 1 Sirampog yang menunjukkan kurangnya motivasi belajar siswa underachiever, dimana siswa memiliki IQ atau potensi yang tinggi namun nilai yang diperoleh dibawah nilai KKM. Data ini diperkuat dengan hasil wawancara pada guru BK, dimana siswa yang sering melamun, bermain handphone, atau berbicara sendiri dengan temannya sehingga tidak mendengarkan materi yang disampaikan oleh guru. Tidak hanya itu, mereka juga terlihat malas dalam mengikuti kegiatan pembelajaran dan sering tidak mengerjakan pekerjaan rumah (PR) atau cenderung mencontek PR milik temannya. Permasalahan yang dikaji dalam penelitian ini adalah apakah layanan bimbingan kelompok teknik modeling berpengaruh terhadap motivasi belajar siswa underachiever. Sedangkan tujuan dalam penelitian ini adalah untuk memperoleh data empiris tentang pengaruh layanan bimbingan kelompok teknik modeling terhadap motivasi belajar siswa underachiever. Jenis penelitian yang digunakan adalah penelitian eksperimen. Populasi penelitian ini adalah siswa kelas VIII SMP Negeri 1 Sirampog yang berjumlah 97 siswa. Teknik sampling yang digunakan adalah purposive sampling dan diperoleh sampel penelitian sejumlah 10 siswa. Metode pengumpulan data yang digunakan adalah skala psikologis berupa skala motivasi. Analisis data yang digunakan melalui analisis deskriptif presentase dan uji wilcoxon pairs match. Hasil penelitian menunjukkan bahwa motivasi belajar siswa sebelum diberikan layanan bimbingan kelompok teknik modeling termasuk kategori sedang dengan presentase rata-rata sebesar 62%. Setelah diberikan layanan bimbingan kelompok teknik modeling termasuk dalam kategori tinggi dengan presentase 85% sehingga terjadi peningkatan sebesar 23%. Selain itu diperoleh data melalui uji wilcoxon pairs match dengan n=10 taraf signifikansi 5% didapatkan Thitung &gt; Ttabel (55 &lt; 8) atau Ha diterima dan Ho ditolak. Simpulan penelitian ini adalah layanan bimbingan kelompok teknik modeling berpengaruh terhadap motivasi belajar siswa underachiever pada siswa kelas VIII SMP Negeri 1 Sirampog Brebes tahun ajaran 2015/2016. Sehubungan dengan hasil penelitian ini diharapkan guru BK mau memanfaatkan layanan bimbingan kelompok dengan sebaik-baiknya untuk membantu siswa dalam meningkatkan motivasi belajar siswa khususnya siswa underachiever.","author":[{"dropping-particle":"","family":"Azkiyah","given":"Maulina","non-dropping-particle":"","parse-names":false,"suffix":""}],"id":"ITEM-1","issued":{"date-parts":[["2016"]]},"publisher":"Universitas Negeri Semarang","title":"Pengaruh Layanan Bimbingan Kelompok Teknik Modeling Terhadap Motivasi Belajar Siswa Underachiever Pada Siswa Kelas Viii Smp Negeri Sirampog Brebes Tahun Ajaran 2015/2016 Skripsi","type":"thesis"},"uris":["http://www.mendeley.com/documents/?uuid=8a5d3160-9575-49f9-8067-d0bdd5fa9fd5"]}],"mendeley":{"formattedCitation":"(Azkiyah, 2016)","manualFormatting":"Azkiyah (2016)","plainTextFormattedCitation":"(Azkiyah, 2016)","previouslyFormattedCitation":"(Azkiyah, 2016)"},"properties":{"noteIndex":0},"schema":"https://github.com/citation-style-language/schema/raw/master/csl-citation.json"}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Azkiyah (2016)</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menunjukkan sebelum memberikan bimbingan kelompok teknik </w:t>
      </w:r>
      <w:r w:rsidR="00DC6650" w:rsidRPr="00DC6650">
        <w:rPr>
          <w:rFonts w:ascii="Times New Roman" w:hAnsi="Times New Roman" w:cs="Times New Roman"/>
          <w:i/>
          <w:iCs/>
          <w:lang w:val="en-US"/>
        </w:rPr>
        <w:t>modeling</w:t>
      </w:r>
      <w:r w:rsidRPr="0048637A">
        <w:rPr>
          <w:rFonts w:ascii="Times New Roman" w:hAnsi="Times New Roman" w:cs="Times New Roman"/>
          <w:lang w:val="en-US"/>
        </w:rPr>
        <w:t xml:space="preserve"> diperoleh rerata sebesar 62%, setelah memberikan bimbingan kelompok meningkat sebesar 85%.</w:t>
      </w:r>
    </w:p>
    <w:p w14:paraId="385D8B45" w14:textId="6B19D31E" w:rsidR="00A86CCA" w:rsidRPr="0048637A" w:rsidRDefault="0048637A" w:rsidP="0048637A">
      <w:pPr>
        <w:pStyle w:val="ListParagraph"/>
        <w:spacing w:after="0" w:line="240" w:lineRule="auto"/>
        <w:ind w:left="0" w:firstLine="567"/>
        <w:jc w:val="both"/>
        <w:rPr>
          <w:rFonts w:ascii="Times New Roman" w:hAnsi="Times New Roman" w:cs="Times New Roman"/>
        </w:rPr>
      </w:pPr>
      <w:r w:rsidRPr="0048637A">
        <w:rPr>
          <w:rFonts w:ascii="Times New Roman" w:hAnsi="Times New Roman" w:cs="Times New Roman"/>
          <w:lang w:val="en-US"/>
        </w:rPr>
        <w:t xml:space="preserve">Dengan melibatkan dinamika dalam bimbingan kelompok membuat setiap anggota kelompok mengembangkan dirinya </w:t>
      </w:r>
      <w:r w:rsidRPr="0048637A">
        <w:rPr>
          <w:rFonts w:ascii="Times New Roman" w:hAnsi="Times New Roman" w:cs="Times New Roman"/>
          <w:lang w:val="en-US"/>
        </w:rPr>
        <w:fldChar w:fldCharType="begin" w:fldLock="1"/>
      </w:r>
      <w:r w:rsidRPr="0048637A">
        <w:rPr>
          <w:rFonts w:ascii="Times New Roman" w:hAnsi="Times New Roman" w:cs="Times New Roman"/>
          <w:lang w:val="en-US"/>
        </w:rPr>
        <w:instrText>ADDIN CSL_CITATION {"citationItems":[{"id":"ITEM-1","itemData":{"ISBN":"6285841411","author":[{"dropping-particle":"","family":"Hariko","given":"Rezki","non-dropping-particle":"","parse-names":false,"suffix":""}],"id":"ITEM-1","issued":{"date-parts":[["2021"]]},"publisher":"Literasi Nusantara","publisher-place":"Batu","title":"Bimbingan Kelompok Agentik: Model Peningkatan Perilaku Prososial Siswa","type":"book"},"uris":["http://www.mendeley.com/documents/?uuid=2c26b49f-17ca-4c73-8b31-2d86f8b69c31"]}],"mendeley":{"formattedCitation":"(Hariko, 2021)","plainTextFormattedCitation":"(Hariko, 2021)","previouslyFormattedCitation":"(Hariko, 2021)"},"properties":{"noteIndex":0},"schema":"https://github.com/citation-style-language/schema/raw/master/csl-citation.json"}</w:instrText>
      </w:r>
      <w:r w:rsidRPr="0048637A">
        <w:rPr>
          <w:rFonts w:ascii="Times New Roman" w:hAnsi="Times New Roman" w:cs="Times New Roman"/>
          <w:lang w:val="en-US"/>
        </w:rPr>
        <w:fldChar w:fldCharType="separate"/>
      </w:r>
      <w:r w:rsidRPr="0048637A">
        <w:rPr>
          <w:rFonts w:ascii="Times New Roman" w:hAnsi="Times New Roman" w:cs="Times New Roman"/>
          <w:noProof/>
          <w:lang w:val="en-US"/>
        </w:rPr>
        <w:t>(Hariko, 2021)</w:t>
      </w:r>
      <w:r w:rsidRPr="0048637A">
        <w:rPr>
          <w:rFonts w:ascii="Times New Roman" w:hAnsi="Times New Roman" w:cs="Times New Roman"/>
          <w:lang w:val="en-US"/>
        </w:rPr>
        <w:fldChar w:fldCharType="end"/>
      </w:r>
      <w:r w:rsidRPr="0048637A">
        <w:rPr>
          <w:rFonts w:ascii="Times New Roman" w:hAnsi="Times New Roman" w:cs="Times New Roman"/>
          <w:lang w:val="en-US"/>
        </w:rPr>
        <w:t xml:space="preserve">. Interaksi dalam kelompok membantu meningkatkan semangat dan kepercayaan antar anggota, sehingga siswa merasa lebih nyaman untuk berbagi pendapat. </w:t>
      </w:r>
      <w:r w:rsidRPr="0048637A">
        <w:rPr>
          <w:rStyle w:val="selectable-text"/>
          <w:rFonts w:ascii="Times New Roman" w:hAnsi="Times New Roman" w:cs="Times New Roman"/>
        </w:rPr>
        <w:t xml:space="preserve">Hasil belajar siswa di SMP Negeri 231 Jakarta mengalami peningkatan yang positif melalui penerapan bimbingan kelompok yang efektif. Dengan menggunakan teknik </w:t>
      </w:r>
      <w:r w:rsidR="00DC6650" w:rsidRPr="00DC6650">
        <w:rPr>
          <w:rStyle w:val="selectable-text"/>
          <w:rFonts w:ascii="Times New Roman" w:hAnsi="Times New Roman" w:cs="Times New Roman"/>
          <w:i/>
        </w:rPr>
        <w:t>modeling</w:t>
      </w:r>
      <w:r w:rsidRPr="0048637A">
        <w:rPr>
          <w:rStyle w:val="selectable-text"/>
          <w:rFonts w:ascii="Times New Roman" w:hAnsi="Times New Roman" w:cs="Times New Roman"/>
        </w:rPr>
        <w:t xml:space="preserve"> dengan layanan bimbingan kelompok</w:t>
      </w:r>
      <w:r w:rsidRPr="0048637A">
        <w:rPr>
          <w:rStyle w:val="selectable-text"/>
          <w:rFonts w:ascii="Times New Roman" w:hAnsi="Times New Roman" w:cs="Times New Roman"/>
          <w:lang w:val="en-US"/>
        </w:rPr>
        <w:t xml:space="preserve"> efektif </w:t>
      </w:r>
      <w:r w:rsidRPr="0048637A">
        <w:rPr>
          <w:rStyle w:val="selectable-text"/>
          <w:rFonts w:ascii="Times New Roman" w:hAnsi="Times New Roman" w:cs="Times New Roman"/>
        </w:rPr>
        <w:t>meningkatkan motivasi belajar siswa</w:t>
      </w:r>
      <w:r w:rsidRPr="0048637A">
        <w:rPr>
          <w:rStyle w:val="selectable-text"/>
          <w:rFonts w:ascii="Times New Roman" w:hAnsi="Times New Roman" w:cs="Times New Roman"/>
          <w:lang w:val="en-US"/>
        </w:rPr>
        <w:t>.</w:t>
      </w:r>
    </w:p>
    <w:p w14:paraId="5A9ED214" w14:textId="77777777" w:rsidR="00A86CCA" w:rsidRDefault="00A86CCA" w:rsidP="00D55FA8">
      <w:pPr>
        <w:pStyle w:val="ListParagraph"/>
        <w:widowControl w:val="0"/>
        <w:autoSpaceDE w:val="0"/>
        <w:autoSpaceDN w:val="0"/>
        <w:spacing w:after="0" w:line="240" w:lineRule="auto"/>
        <w:ind w:left="567" w:firstLine="567"/>
        <w:jc w:val="both"/>
        <w:rPr>
          <w:rFonts w:ascii="Times New Roman" w:hAnsi="Times New Roman" w:cs="Times New Roman"/>
          <w:b/>
        </w:rPr>
      </w:pPr>
    </w:p>
    <w:p w14:paraId="5F2A49B1" w14:textId="77777777" w:rsidR="009771D4" w:rsidRPr="000942FC" w:rsidRDefault="009771D4" w:rsidP="00764E89">
      <w:pPr>
        <w:shd w:val="clear" w:color="auto" w:fill="FFFFFF" w:themeFill="background1"/>
        <w:ind w:left="0" w:firstLine="0"/>
        <w:rPr>
          <w:rFonts w:cs="Times New Roman"/>
          <w:b/>
        </w:rPr>
      </w:pPr>
    </w:p>
    <w:p w14:paraId="3ECA0AF3" w14:textId="1CED8594" w:rsidR="00D12A53" w:rsidRPr="000942FC" w:rsidRDefault="005938E3" w:rsidP="00764E89">
      <w:pPr>
        <w:shd w:val="clear" w:color="auto" w:fill="FFFFFF" w:themeFill="background1"/>
        <w:ind w:left="0" w:firstLine="0"/>
        <w:rPr>
          <w:rFonts w:cs="Times New Roman"/>
          <w:b/>
        </w:rPr>
      </w:pPr>
      <w:r w:rsidRPr="000942FC">
        <w:rPr>
          <w:rFonts w:cs="Times New Roman"/>
          <w:b/>
        </w:rPr>
        <w:t>CONCLUSION</w:t>
      </w:r>
    </w:p>
    <w:p w14:paraId="1BDF57AF" w14:textId="77777777" w:rsidR="000B3F83" w:rsidRPr="000C0419" w:rsidRDefault="000B3F83" w:rsidP="000C0419">
      <w:pPr>
        <w:shd w:val="clear" w:color="auto" w:fill="FFFFFF" w:themeFill="background1"/>
        <w:ind w:left="0"/>
        <w:rPr>
          <w:rFonts w:cs="Times New Roman"/>
          <w:i/>
        </w:rPr>
      </w:pPr>
    </w:p>
    <w:p w14:paraId="41878ED9" w14:textId="1D4DF0E3" w:rsidR="005F29CB" w:rsidRPr="002D79ED" w:rsidRDefault="002D79ED" w:rsidP="00876898">
      <w:pPr>
        <w:pStyle w:val="ListParagraph"/>
        <w:spacing w:after="0" w:line="240" w:lineRule="auto"/>
        <w:ind w:left="0" w:firstLine="567"/>
        <w:jc w:val="both"/>
        <w:rPr>
          <w:rFonts w:ascii="Times New Roman" w:hAnsi="Times New Roman" w:cs="Times New Roman"/>
        </w:rPr>
      </w:pPr>
      <w:r w:rsidRPr="002D79ED">
        <w:rPr>
          <w:rFonts w:ascii="Times New Roman" w:hAnsi="Times New Roman" w:cs="Times New Roman"/>
          <w:lang w:val="en-US"/>
        </w:rPr>
        <w:t>Dari</w:t>
      </w:r>
      <w:r w:rsidRPr="002D79ED">
        <w:rPr>
          <w:rFonts w:ascii="Times New Roman" w:hAnsi="Times New Roman" w:cs="Times New Roman"/>
        </w:rPr>
        <w:t xml:space="preserve"> hasil</w:t>
      </w:r>
      <w:r w:rsidRPr="002D79ED">
        <w:rPr>
          <w:rFonts w:ascii="Times New Roman" w:hAnsi="Times New Roman" w:cs="Times New Roman"/>
          <w:lang w:val="en-US"/>
        </w:rPr>
        <w:t xml:space="preserve"> analisis diperoleh </w:t>
      </w:r>
      <w:r w:rsidRPr="002D79ED">
        <w:rPr>
          <w:rFonts w:ascii="Times New Roman" w:hAnsi="Times New Roman" w:cs="Times New Roman"/>
        </w:rPr>
        <w:t xml:space="preserve">skor </w:t>
      </w:r>
      <w:r w:rsidRPr="002D79ED">
        <w:rPr>
          <w:rFonts w:ascii="Times New Roman" w:hAnsi="Times New Roman" w:cs="Times New Roman"/>
          <w:i/>
          <w:iCs/>
        </w:rPr>
        <w:t xml:space="preserve">pretest </w:t>
      </w:r>
      <w:r w:rsidRPr="002D79ED">
        <w:rPr>
          <w:rFonts w:ascii="Times New Roman" w:hAnsi="Times New Roman" w:cs="Times New Roman"/>
        </w:rPr>
        <w:t xml:space="preserve">sebelum diberikan </w:t>
      </w:r>
      <w:r w:rsidRPr="002D79ED">
        <w:rPr>
          <w:rFonts w:ascii="Times New Roman" w:hAnsi="Times New Roman" w:cs="Times New Roman"/>
          <w:i/>
          <w:iCs/>
        </w:rPr>
        <w:t>treatment</w:t>
      </w:r>
      <w:r w:rsidRPr="002D79ED">
        <w:rPr>
          <w:rFonts w:ascii="Times New Roman" w:hAnsi="Times New Roman" w:cs="Times New Roman"/>
        </w:rPr>
        <w:t xml:space="preserve"> sebesar 1145 dengan rata-rata </w:t>
      </w:r>
      <w:r w:rsidRPr="002D79ED">
        <w:rPr>
          <w:rFonts w:ascii="Times New Roman" w:hAnsi="Times New Roman" w:cs="Times New Roman"/>
          <w:lang w:val="en-US"/>
        </w:rPr>
        <w:t>114,5</w:t>
      </w:r>
      <w:r w:rsidRPr="002D79ED">
        <w:rPr>
          <w:rFonts w:ascii="Times New Roman" w:hAnsi="Times New Roman" w:cs="Times New Roman"/>
        </w:rPr>
        <w:t xml:space="preserve">. Setelah mendapatkan </w:t>
      </w:r>
      <w:r w:rsidRPr="002D79ED">
        <w:rPr>
          <w:rFonts w:ascii="Times New Roman" w:hAnsi="Times New Roman" w:cs="Times New Roman"/>
          <w:i/>
          <w:iCs/>
        </w:rPr>
        <w:t>treatment</w:t>
      </w:r>
      <w:r w:rsidRPr="002D79ED">
        <w:rPr>
          <w:rFonts w:ascii="Times New Roman" w:hAnsi="Times New Roman" w:cs="Times New Roman"/>
        </w:rPr>
        <w:t xml:space="preserve">, hasil perolehan skor </w:t>
      </w:r>
      <w:r w:rsidRPr="002D79ED">
        <w:rPr>
          <w:rFonts w:ascii="Times New Roman" w:hAnsi="Times New Roman" w:cs="Times New Roman"/>
          <w:i/>
          <w:iCs/>
        </w:rPr>
        <w:t>posttest</w:t>
      </w:r>
      <w:r w:rsidRPr="002D79ED">
        <w:rPr>
          <w:rFonts w:ascii="Times New Roman" w:hAnsi="Times New Roman" w:cs="Times New Roman"/>
        </w:rPr>
        <w:t xml:space="preserve"> sebesar 13</w:t>
      </w:r>
      <w:r w:rsidRPr="002D79ED">
        <w:rPr>
          <w:rFonts w:ascii="Times New Roman" w:hAnsi="Times New Roman" w:cs="Times New Roman"/>
          <w:lang w:val="en-US"/>
        </w:rPr>
        <w:t>55</w:t>
      </w:r>
      <w:r w:rsidRPr="002D79ED">
        <w:rPr>
          <w:rFonts w:ascii="Times New Roman" w:hAnsi="Times New Roman" w:cs="Times New Roman"/>
        </w:rPr>
        <w:t xml:space="preserve"> dengan rata-rata </w:t>
      </w:r>
      <w:r w:rsidRPr="002D79ED">
        <w:rPr>
          <w:rFonts w:ascii="Times New Roman" w:hAnsi="Times New Roman" w:cs="Times New Roman"/>
          <w:lang w:val="en-US"/>
        </w:rPr>
        <w:t xml:space="preserve">135,5 </w:t>
      </w:r>
      <w:r w:rsidRPr="002D79ED">
        <w:rPr>
          <w:rFonts w:ascii="Times New Roman" w:hAnsi="Times New Roman" w:cs="Times New Roman"/>
        </w:rPr>
        <w:t>d</w:t>
      </w:r>
      <w:r w:rsidRPr="002D79ED">
        <w:rPr>
          <w:rFonts w:ascii="Times New Roman" w:hAnsi="Times New Roman" w:cs="Times New Roman"/>
          <w:lang w:val="en-US"/>
        </w:rPr>
        <w:t xml:space="preserve">engan menggunakan program </w:t>
      </w:r>
      <w:r w:rsidRPr="002D79ED">
        <w:rPr>
          <w:rFonts w:ascii="Times New Roman" w:hAnsi="Times New Roman" w:cs="Times New Roman"/>
          <w:i/>
          <w:lang w:val="en-US"/>
        </w:rPr>
        <w:t>IBM SPSS Statistik 26 for Windows</w:t>
      </w:r>
      <w:r w:rsidRPr="002D79ED">
        <w:rPr>
          <w:rFonts w:ascii="Times New Roman" w:hAnsi="Times New Roman" w:cs="Times New Roman"/>
          <w:lang w:val="en-US"/>
        </w:rPr>
        <w:t xml:space="preserve">, peneliti mendapatkan 0,005 sebagai hasil signifikansi yang artinya lebih rendah daripada 0,05. Dengan demikian, peneliti menyimpulkan bahwa hipotesis nol (Ho) ditolak dan hipotesis alternatif (Ha) diterima. Sehingga penelitian ini mengungkapkan bahwa teknik </w:t>
      </w:r>
      <w:r w:rsidR="00DC6650" w:rsidRPr="00DC6650">
        <w:rPr>
          <w:rFonts w:ascii="Times New Roman" w:hAnsi="Times New Roman" w:cs="Times New Roman"/>
          <w:i/>
          <w:lang w:val="en-US"/>
        </w:rPr>
        <w:t>modeling</w:t>
      </w:r>
      <w:r w:rsidRPr="002D79ED">
        <w:rPr>
          <w:rFonts w:ascii="Times New Roman" w:hAnsi="Times New Roman" w:cs="Times New Roman"/>
          <w:lang w:val="en-US"/>
        </w:rPr>
        <w:t xml:space="preserve"> dalam bimbingan kelompok, efektif meningkatkan motivasi belajar siswa di SMP Negeri 231 Jakarta. Adapun saran kepada peneliti lain untuk mengembangkan pembahasan layanan bimbingan kelompok guna menyempurnakan penelitian berikutnya</w:t>
      </w:r>
      <w:r w:rsidR="00720627" w:rsidRPr="002D79ED">
        <w:rPr>
          <w:rFonts w:ascii="Times New Roman" w:hAnsi="Times New Roman" w:cs="Times New Roman"/>
          <w:lang w:val="en-US"/>
        </w:rPr>
        <w:t>.</w:t>
      </w:r>
    </w:p>
    <w:p w14:paraId="4D1C869E" w14:textId="77777777" w:rsidR="004B4139" w:rsidRPr="00720627" w:rsidRDefault="004B4139" w:rsidP="00720627">
      <w:pPr>
        <w:ind w:left="0"/>
        <w:rPr>
          <w:rFonts w:cs="Times New Roman"/>
          <w:iCs/>
        </w:rPr>
      </w:pPr>
    </w:p>
    <w:p w14:paraId="5A6545CC" w14:textId="77777777" w:rsidR="004B4139" w:rsidRPr="000942FC" w:rsidRDefault="004B4139" w:rsidP="00B14809">
      <w:pPr>
        <w:ind w:left="0"/>
        <w:rPr>
          <w:rFonts w:cs="Times New Roman"/>
          <w:b/>
        </w:rPr>
      </w:pPr>
    </w:p>
    <w:p w14:paraId="37F39406" w14:textId="36B68E4F" w:rsidR="006F2B0A" w:rsidRDefault="005938E3" w:rsidP="00C7173D">
      <w:pPr>
        <w:shd w:val="clear" w:color="auto" w:fill="FFFFFF" w:themeFill="background1"/>
        <w:ind w:left="0" w:firstLine="0"/>
        <w:rPr>
          <w:b/>
        </w:rPr>
      </w:pPr>
      <w:r w:rsidRPr="000942FC">
        <w:rPr>
          <w:b/>
        </w:rPr>
        <w:t>REFERENCES</w:t>
      </w:r>
    </w:p>
    <w:p w14:paraId="147E4006" w14:textId="77777777" w:rsidR="00E424B7" w:rsidRPr="000942FC" w:rsidRDefault="00E424B7" w:rsidP="00C7173D">
      <w:pPr>
        <w:shd w:val="clear" w:color="auto" w:fill="FFFFFF" w:themeFill="background1"/>
        <w:ind w:left="0" w:firstLine="0"/>
        <w:rPr>
          <w:b/>
        </w:rPr>
      </w:pPr>
    </w:p>
    <w:p w14:paraId="354B720E" w14:textId="5E11C221" w:rsidR="006A1F54" w:rsidRPr="006A1F54" w:rsidRDefault="00E424B7" w:rsidP="006A1F54">
      <w:pPr>
        <w:widowControl w:val="0"/>
        <w:autoSpaceDE w:val="0"/>
        <w:autoSpaceDN w:val="0"/>
        <w:adjustRightInd w:val="0"/>
        <w:ind w:left="567" w:hanging="567"/>
        <w:rPr>
          <w:rFonts w:cs="Times New Roman"/>
          <w:noProof/>
        </w:rPr>
      </w:pPr>
      <w:r w:rsidRPr="006A1F54">
        <w:rPr>
          <w:rFonts w:cs="Times New Roman"/>
        </w:rPr>
        <w:fldChar w:fldCharType="begin" w:fldLock="1"/>
      </w:r>
      <w:r w:rsidRPr="006A1F54">
        <w:rPr>
          <w:rFonts w:cs="Times New Roman"/>
        </w:rPr>
        <w:instrText xml:space="preserve">ADDIN Mendeley Bibliography CSL_BIBLIOGRAPHY </w:instrText>
      </w:r>
      <w:r w:rsidRPr="006A1F54">
        <w:rPr>
          <w:rFonts w:cs="Times New Roman"/>
        </w:rPr>
        <w:fldChar w:fldCharType="separate"/>
      </w:r>
      <w:r w:rsidR="009020C7" w:rsidRPr="006A1F54">
        <w:rPr>
          <w:rFonts w:cs="Times New Roman"/>
          <w:bCs/>
          <w:lang w:val="en-US"/>
        </w:rPr>
        <w:fldChar w:fldCharType="begin" w:fldLock="1"/>
      </w:r>
      <w:r w:rsidR="009020C7" w:rsidRPr="006A1F54">
        <w:rPr>
          <w:rFonts w:cs="Times New Roman"/>
          <w:bCs/>
          <w:lang w:val="en-US"/>
        </w:rPr>
        <w:instrText xml:space="preserve">ADDIN Mendeley Bibliography CSL_BIBLIOGRAPHY </w:instrText>
      </w:r>
      <w:r w:rsidR="009020C7" w:rsidRPr="006A1F54">
        <w:rPr>
          <w:rFonts w:cs="Times New Roman"/>
          <w:bCs/>
          <w:lang w:val="en-US"/>
        </w:rPr>
        <w:fldChar w:fldCharType="separate"/>
      </w:r>
      <w:r w:rsidR="006A1F54" w:rsidRPr="006A1F54">
        <w:rPr>
          <w:rFonts w:cs="Times New Roman"/>
          <w:noProof/>
        </w:rPr>
        <w:t xml:space="preserve">Amin, Z. N. (2017). Portofolio Teknik-Teknik Konseling (teori dan contoh aplikasi penerapan). In </w:t>
      </w:r>
      <w:r w:rsidR="006A1F54" w:rsidRPr="006A1F54">
        <w:rPr>
          <w:rFonts w:cs="Times New Roman"/>
          <w:i/>
          <w:iCs/>
          <w:noProof/>
        </w:rPr>
        <w:t>Universitas Negeri Semarang</w:t>
      </w:r>
      <w:r w:rsidR="006A1F54" w:rsidRPr="006A1F54">
        <w:rPr>
          <w:rFonts w:cs="Times New Roman"/>
          <w:noProof/>
        </w:rPr>
        <w:t>.</w:t>
      </w:r>
    </w:p>
    <w:p w14:paraId="2A6355A9"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Anggreni, D. (2022). </w:t>
      </w:r>
      <w:r w:rsidRPr="006A1F54">
        <w:rPr>
          <w:rFonts w:cs="Times New Roman"/>
          <w:i/>
          <w:iCs/>
          <w:noProof/>
        </w:rPr>
        <w:t>Metodologi Penelitian Kesehatan</w:t>
      </w:r>
      <w:r w:rsidRPr="006A1F54">
        <w:rPr>
          <w:rFonts w:cs="Times New Roman"/>
          <w:noProof/>
        </w:rPr>
        <w:t xml:space="preserve"> (E. D. Kartiningrum (ed.)). STIKes Majapahit Mojokerto.</w:t>
      </w:r>
    </w:p>
    <w:p w14:paraId="3FD9EE50"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Atika, N. (2016). Upaya Mengatasi Kesulitan Belajar Siswa Melalui Layanan Bimbingan Di SMP Negeri 2 Sungkai Utara Lampung Utara. </w:t>
      </w:r>
      <w:r w:rsidRPr="006A1F54">
        <w:rPr>
          <w:rFonts w:cs="Times New Roman"/>
          <w:i/>
          <w:iCs/>
          <w:noProof/>
        </w:rPr>
        <w:t xml:space="preserve">Jurnal Lentera Pendidikan </w:t>
      </w:r>
      <w:r w:rsidRPr="006A1F54">
        <w:rPr>
          <w:rFonts w:cs="Times New Roman"/>
          <w:i/>
          <w:iCs/>
          <w:noProof/>
        </w:rPr>
        <w:lastRenderedPageBreak/>
        <w:t>LPPM UM METRO</w:t>
      </w:r>
      <w:r w:rsidRPr="006A1F54">
        <w:rPr>
          <w:rFonts w:cs="Times New Roman"/>
          <w:noProof/>
        </w:rPr>
        <w:t xml:space="preserve">, </w:t>
      </w:r>
      <w:r w:rsidRPr="006A1F54">
        <w:rPr>
          <w:rFonts w:cs="Times New Roman"/>
          <w:i/>
          <w:iCs/>
          <w:noProof/>
        </w:rPr>
        <w:t>1</w:t>
      </w:r>
      <w:r w:rsidRPr="006A1F54">
        <w:rPr>
          <w:rFonts w:cs="Times New Roman"/>
          <w:noProof/>
        </w:rPr>
        <w:t>(1), 91–99.</w:t>
      </w:r>
    </w:p>
    <w:p w14:paraId="26985C90" w14:textId="0B18C7A9"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Azkiyah, M. (2016). </w:t>
      </w:r>
      <w:r w:rsidRPr="006A1F54">
        <w:rPr>
          <w:rFonts w:cs="Times New Roman"/>
          <w:i/>
          <w:iCs/>
          <w:noProof/>
        </w:rPr>
        <w:t xml:space="preserve">Pengaruh Layanan Bimbingan Kelompok Teknik </w:t>
      </w:r>
      <w:r w:rsidR="00DC6650" w:rsidRPr="00DC6650">
        <w:rPr>
          <w:rFonts w:cs="Times New Roman"/>
          <w:i/>
          <w:iCs/>
          <w:noProof/>
        </w:rPr>
        <w:t>Modeling</w:t>
      </w:r>
      <w:r w:rsidRPr="006A1F54">
        <w:rPr>
          <w:rFonts w:cs="Times New Roman"/>
          <w:i/>
          <w:iCs/>
          <w:noProof/>
        </w:rPr>
        <w:t xml:space="preserve"> Terhadap Motivasi Belajar Siswa Underachiever Pada Siswa Kelas Viii Smp Negeri Sirampog Brebes Tahun Ajaran 2015/2016 Skripsi</w:t>
      </w:r>
      <w:r w:rsidRPr="006A1F54">
        <w:rPr>
          <w:rFonts w:cs="Times New Roman"/>
          <w:noProof/>
        </w:rPr>
        <w:t>. Universitas Negeri Semarang.</w:t>
      </w:r>
    </w:p>
    <w:p w14:paraId="3E23D090"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Batubara, H. H., Sumantri, M. S., &amp; Marini, A. (2023). </w:t>
      </w:r>
      <w:r w:rsidRPr="006A1F54">
        <w:rPr>
          <w:rFonts w:cs="Times New Roman"/>
          <w:i/>
          <w:iCs/>
          <w:noProof/>
        </w:rPr>
        <w:t>Media Pembelajaran Komprehensif</w:t>
      </w:r>
      <w:r w:rsidRPr="006A1F54">
        <w:rPr>
          <w:rFonts w:cs="Times New Roman"/>
          <w:noProof/>
        </w:rPr>
        <w:t xml:space="preserve"> (1st ed., Issue January). CV Graha Edu. https://books.google.co.id/books?id=Fu9ZEAAAQBAJ</w:t>
      </w:r>
    </w:p>
    <w:p w14:paraId="7F04EC64" w14:textId="172D8A9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Fauzi, T. (2018). Efektivitas Layanan Bimbingan Kelompok dengan Teknik </w:t>
      </w:r>
      <w:r w:rsidR="00DC6650" w:rsidRPr="00DC6650">
        <w:rPr>
          <w:rFonts w:cs="Times New Roman"/>
          <w:i/>
          <w:noProof/>
        </w:rPr>
        <w:t>Modeling</w:t>
      </w:r>
      <w:r w:rsidRPr="006A1F54">
        <w:rPr>
          <w:rFonts w:cs="Times New Roman"/>
          <w:noProof/>
        </w:rPr>
        <w:t xml:space="preserve"> dalam Meningkatkan Motivasi Belajar Siswa SMA Negeri 8 Palembang. </w:t>
      </w:r>
      <w:r w:rsidRPr="006A1F54">
        <w:rPr>
          <w:rFonts w:cs="Times New Roman"/>
          <w:i/>
          <w:iCs/>
          <w:noProof/>
        </w:rPr>
        <w:t>Ad-Man-Pend: Jurnal Administrasi Manajemen Pendidikan</w:t>
      </w:r>
      <w:r w:rsidRPr="006A1F54">
        <w:rPr>
          <w:rFonts w:cs="Times New Roman"/>
          <w:noProof/>
        </w:rPr>
        <w:t xml:space="preserve">, </w:t>
      </w:r>
      <w:r w:rsidRPr="006A1F54">
        <w:rPr>
          <w:rFonts w:cs="Times New Roman"/>
          <w:i/>
          <w:iCs/>
          <w:noProof/>
        </w:rPr>
        <w:t>1</w:t>
      </w:r>
      <w:r w:rsidRPr="006A1F54">
        <w:rPr>
          <w:rFonts w:cs="Times New Roman"/>
          <w:noProof/>
        </w:rPr>
        <w:t>(1), 1–6.</w:t>
      </w:r>
    </w:p>
    <w:p w14:paraId="7AEDAE7D"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Haq, D. N. (2019). </w:t>
      </w:r>
      <w:r w:rsidRPr="006A1F54">
        <w:rPr>
          <w:rFonts w:cs="Times New Roman"/>
          <w:i/>
          <w:iCs/>
          <w:noProof/>
        </w:rPr>
        <w:t>Pengaruh Layanan Bimbingan Kelompok dengan Teknik Diskusi terhadap Motivasi Belajar Siswa Kelas IV SD Negeri Kleco 1 Surakarta</w:t>
      </w:r>
      <w:r w:rsidRPr="006A1F54">
        <w:rPr>
          <w:rFonts w:cs="Times New Roman"/>
          <w:noProof/>
        </w:rPr>
        <w:t>. Universitas Muhammadiyah Surakarta.</w:t>
      </w:r>
    </w:p>
    <w:p w14:paraId="0B4BDC7C"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Hariko, R. (2021). </w:t>
      </w:r>
      <w:r w:rsidRPr="006A1F54">
        <w:rPr>
          <w:rFonts w:cs="Times New Roman"/>
          <w:i/>
          <w:iCs/>
          <w:noProof/>
        </w:rPr>
        <w:t>Bimbingan Kelompok Agentik: Model Peningkatan Perilaku Prososial Siswa</w:t>
      </w:r>
      <w:r w:rsidRPr="006A1F54">
        <w:rPr>
          <w:rFonts w:cs="Times New Roman"/>
          <w:noProof/>
        </w:rPr>
        <w:t>. Literasi Nusantara.</w:t>
      </w:r>
    </w:p>
    <w:p w14:paraId="78564A40"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Hartinah, S. (2017). </w:t>
      </w:r>
      <w:r w:rsidRPr="006A1F54">
        <w:rPr>
          <w:rFonts w:cs="Times New Roman"/>
          <w:i/>
          <w:iCs/>
          <w:noProof/>
        </w:rPr>
        <w:t>Konsep Dasar Bimbingan Kelompok</w:t>
      </w:r>
      <w:r w:rsidRPr="006A1F54">
        <w:rPr>
          <w:rFonts w:cs="Times New Roman"/>
          <w:noProof/>
        </w:rPr>
        <w:t xml:space="preserve"> (3rd ed.). PT Refika Aditama.</w:t>
      </w:r>
    </w:p>
    <w:p w14:paraId="216B64D9"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Jannah, M. (2021). Penerapan Konseling Islam dengan Teknik modelling untuk Meningkatkan Motivasi Belajar Rendah Pada Anak Disleksia di Desa Bungurasih Sidoarjo. In </w:t>
      </w:r>
      <w:r w:rsidRPr="006A1F54">
        <w:rPr>
          <w:rFonts w:cs="Times New Roman"/>
          <w:i/>
          <w:iCs/>
          <w:noProof/>
        </w:rPr>
        <w:t>UIN Sunan Ampel</w:t>
      </w:r>
      <w:r w:rsidRPr="006A1F54">
        <w:rPr>
          <w:rFonts w:cs="Times New Roman"/>
          <w:noProof/>
        </w:rPr>
        <w:t>. UIN Sunan Ampel.</w:t>
      </w:r>
    </w:p>
    <w:p w14:paraId="3008AC61"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Lesilolo, H. J. (2018). Penerapan Teori Belajar Sosial Albert Bandura Dalam Proses Belajar Mengajar Di Sekolah. </w:t>
      </w:r>
      <w:r w:rsidRPr="006A1F54">
        <w:rPr>
          <w:rFonts w:cs="Times New Roman"/>
          <w:i/>
          <w:iCs/>
          <w:noProof/>
        </w:rPr>
        <w:t>KENOSIS: Jurnal Kajian Teologi</w:t>
      </w:r>
      <w:r w:rsidRPr="006A1F54">
        <w:rPr>
          <w:rFonts w:cs="Times New Roman"/>
          <w:noProof/>
        </w:rPr>
        <w:t xml:space="preserve">, </w:t>
      </w:r>
      <w:r w:rsidRPr="006A1F54">
        <w:rPr>
          <w:rFonts w:cs="Times New Roman"/>
          <w:i/>
          <w:iCs/>
          <w:noProof/>
        </w:rPr>
        <w:t>4</w:t>
      </w:r>
      <w:r w:rsidRPr="006A1F54">
        <w:rPr>
          <w:rFonts w:cs="Times New Roman"/>
          <w:noProof/>
        </w:rPr>
        <w:t>(2), 186–202. https://doi.org/10.37196/kenosis.v4i2.67</w:t>
      </w:r>
    </w:p>
    <w:p w14:paraId="57C9CD05" w14:textId="014BDB8A"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Nurkia, S., &amp; Sulkifly. (2020). Penerapan Bimbingan Kelompok dengan Teknik </w:t>
      </w:r>
      <w:r w:rsidR="00DC6650" w:rsidRPr="00DC6650">
        <w:rPr>
          <w:rFonts w:cs="Times New Roman"/>
          <w:i/>
          <w:noProof/>
        </w:rPr>
        <w:t>Modeling</w:t>
      </w:r>
      <w:r w:rsidRPr="006A1F54">
        <w:rPr>
          <w:rFonts w:cs="Times New Roman"/>
          <w:noProof/>
        </w:rPr>
        <w:t xml:space="preserve"> Simbolis untuk Meningkatkan Motivasi Belajar Siswa. </w:t>
      </w:r>
      <w:r w:rsidRPr="006A1F54">
        <w:rPr>
          <w:rFonts w:cs="Times New Roman"/>
          <w:i/>
          <w:iCs/>
          <w:noProof/>
        </w:rPr>
        <w:t>JAMBURA Guidance and Counseling Journal</w:t>
      </w:r>
      <w:r w:rsidRPr="006A1F54">
        <w:rPr>
          <w:rFonts w:cs="Times New Roman"/>
          <w:noProof/>
        </w:rPr>
        <w:t xml:space="preserve">, </w:t>
      </w:r>
      <w:r w:rsidRPr="006A1F54">
        <w:rPr>
          <w:rFonts w:cs="Times New Roman"/>
          <w:i/>
          <w:iCs/>
          <w:noProof/>
        </w:rPr>
        <w:t>1</w:t>
      </w:r>
      <w:r w:rsidRPr="006A1F54">
        <w:rPr>
          <w:rFonts w:cs="Times New Roman"/>
          <w:noProof/>
        </w:rPr>
        <w:t>(2), 56–65.</w:t>
      </w:r>
    </w:p>
    <w:p w14:paraId="73CB131A"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Prayitno, Afdal, Ifdil, &amp; Ardi, Z. (2017). Layanan Bimbingan Kelompok &amp; Konseling Kelompok. In 1st (Ed.), </w:t>
      </w:r>
      <w:r w:rsidRPr="006A1F54">
        <w:rPr>
          <w:rFonts w:cs="Times New Roman"/>
          <w:i/>
          <w:iCs/>
          <w:noProof/>
        </w:rPr>
        <w:t>Ghalia Indonesia</w:t>
      </w:r>
      <w:r w:rsidRPr="006A1F54">
        <w:rPr>
          <w:rFonts w:cs="Times New Roman"/>
          <w:noProof/>
        </w:rPr>
        <w:t>.</w:t>
      </w:r>
    </w:p>
    <w:p w14:paraId="50A8C7ED" w14:textId="567DB01C"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Putri, R. V., &amp; Rosita, T. (2019). Penerapan Bimbingan Kelompok Dengan Menggunakan Teknik </w:t>
      </w:r>
      <w:r w:rsidR="00DC6650" w:rsidRPr="00DC6650">
        <w:rPr>
          <w:rFonts w:cs="Times New Roman"/>
          <w:i/>
          <w:noProof/>
        </w:rPr>
        <w:t>Modeling</w:t>
      </w:r>
      <w:r w:rsidRPr="006A1F54">
        <w:rPr>
          <w:rFonts w:cs="Times New Roman"/>
          <w:noProof/>
        </w:rPr>
        <w:t xml:space="preserve"> Untuk Meningkatkan Motivasi Belajar Siswa Underachiever. In </w:t>
      </w:r>
      <w:r w:rsidRPr="006A1F54">
        <w:rPr>
          <w:rFonts w:cs="Times New Roman"/>
          <w:i/>
          <w:iCs/>
          <w:noProof/>
        </w:rPr>
        <w:t>FOKUS (Kajian Bimbingan &amp; Konseling dalam Pendidikan)</w:t>
      </w:r>
      <w:r w:rsidRPr="006A1F54">
        <w:rPr>
          <w:rFonts w:cs="Times New Roman"/>
          <w:noProof/>
        </w:rPr>
        <w:t xml:space="preserve"> (Vol. 2, Issue 5). https://doi.org/10.22460/fokus.v2i5.3521</w:t>
      </w:r>
    </w:p>
    <w:p w14:paraId="760AB61F" w14:textId="77777777"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Rachman, F., Setiawan, M. A., &amp; Rachmayanie, R. (2020). </w:t>
      </w:r>
      <w:r w:rsidRPr="006A1F54">
        <w:rPr>
          <w:rFonts w:cs="Times New Roman"/>
          <w:i/>
          <w:iCs/>
          <w:noProof/>
        </w:rPr>
        <w:t>Pengantar Pelaksanaan Praktik Pengajaran di Sekolah Bimbingan dan Konseling di Masa Pandemi Coronavirus Disiase 2019 (COVID-19)</w:t>
      </w:r>
      <w:r w:rsidRPr="006A1F54">
        <w:rPr>
          <w:rFonts w:cs="Times New Roman"/>
          <w:noProof/>
        </w:rPr>
        <w:t>. Deepublish.</w:t>
      </w:r>
    </w:p>
    <w:p w14:paraId="13F9BA1A" w14:textId="7C74C772"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Ratri, P. M., &amp; Pratisti, W. D. (2019). Teknik </w:t>
      </w:r>
      <w:r w:rsidR="00DC6650" w:rsidRPr="00DC6650">
        <w:rPr>
          <w:rFonts w:cs="Times New Roman"/>
          <w:i/>
          <w:noProof/>
        </w:rPr>
        <w:t>modeling</w:t>
      </w:r>
      <w:r w:rsidRPr="006A1F54">
        <w:rPr>
          <w:rFonts w:cs="Times New Roman"/>
          <w:noProof/>
        </w:rPr>
        <w:t xml:space="preserve"> dan bimbingan konseling kelompok untuk meningkatkan motivasi belajar pada siswa SMP X Surakarta. </w:t>
      </w:r>
      <w:r w:rsidRPr="006A1F54">
        <w:rPr>
          <w:rFonts w:cs="Times New Roman"/>
          <w:i/>
          <w:iCs/>
          <w:noProof/>
        </w:rPr>
        <w:t>Indigenous: Jurnal Ilmiah Psikologi</w:t>
      </w:r>
      <w:r w:rsidRPr="006A1F54">
        <w:rPr>
          <w:rFonts w:cs="Times New Roman"/>
          <w:noProof/>
        </w:rPr>
        <w:t xml:space="preserve">, </w:t>
      </w:r>
      <w:r w:rsidRPr="006A1F54">
        <w:rPr>
          <w:rFonts w:cs="Times New Roman"/>
          <w:i/>
          <w:iCs/>
          <w:noProof/>
        </w:rPr>
        <w:t>4</w:t>
      </w:r>
      <w:r w:rsidRPr="006A1F54">
        <w:rPr>
          <w:rFonts w:cs="Times New Roman"/>
          <w:noProof/>
        </w:rPr>
        <w:t>(2), 125–133. https://doi.org/10.23917/indigenous.v4i2.7730</w:t>
      </w:r>
    </w:p>
    <w:p w14:paraId="6E652E37" w14:textId="091A44C1"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Sardiman, A. M. (2018). </w:t>
      </w:r>
      <w:r w:rsidRPr="006A1F54">
        <w:rPr>
          <w:rFonts w:cs="Times New Roman"/>
          <w:i/>
          <w:iCs/>
          <w:noProof/>
        </w:rPr>
        <w:t>Interaksi dan Motivasi Belajar</w:t>
      </w:r>
      <w:r w:rsidRPr="006A1F54">
        <w:rPr>
          <w:rFonts w:cs="Times New Roman"/>
          <w:noProof/>
        </w:rPr>
        <w:t xml:space="preserve">. </w:t>
      </w:r>
      <w:r w:rsidR="004B5DE2">
        <w:rPr>
          <w:rFonts w:cs="Times New Roman"/>
          <w:noProof/>
          <w:lang w:val="en-US"/>
        </w:rPr>
        <w:t xml:space="preserve">Depok: </w:t>
      </w:r>
      <w:r w:rsidRPr="006A1F54">
        <w:rPr>
          <w:rFonts w:cs="Times New Roman"/>
          <w:noProof/>
        </w:rPr>
        <w:t>PT Rajagrafindo Persada.</w:t>
      </w:r>
    </w:p>
    <w:p w14:paraId="3AAAEBB7" w14:textId="1C8E14C3"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Syukur, Y. (2019). </w:t>
      </w:r>
      <w:r w:rsidRPr="006A1F54">
        <w:rPr>
          <w:rFonts w:cs="Times New Roman"/>
          <w:i/>
          <w:iCs/>
          <w:noProof/>
        </w:rPr>
        <w:t>Bimbingan dan Konseling Di Sekolah</w:t>
      </w:r>
      <w:r w:rsidRPr="006A1F54">
        <w:rPr>
          <w:rFonts w:cs="Times New Roman"/>
          <w:noProof/>
        </w:rPr>
        <w:t xml:space="preserve">. </w:t>
      </w:r>
      <w:r w:rsidR="004B5DE2">
        <w:rPr>
          <w:rFonts w:cs="Times New Roman"/>
          <w:noProof/>
          <w:lang w:val="en-US"/>
        </w:rPr>
        <w:t xml:space="preserve">Klandungan: </w:t>
      </w:r>
      <w:r w:rsidRPr="006A1F54">
        <w:rPr>
          <w:rFonts w:cs="Times New Roman"/>
          <w:noProof/>
        </w:rPr>
        <w:t>CV IRDH.</w:t>
      </w:r>
    </w:p>
    <w:p w14:paraId="4A21AF82" w14:textId="55410E55" w:rsidR="006A1F54" w:rsidRPr="006A1F54" w:rsidRDefault="006A1F54" w:rsidP="006A1F54">
      <w:pPr>
        <w:widowControl w:val="0"/>
        <w:autoSpaceDE w:val="0"/>
        <w:autoSpaceDN w:val="0"/>
        <w:adjustRightInd w:val="0"/>
        <w:ind w:left="567" w:hanging="567"/>
        <w:rPr>
          <w:rFonts w:cs="Times New Roman"/>
          <w:noProof/>
        </w:rPr>
      </w:pPr>
      <w:r w:rsidRPr="006A1F54">
        <w:rPr>
          <w:rFonts w:cs="Times New Roman"/>
          <w:noProof/>
        </w:rPr>
        <w:t xml:space="preserve">Usman, I., Puluhulawa, M., &amp; Smith, M. Bin. (2017). Teknik </w:t>
      </w:r>
      <w:r w:rsidR="00DC6650" w:rsidRPr="00DC6650">
        <w:rPr>
          <w:rFonts w:cs="Times New Roman"/>
          <w:i/>
          <w:noProof/>
        </w:rPr>
        <w:t>Modeling</w:t>
      </w:r>
      <w:r w:rsidRPr="006A1F54">
        <w:rPr>
          <w:rFonts w:cs="Times New Roman"/>
          <w:noProof/>
        </w:rPr>
        <w:t xml:space="preserve"> Simbolis dalam Layanan Bimbingan dan Konseling. </w:t>
      </w:r>
      <w:r w:rsidRPr="006A1F54">
        <w:rPr>
          <w:rFonts w:cs="Times New Roman"/>
          <w:i/>
          <w:iCs/>
          <w:noProof/>
        </w:rPr>
        <w:t>Proceeding Seminar Dan Lokakarya Nasional Bimbingan Dan Konseling</w:t>
      </w:r>
      <w:r w:rsidRPr="006A1F54">
        <w:rPr>
          <w:rFonts w:cs="Times New Roman"/>
          <w:noProof/>
        </w:rPr>
        <w:t>, 84–92.</w:t>
      </w:r>
    </w:p>
    <w:p w14:paraId="656BA807" w14:textId="2A4FB2F0" w:rsidR="00CE4E96" w:rsidRPr="006A1F54" w:rsidRDefault="006A1F54" w:rsidP="006A1F54">
      <w:pPr>
        <w:widowControl w:val="0"/>
        <w:autoSpaceDE w:val="0"/>
        <w:autoSpaceDN w:val="0"/>
        <w:adjustRightInd w:val="0"/>
        <w:ind w:left="567" w:hanging="567"/>
        <w:rPr>
          <w:rFonts w:cs="Times New Roman"/>
        </w:rPr>
      </w:pPr>
      <w:r w:rsidRPr="006A1F54">
        <w:rPr>
          <w:rFonts w:cs="Times New Roman"/>
          <w:noProof/>
        </w:rPr>
        <w:t xml:space="preserve">Yuniarwati, C. T. (2018). Meningkatkan Motivasi Belajar Melalui Layanan Bimbingan Kelompok Dengan Teknik </w:t>
      </w:r>
      <w:r w:rsidR="00DC6650" w:rsidRPr="00DC6650">
        <w:rPr>
          <w:rFonts w:cs="Times New Roman"/>
          <w:i/>
          <w:noProof/>
        </w:rPr>
        <w:t>Modeling</w:t>
      </w:r>
      <w:r w:rsidRPr="006A1F54">
        <w:rPr>
          <w:rFonts w:cs="Times New Roman"/>
          <w:noProof/>
        </w:rPr>
        <w:t xml:space="preserve"> Pada Siswa Kelas Xi Aph 1 SMKN I Cepu Semester Gasal Tahun 2017 / 2018. </w:t>
      </w:r>
      <w:r w:rsidRPr="006A1F54">
        <w:rPr>
          <w:rFonts w:cs="Times New Roman"/>
          <w:i/>
          <w:iCs/>
          <w:noProof/>
        </w:rPr>
        <w:t>Empati: Jurnal Bimbingan Dan Konseling</w:t>
      </w:r>
      <w:r w:rsidRPr="006A1F54">
        <w:rPr>
          <w:rFonts w:cs="Times New Roman"/>
          <w:noProof/>
        </w:rPr>
        <w:t xml:space="preserve">, </w:t>
      </w:r>
      <w:r w:rsidRPr="006A1F54">
        <w:rPr>
          <w:rFonts w:cs="Times New Roman"/>
          <w:i/>
          <w:iCs/>
          <w:noProof/>
        </w:rPr>
        <w:t>Vol. 5</w:t>
      </w:r>
      <w:r w:rsidRPr="006A1F54">
        <w:rPr>
          <w:rFonts w:cs="Times New Roman"/>
          <w:noProof/>
        </w:rPr>
        <w:t>(No. 1), 1–11</w:t>
      </w:r>
      <w:r w:rsidR="009020C7" w:rsidRPr="006A1F54">
        <w:rPr>
          <w:rFonts w:cs="Times New Roman"/>
          <w:noProof/>
        </w:rPr>
        <w:t>.</w:t>
      </w:r>
      <w:r w:rsidR="009020C7" w:rsidRPr="006A1F54">
        <w:rPr>
          <w:rFonts w:cs="Times New Roman"/>
          <w:bCs/>
          <w:lang w:val="en-US"/>
        </w:rPr>
        <w:fldChar w:fldCharType="end"/>
      </w:r>
      <w:r w:rsidR="00E424B7" w:rsidRPr="006A1F54">
        <w:rPr>
          <w:rFonts w:cs="Times New Roman"/>
        </w:rPr>
        <w:fldChar w:fldCharType="end"/>
      </w:r>
    </w:p>
    <w:sectPr w:rsidR="00CE4E96" w:rsidRPr="006A1F54" w:rsidSect="0069528C">
      <w:headerReference w:type="default" r:id="rId10"/>
      <w:footerReference w:type="default" r:id="rId11"/>
      <w:headerReference w:type="first" r:id="rId12"/>
      <w:pgSz w:w="11906" w:h="16838" w:code="9"/>
      <w:pgMar w:top="2127" w:right="1701" w:bottom="1701" w:left="2268" w:header="567" w:footer="709" w:gutter="0"/>
      <w:pgNumType w:start="7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39882" w14:textId="77777777" w:rsidR="00FB1E90" w:rsidRDefault="00FB1E90" w:rsidP="003F7CBE">
      <w:r>
        <w:separator/>
      </w:r>
    </w:p>
  </w:endnote>
  <w:endnote w:type="continuationSeparator" w:id="0">
    <w:p w14:paraId="5E5F4B43" w14:textId="77777777" w:rsidR="00FB1E90" w:rsidRDefault="00FB1E90"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B47A" w14:textId="576869DA" w:rsidR="0011385C" w:rsidRDefault="0011385C"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148</w:t>
        </w:r>
        <w:r>
          <w:rPr>
            <w:noProof/>
          </w:rPr>
          <w:fldChar w:fldCharType="end"/>
        </w:r>
        <w:r>
          <w:rPr>
            <w:noProof/>
            <w:lang w:val="en-US"/>
          </w:rPr>
          <w:t xml:space="preserve"> -</w:t>
        </w:r>
      </w:sdtContent>
    </w:sdt>
  </w:p>
  <w:p w14:paraId="6B6D4EBA" w14:textId="77777777" w:rsidR="0011385C" w:rsidRPr="00B06E1E" w:rsidRDefault="0011385C"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D0166" w14:textId="77777777" w:rsidR="00FB1E90" w:rsidRDefault="00FB1E90" w:rsidP="003F7CBE">
      <w:r>
        <w:separator/>
      </w:r>
    </w:p>
  </w:footnote>
  <w:footnote w:type="continuationSeparator" w:id="0">
    <w:p w14:paraId="16DDB6CF" w14:textId="77777777" w:rsidR="00FB1E90" w:rsidRDefault="00FB1E90"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15DA2" w14:textId="3C71CE6C" w:rsidR="0011385C" w:rsidRPr="003E3BEB" w:rsidRDefault="00980067" w:rsidP="00433560">
    <w:pPr>
      <w:pStyle w:val="Header"/>
      <w:ind w:left="0" w:firstLine="0"/>
      <w:jc w:val="center"/>
      <w:rPr>
        <w:sz w:val="20"/>
        <w:lang w:val="en-US"/>
      </w:rPr>
    </w:pPr>
    <w:r w:rsidRPr="00980067">
      <w:rPr>
        <w:sz w:val="20"/>
        <w:lang w:val="en-US"/>
      </w:rPr>
      <w:t>Putri</w:t>
    </w:r>
    <w:r>
      <w:rPr>
        <w:sz w:val="20"/>
        <w:lang w:val="en-US"/>
      </w:rPr>
      <w:t xml:space="preserve"> </w:t>
    </w:r>
    <w:r w:rsidRPr="00980067">
      <w:rPr>
        <w:sz w:val="20"/>
        <w:lang w:val="en-US"/>
      </w:rPr>
      <w:t>&amp; Asni</w:t>
    </w:r>
  </w:p>
  <w:p w14:paraId="0B6136E3" w14:textId="1B06022A" w:rsidR="0011385C" w:rsidRPr="00C17930" w:rsidRDefault="0011385C" w:rsidP="00433560">
    <w:pPr>
      <w:pStyle w:val="Header"/>
      <w:ind w:left="0" w:firstLine="0"/>
      <w:jc w:val="center"/>
      <w:rPr>
        <w:i/>
        <w:sz w:val="20"/>
        <w:lang w:val="en-US"/>
      </w:rPr>
    </w:pPr>
    <w:r w:rsidRPr="002E205C">
      <w:rPr>
        <w:i/>
        <w:sz w:val="20"/>
        <w:lang w:val="en-US"/>
      </w:rPr>
      <w:t>Reseacrh and Development Journal of Education</w:t>
    </w:r>
    <w:r w:rsidRPr="002E205C">
      <w:rPr>
        <w:i/>
        <w:sz w:val="20"/>
      </w:rPr>
      <w:t>,</w:t>
    </w:r>
    <w:r w:rsidRPr="002E205C">
      <w:rPr>
        <w:i/>
        <w:sz w:val="20"/>
        <w:lang w:val="en-US"/>
      </w:rPr>
      <w:t xml:space="preserve"> </w:t>
    </w:r>
    <w:r w:rsidRPr="002E205C">
      <w:rPr>
        <w:i/>
        <w:sz w:val="20"/>
      </w:rPr>
      <w:t>9</w:t>
    </w:r>
    <w:r w:rsidRPr="002E205C">
      <w:rPr>
        <w:i/>
        <w:sz w:val="20"/>
        <w:lang w:val="en-US"/>
      </w:rPr>
      <w:t>(</w:t>
    </w:r>
    <w:r w:rsidR="00343679">
      <w:rPr>
        <w:i/>
        <w:sz w:val="20"/>
        <w:lang w:val="en-US"/>
      </w:rPr>
      <w:t>2</w:t>
    </w:r>
    <w:r w:rsidRPr="002E205C">
      <w:rPr>
        <w:i/>
        <w:sz w:val="20"/>
        <w:lang w:val="en-US"/>
      </w:rPr>
      <w:t xml:space="preserve">), </w:t>
    </w:r>
    <w:r w:rsidR="00980067">
      <w:rPr>
        <w:i/>
        <w:sz w:val="20"/>
        <w:lang w:val="en-US"/>
      </w:rPr>
      <w:t>705</w:t>
    </w:r>
    <w:r w:rsidRPr="002E205C">
      <w:rPr>
        <w:i/>
        <w:sz w:val="20"/>
      </w:rPr>
      <w:t>-</w:t>
    </w:r>
    <w:r w:rsidR="00980067">
      <w:rPr>
        <w:i/>
        <w:sz w:val="20"/>
        <w:lang w:val="en-US"/>
      </w:rPr>
      <w:t>713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E631" w14:textId="77777777" w:rsidR="0011385C" w:rsidRDefault="0011385C" w:rsidP="003B4800">
    <w:pPr>
      <w:pStyle w:val="Header"/>
      <w:tabs>
        <w:tab w:val="right" w:pos="7938"/>
      </w:tabs>
      <w:ind w:left="0" w:right="-1" w:firstLine="0"/>
    </w:pPr>
    <w:r>
      <w:t>Research and Development Journal Of Education</w:t>
    </w:r>
  </w:p>
  <w:p w14:paraId="23A5EE37" w14:textId="6861E37D" w:rsidR="0011385C" w:rsidRDefault="0011385C" w:rsidP="003B4800">
    <w:pPr>
      <w:pStyle w:val="Header"/>
      <w:tabs>
        <w:tab w:val="clear" w:pos="4513"/>
        <w:tab w:val="center" w:pos="5954"/>
        <w:tab w:val="right" w:pos="7938"/>
      </w:tabs>
      <w:ind w:left="0" w:right="-1" w:firstLine="0"/>
    </w:pPr>
    <w:r>
      <w:t xml:space="preserve">Vol. 9, No. </w:t>
    </w:r>
    <w:r w:rsidR="000255CD">
      <w:rPr>
        <w:lang w:val="en-US"/>
      </w:rPr>
      <w:t>2</w:t>
    </w:r>
    <w:r>
      <w:t xml:space="preserve">, </w:t>
    </w:r>
    <w:r w:rsidR="000255CD">
      <w:rPr>
        <w:lang w:val="en-US"/>
      </w:rPr>
      <w:t>Oktober</w:t>
    </w:r>
    <w:r>
      <w:t xml:space="preserve"> 2023, </w:t>
    </w:r>
    <w:proofErr w:type="gramStart"/>
    <w:r>
      <w:t>Pp :</w:t>
    </w:r>
    <w:proofErr w:type="gramEnd"/>
    <w:r>
      <w:t xml:space="preserve"> </w:t>
    </w:r>
    <w:r w:rsidR="00980067">
      <w:rPr>
        <w:lang w:val="en-US"/>
      </w:rPr>
      <w:t>705</w:t>
    </w:r>
    <w:r>
      <w:t xml:space="preserve"> – </w:t>
    </w:r>
    <w:r w:rsidR="00980067">
      <w:rPr>
        <w:lang w:val="en-US"/>
      </w:rPr>
      <w:t>713</w:t>
    </w:r>
    <w:r>
      <w:tab/>
    </w:r>
    <w:r>
      <w:tab/>
      <w:t xml:space="preserve">p–ISSN 2406-9744 </w:t>
    </w:r>
  </w:p>
  <w:p w14:paraId="5F63C615" w14:textId="7B267B45" w:rsidR="0011385C" w:rsidRDefault="0011385C" w:rsidP="003B4800">
    <w:pPr>
      <w:pStyle w:val="Header"/>
      <w:tabs>
        <w:tab w:val="right" w:pos="7938"/>
      </w:tabs>
      <w:ind w:left="0" w:right="-1" w:firstLine="0"/>
    </w:pPr>
    <w:r w:rsidRPr="00433560">
      <w:rPr>
        <w:sz w:val="18"/>
        <w:szCs w:val="18"/>
      </w:rPr>
      <w:t xml:space="preserve">DOI: </w:t>
    </w:r>
    <w:r w:rsidRPr="00A253A1">
      <w:t>http:</w:t>
    </w:r>
    <w:r>
      <w:t>//dx.doi.org/10.30998/rdje.v9i</w:t>
    </w:r>
    <w:r w:rsidR="00343679">
      <w:rPr>
        <w:lang w:val="en-US"/>
      </w:rPr>
      <w:t>2</w:t>
    </w:r>
    <w:r>
      <w:t>.1</w:t>
    </w:r>
    <w:r w:rsidR="00980067">
      <w:rPr>
        <w:lang w:val="en-US"/>
      </w:rPr>
      <w:t>8381</w:t>
    </w:r>
    <w:r>
      <w:tab/>
    </w:r>
    <w:r>
      <w:tab/>
      <w:t xml:space="preserve">e–ISSN 2657-1056 </w:t>
    </w:r>
  </w:p>
  <w:p w14:paraId="4CE2515D" w14:textId="77777777" w:rsidR="0011385C" w:rsidRPr="00785F59" w:rsidRDefault="0011385C" w:rsidP="00A919ED">
    <w:pPr>
      <w:pStyle w:val="Header"/>
      <w:tabs>
        <w:tab w:val="clear" w:pos="9026"/>
        <w:tab w:val="right" w:pos="7938"/>
      </w:tabs>
      <w:ind w:left="0" w:right="-1" w:firstLine="0"/>
      <w:jc w:val="left"/>
      <w:rPr>
        <w:sz w:val="18"/>
        <w:szCs w:val="18"/>
        <w:lang w:val="en-US"/>
      </w:rPr>
    </w:pPr>
    <w:r w:rsidRPr="00433560">
      <w:rPr>
        <w:noProof/>
        <w:sz w:val="18"/>
        <w:szCs w:val="18"/>
        <w:lang w:eastAsia="id-ID"/>
      </w:rPr>
      <w:drawing>
        <wp:anchor distT="0" distB="0" distL="114300" distR="114300" simplePos="0" relativeHeight="251664384" behindDoc="1" locked="0" layoutInCell="1" allowOverlap="1" wp14:anchorId="11006BB3" wp14:editId="774F7376">
          <wp:simplePos x="0" y="0"/>
          <wp:positionH relativeFrom="column">
            <wp:posOffset>4208145</wp:posOffset>
          </wp:positionH>
          <wp:positionV relativeFrom="paragraph">
            <wp:posOffset>13970</wp:posOffset>
          </wp:positionV>
          <wp:extent cx="838200" cy="2952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560">
      <w:rPr>
        <w:sz w:val="18"/>
        <w:szCs w:val="18"/>
        <w:lang w:val="en-US"/>
      </w:rPr>
      <w:t xml:space="preserve">Available </w:t>
    </w:r>
    <w:r w:rsidRPr="0011649D">
      <w:rPr>
        <w:sz w:val="18"/>
        <w:szCs w:val="18"/>
      </w:rPr>
      <w:t>online</w:t>
    </w:r>
    <w:r w:rsidRPr="00433560">
      <w:rPr>
        <w:sz w:val="18"/>
        <w:szCs w:val="18"/>
        <w:lang w:val="en-US"/>
      </w:rPr>
      <w:t xml:space="preserve"> at </w:t>
    </w:r>
    <w:hyperlink r:id="rId2" w:history="1">
      <w:r w:rsidRPr="00005793">
        <w:rPr>
          <w:rStyle w:val="Hyperlink"/>
          <w:color w:val="auto"/>
          <w:sz w:val="18"/>
        </w:rPr>
        <w:t>https://journal.lppmunindra.ac.id/index.php/RDJE</w:t>
      </w:r>
    </w:hyperlink>
  </w:p>
  <w:p w14:paraId="6F47D648" w14:textId="349447BC" w:rsidR="0011385C" w:rsidRPr="003B4800" w:rsidRDefault="0011385C" w:rsidP="00A919ED">
    <w:pPr>
      <w:pStyle w:val="Header"/>
      <w:tabs>
        <w:tab w:val="clear" w:pos="9026"/>
        <w:tab w:val="right" w:pos="7938"/>
      </w:tabs>
      <w:ind w:left="0" w:right="-1" w:firstLine="0"/>
    </w:pPr>
    <w:r>
      <w:t xml:space="preserve"> </w:t>
    </w:r>
  </w:p>
  <w:p w14:paraId="4F9C9D6F" w14:textId="2F48B9B7" w:rsidR="0011385C" w:rsidRPr="00A919ED" w:rsidRDefault="0011385C" w:rsidP="00A919ED">
    <w:pPr>
      <w:pStyle w:val="Header"/>
      <w:ind w:left="0" w:right="-994" w:firstLine="0"/>
      <w:rPr>
        <w:sz w:val="18"/>
        <w:szCs w:val="18"/>
      </w:rPr>
    </w:pPr>
    <w:r>
      <w:rPr>
        <w:noProof/>
        <w:sz w:val="18"/>
        <w:szCs w:val="18"/>
        <w:lang w:eastAsia="id-ID"/>
      </w:rPr>
      <mc:AlternateContent>
        <mc:Choice Requires="wps">
          <w:drawing>
            <wp:anchor distT="0" distB="0" distL="114300" distR="114300" simplePos="0" relativeHeight="251661824" behindDoc="0" locked="0" layoutInCell="1" allowOverlap="1" wp14:anchorId="2788F4FD" wp14:editId="21149FF2">
              <wp:simplePos x="0" y="0"/>
              <wp:positionH relativeFrom="column">
                <wp:posOffset>-68580</wp:posOffset>
              </wp:positionH>
              <wp:positionV relativeFrom="paragraph">
                <wp:posOffset>130175</wp:posOffset>
              </wp:positionV>
              <wp:extent cx="5143500" cy="635"/>
              <wp:effectExtent l="17145" t="15875" r="11430" b="1206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635"/>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1B91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 o:spid="_x0000_s1026" type="#_x0000_t34" style="position:absolute;margin-left:-5.4pt;margin-top:10.25pt;width:40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01027"/>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90197A"/>
    <w:multiLevelType w:val="hybridMultilevel"/>
    <w:tmpl w:val="D1322552"/>
    <w:lvl w:ilvl="0" w:tplc="30881F1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65814"/>
    <w:multiLevelType w:val="hybridMultilevel"/>
    <w:tmpl w:val="45901E02"/>
    <w:lvl w:ilvl="0" w:tplc="4B2E71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14787954"/>
    <w:multiLevelType w:val="hybridMultilevel"/>
    <w:tmpl w:val="882CA9C8"/>
    <w:lvl w:ilvl="0" w:tplc="DE20283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3461E"/>
    <w:multiLevelType w:val="hybridMultilevel"/>
    <w:tmpl w:val="7D9666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C76E2"/>
    <w:multiLevelType w:val="hybridMultilevel"/>
    <w:tmpl w:val="46F8F50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9318B"/>
    <w:multiLevelType w:val="hybridMultilevel"/>
    <w:tmpl w:val="E2C65D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C47593"/>
    <w:multiLevelType w:val="hybridMultilevel"/>
    <w:tmpl w:val="8F6C92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A6182"/>
    <w:multiLevelType w:val="hybridMultilevel"/>
    <w:tmpl w:val="C78AB4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5C6C42"/>
    <w:multiLevelType w:val="hybridMultilevel"/>
    <w:tmpl w:val="1AA8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73D6E"/>
    <w:multiLevelType w:val="hybridMultilevel"/>
    <w:tmpl w:val="AB8A6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03101A"/>
    <w:multiLevelType w:val="hybridMultilevel"/>
    <w:tmpl w:val="64EAD1EC"/>
    <w:lvl w:ilvl="0" w:tplc="C21AE6FA">
      <w:start w:val="1"/>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81512"/>
    <w:multiLevelType w:val="hybridMultilevel"/>
    <w:tmpl w:val="84DC50A8"/>
    <w:lvl w:ilvl="0" w:tplc="7D34D8EC">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01504A8"/>
    <w:multiLevelType w:val="hybridMultilevel"/>
    <w:tmpl w:val="191EF7CE"/>
    <w:lvl w:ilvl="0" w:tplc="318666F4">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604289"/>
    <w:multiLevelType w:val="hybridMultilevel"/>
    <w:tmpl w:val="6268B498"/>
    <w:lvl w:ilvl="0" w:tplc="CB5044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50704B"/>
    <w:multiLevelType w:val="hybridMultilevel"/>
    <w:tmpl w:val="57245D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87725E"/>
    <w:multiLevelType w:val="hybridMultilevel"/>
    <w:tmpl w:val="AD9E353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617348C1"/>
    <w:multiLevelType w:val="hybridMultilevel"/>
    <w:tmpl w:val="B78866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9A104A"/>
    <w:multiLevelType w:val="hybridMultilevel"/>
    <w:tmpl w:val="201C38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025ADD"/>
    <w:multiLevelType w:val="hybridMultilevel"/>
    <w:tmpl w:val="E3D649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C170AAF"/>
    <w:multiLevelType w:val="hybridMultilevel"/>
    <w:tmpl w:val="1AA8FC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F74FE1"/>
    <w:multiLevelType w:val="hybridMultilevel"/>
    <w:tmpl w:val="0068EFF0"/>
    <w:lvl w:ilvl="0" w:tplc="7C0C33B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1B1AB6"/>
    <w:multiLevelType w:val="hybridMultilevel"/>
    <w:tmpl w:val="F0581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10369"/>
    <w:multiLevelType w:val="hybridMultilevel"/>
    <w:tmpl w:val="F94EC8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B00E93"/>
    <w:multiLevelType w:val="hybridMultilevel"/>
    <w:tmpl w:val="2AD203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F3E3AD6"/>
    <w:multiLevelType w:val="hybridMultilevel"/>
    <w:tmpl w:val="C0F88EEC"/>
    <w:lvl w:ilvl="0" w:tplc="DF1CCD7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8"/>
  </w:num>
  <w:num w:numId="2">
    <w:abstractNumId w:val="5"/>
  </w:num>
  <w:num w:numId="3">
    <w:abstractNumId w:val="6"/>
  </w:num>
  <w:num w:numId="4">
    <w:abstractNumId w:val="15"/>
  </w:num>
  <w:num w:numId="5">
    <w:abstractNumId w:val="10"/>
  </w:num>
  <w:num w:numId="6">
    <w:abstractNumId w:val="21"/>
  </w:num>
  <w:num w:numId="7">
    <w:abstractNumId w:val="18"/>
  </w:num>
  <w:num w:numId="8">
    <w:abstractNumId w:val="23"/>
  </w:num>
  <w:num w:numId="9">
    <w:abstractNumId w:val="11"/>
  </w:num>
  <w:num w:numId="10">
    <w:abstractNumId w:val="17"/>
  </w:num>
  <w:num w:numId="11">
    <w:abstractNumId w:val="4"/>
  </w:num>
  <w:num w:numId="12">
    <w:abstractNumId w:val="22"/>
  </w:num>
  <w:num w:numId="13">
    <w:abstractNumId w:val="7"/>
  </w:num>
  <w:num w:numId="14">
    <w:abstractNumId w:val="2"/>
  </w:num>
  <w:num w:numId="15">
    <w:abstractNumId w:val="0"/>
  </w:num>
  <w:num w:numId="16">
    <w:abstractNumId w:val="16"/>
  </w:num>
  <w:num w:numId="17">
    <w:abstractNumId w:val="9"/>
  </w:num>
  <w:num w:numId="18">
    <w:abstractNumId w:val="24"/>
  </w:num>
  <w:num w:numId="19">
    <w:abstractNumId w:val="20"/>
  </w:num>
  <w:num w:numId="20">
    <w:abstractNumId w:val="12"/>
  </w:num>
  <w:num w:numId="21">
    <w:abstractNumId w:val="19"/>
  </w:num>
  <w:num w:numId="22">
    <w:abstractNumId w:val="25"/>
  </w:num>
  <w:num w:numId="23">
    <w:abstractNumId w:val="13"/>
  </w:num>
  <w:num w:numId="24">
    <w:abstractNumId w:val="1"/>
  </w:num>
  <w:num w:numId="25">
    <w:abstractNumId w:val="14"/>
  </w:num>
  <w:num w:numId="2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0BAF"/>
    <w:rsid w:val="00000CF6"/>
    <w:rsid w:val="00002096"/>
    <w:rsid w:val="0000390E"/>
    <w:rsid w:val="0000472E"/>
    <w:rsid w:val="000048D1"/>
    <w:rsid w:val="00004F9C"/>
    <w:rsid w:val="00004FE0"/>
    <w:rsid w:val="00005793"/>
    <w:rsid w:val="00006D85"/>
    <w:rsid w:val="00007805"/>
    <w:rsid w:val="00007928"/>
    <w:rsid w:val="00010203"/>
    <w:rsid w:val="00012D40"/>
    <w:rsid w:val="00014BC0"/>
    <w:rsid w:val="00015DC0"/>
    <w:rsid w:val="00015DF0"/>
    <w:rsid w:val="0001697D"/>
    <w:rsid w:val="00017CBA"/>
    <w:rsid w:val="00020FA9"/>
    <w:rsid w:val="00021FC5"/>
    <w:rsid w:val="000224F8"/>
    <w:rsid w:val="00023A87"/>
    <w:rsid w:val="00024A0B"/>
    <w:rsid w:val="00024E9C"/>
    <w:rsid w:val="00025485"/>
    <w:rsid w:val="000255CD"/>
    <w:rsid w:val="000271B4"/>
    <w:rsid w:val="000301E3"/>
    <w:rsid w:val="00031216"/>
    <w:rsid w:val="00032B66"/>
    <w:rsid w:val="00033045"/>
    <w:rsid w:val="00033F6E"/>
    <w:rsid w:val="00034712"/>
    <w:rsid w:val="000360B7"/>
    <w:rsid w:val="0003615E"/>
    <w:rsid w:val="000367C0"/>
    <w:rsid w:val="00037510"/>
    <w:rsid w:val="000426AA"/>
    <w:rsid w:val="00042802"/>
    <w:rsid w:val="00042AFA"/>
    <w:rsid w:val="00042BCB"/>
    <w:rsid w:val="00043FAB"/>
    <w:rsid w:val="00043FEB"/>
    <w:rsid w:val="00044564"/>
    <w:rsid w:val="00045455"/>
    <w:rsid w:val="00045EB6"/>
    <w:rsid w:val="00046C02"/>
    <w:rsid w:val="00050EB2"/>
    <w:rsid w:val="00051463"/>
    <w:rsid w:val="00051E17"/>
    <w:rsid w:val="00060C6B"/>
    <w:rsid w:val="00062C5A"/>
    <w:rsid w:val="00062D2D"/>
    <w:rsid w:val="0006418A"/>
    <w:rsid w:val="00065062"/>
    <w:rsid w:val="00066BBB"/>
    <w:rsid w:val="00067BC6"/>
    <w:rsid w:val="00067F23"/>
    <w:rsid w:val="0007227B"/>
    <w:rsid w:val="00072E19"/>
    <w:rsid w:val="000730E1"/>
    <w:rsid w:val="0007374E"/>
    <w:rsid w:val="0007383C"/>
    <w:rsid w:val="0007398C"/>
    <w:rsid w:val="00074E61"/>
    <w:rsid w:val="0007552F"/>
    <w:rsid w:val="00075862"/>
    <w:rsid w:val="00076A3A"/>
    <w:rsid w:val="00076C8B"/>
    <w:rsid w:val="00077232"/>
    <w:rsid w:val="00077D45"/>
    <w:rsid w:val="00080B1A"/>
    <w:rsid w:val="0008180A"/>
    <w:rsid w:val="00081CE9"/>
    <w:rsid w:val="000825CA"/>
    <w:rsid w:val="00083A84"/>
    <w:rsid w:val="00083A89"/>
    <w:rsid w:val="00083FF0"/>
    <w:rsid w:val="000841E2"/>
    <w:rsid w:val="00084509"/>
    <w:rsid w:val="00085435"/>
    <w:rsid w:val="00085CC8"/>
    <w:rsid w:val="00086C17"/>
    <w:rsid w:val="000904B4"/>
    <w:rsid w:val="00090C4D"/>
    <w:rsid w:val="00091077"/>
    <w:rsid w:val="00092111"/>
    <w:rsid w:val="000942FC"/>
    <w:rsid w:val="00096110"/>
    <w:rsid w:val="00096C50"/>
    <w:rsid w:val="000A216C"/>
    <w:rsid w:val="000A2770"/>
    <w:rsid w:val="000A354D"/>
    <w:rsid w:val="000A3BD2"/>
    <w:rsid w:val="000A4DF4"/>
    <w:rsid w:val="000A544C"/>
    <w:rsid w:val="000A59E5"/>
    <w:rsid w:val="000A64B7"/>
    <w:rsid w:val="000A7A66"/>
    <w:rsid w:val="000B1E6D"/>
    <w:rsid w:val="000B237E"/>
    <w:rsid w:val="000B29B3"/>
    <w:rsid w:val="000B3240"/>
    <w:rsid w:val="000B3F83"/>
    <w:rsid w:val="000B4671"/>
    <w:rsid w:val="000B4D57"/>
    <w:rsid w:val="000B6533"/>
    <w:rsid w:val="000B6726"/>
    <w:rsid w:val="000C0419"/>
    <w:rsid w:val="000C087D"/>
    <w:rsid w:val="000C0B33"/>
    <w:rsid w:val="000C2F10"/>
    <w:rsid w:val="000C2F5B"/>
    <w:rsid w:val="000C3967"/>
    <w:rsid w:val="000C4851"/>
    <w:rsid w:val="000C4D39"/>
    <w:rsid w:val="000C54FB"/>
    <w:rsid w:val="000C561A"/>
    <w:rsid w:val="000C7420"/>
    <w:rsid w:val="000D0445"/>
    <w:rsid w:val="000D11A2"/>
    <w:rsid w:val="000D2A26"/>
    <w:rsid w:val="000D2DCD"/>
    <w:rsid w:val="000D6187"/>
    <w:rsid w:val="000D65C5"/>
    <w:rsid w:val="000D6BD8"/>
    <w:rsid w:val="000D6C47"/>
    <w:rsid w:val="000D7095"/>
    <w:rsid w:val="000D7BA3"/>
    <w:rsid w:val="000E0336"/>
    <w:rsid w:val="000E10BB"/>
    <w:rsid w:val="000E1DAD"/>
    <w:rsid w:val="000E2752"/>
    <w:rsid w:val="000E46AB"/>
    <w:rsid w:val="000E6ABF"/>
    <w:rsid w:val="000F16B2"/>
    <w:rsid w:val="000F361B"/>
    <w:rsid w:val="000F4A1E"/>
    <w:rsid w:val="000F5B2B"/>
    <w:rsid w:val="000F5D9E"/>
    <w:rsid w:val="000F60F9"/>
    <w:rsid w:val="000F6CA5"/>
    <w:rsid w:val="000F7047"/>
    <w:rsid w:val="000F794D"/>
    <w:rsid w:val="000F7C3E"/>
    <w:rsid w:val="001008F4"/>
    <w:rsid w:val="0010090E"/>
    <w:rsid w:val="0010092C"/>
    <w:rsid w:val="00101248"/>
    <w:rsid w:val="0010192B"/>
    <w:rsid w:val="00102944"/>
    <w:rsid w:val="0010330E"/>
    <w:rsid w:val="001034B1"/>
    <w:rsid w:val="00103629"/>
    <w:rsid w:val="00104580"/>
    <w:rsid w:val="00104B83"/>
    <w:rsid w:val="00106DED"/>
    <w:rsid w:val="00107CE3"/>
    <w:rsid w:val="00110A22"/>
    <w:rsid w:val="00111A6C"/>
    <w:rsid w:val="00112676"/>
    <w:rsid w:val="001126BA"/>
    <w:rsid w:val="00112978"/>
    <w:rsid w:val="0011385C"/>
    <w:rsid w:val="00113FB7"/>
    <w:rsid w:val="001145ED"/>
    <w:rsid w:val="00114B0E"/>
    <w:rsid w:val="00115653"/>
    <w:rsid w:val="00115A5C"/>
    <w:rsid w:val="0011649D"/>
    <w:rsid w:val="00116EB0"/>
    <w:rsid w:val="00121835"/>
    <w:rsid w:val="00121ADB"/>
    <w:rsid w:val="00121ADD"/>
    <w:rsid w:val="00123B4F"/>
    <w:rsid w:val="00126214"/>
    <w:rsid w:val="0012642B"/>
    <w:rsid w:val="00126BBF"/>
    <w:rsid w:val="0012788B"/>
    <w:rsid w:val="00130314"/>
    <w:rsid w:val="00130A13"/>
    <w:rsid w:val="00131051"/>
    <w:rsid w:val="00131F4A"/>
    <w:rsid w:val="00133020"/>
    <w:rsid w:val="00133589"/>
    <w:rsid w:val="00134B31"/>
    <w:rsid w:val="00135375"/>
    <w:rsid w:val="00135523"/>
    <w:rsid w:val="001359F0"/>
    <w:rsid w:val="00136265"/>
    <w:rsid w:val="001373BC"/>
    <w:rsid w:val="001376AE"/>
    <w:rsid w:val="00140A18"/>
    <w:rsid w:val="00140CB8"/>
    <w:rsid w:val="0014102F"/>
    <w:rsid w:val="001416FB"/>
    <w:rsid w:val="00142D88"/>
    <w:rsid w:val="001444C5"/>
    <w:rsid w:val="0014498F"/>
    <w:rsid w:val="0014528B"/>
    <w:rsid w:val="00145781"/>
    <w:rsid w:val="001459A3"/>
    <w:rsid w:val="00147755"/>
    <w:rsid w:val="00150CD5"/>
    <w:rsid w:val="0015187E"/>
    <w:rsid w:val="00151EAF"/>
    <w:rsid w:val="00152099"/>
    <w:rsid w:val="00156146"/>
    <w:rsid w:val="00156CF4"/>
    <w:rsid w:val="00156E49"/>
    <w:rsid w:val="0015726E"/>
    <w:rsid w:val="00157B1F"/>
    <w:rsid w:val="00160796"/>
    <w:rsid w:val="00162384"/>
    <w:rsid w:val="00162CAC"/>
    <w:rsid w:val="00162CBC"/>
    <w:rsid w:val="00163236"/>
    <w:rsid w:val="0016401F"/>
    <w:rsid w:val="001644B9"/>
    <w:rsid w:val="00164E90"/>
    <w:rsid w:val="0017037B"/>
    <w:rsid w:val="00171F9E"/>
    <w:rsid w:val="00172085"/>
    <w:rsid w:val="00174A2F"/>
    <w:rsid w:val="00174C68"/>
    <w:rsid w:val="00176F2B"/>
    <w:rsid w:val="00176F83"/>
    <w:rsid w:val="0018049B"/>
    <w:rsid w:val="0018209E"/>
    <w:rsid w:val="00183556"/>
    <w:rsid w:val="00183669"/>
    <w:rsid w:val="0018394C"/>
    <w:rsid w:val="0018402F"/>
    <w:rsid w:val="00185290"/>
    <w:rsid w:val="001879AE"/>
    <w:rsid w:val="00190EF4"/>
    <w:rsid w:val="00190F42"/>
    <w:rsid w:val="00191081"/>
    <w:rsid w:val="00192501"/>
    <w:rsid w:val="00194E34"/>
    <w:rsid w:val="00194E95"/>
    <w:rsid w:val="00194FD8"/>
    <w:rsid w:val="00196DB2"/>
    <w:rsid w:val="0019701F"/>
    <w:rsid w:val="001976CA"/>
    <w:rsid w:val="001A0E4C"/>
    <w:rsid w:val="001A104B"/>
    <w:rsid w:val="001A208E"/>
    <w:rsid w:val="001A3985"/>
    <w:rsid w:val="001A3AB2"/>
    <w:rsid w:val="001A6D5C"/>
    <w:rsid w:val="001A7D9D"/>
    <w:rsid w:val="001B2296"/>
    <w:rsid w:val="001B23A5"/>
    <w:rsid w:val="001B2969"/>
    <w:rsid w:val="001B40FE"/>
    <w:rsid w:val="001B41F8"/>
    <w:rsid w:val="001B5AA8"/>
    <w:rsid w:val="001B64C5"/>
    <w:rsid w:val="001B6767"/>
    <w:rsid w:val="001B7B42"/>
    <w:rsid w:val="001B7D31"/>
    <w:rsid w:val="001C0068"/>
    <w:rsid w:val="001C0B84"/>
    <w:rsid w:val="001C1347"/>
    <w:rsid w:val="001C20FF"/>
    <w:rsid w:val="001C2252"/>
    <w:rsid w:val="001C267E"/>
    <w:rsid w:val="001C3277"/>
    <w:rsid w:val="001C33B4"/>
    <w:rsid w:val="001C569D"/>
    <w:rsid w:val="001C595B"/>
    <w:rsid w:val="001C5A20"/>
    <w:rsid w:val="001C5B24"/>
    <w:rsid w:val="001D072A"/>
    <w:rsid w:val="001D1AAF"/>
    <w:rsid w:val="001D1F31"/>
    <w:rsid w:val="001D387F"/>
    <w:rsid w:val="001D7B09"/>
    <w:rsid w:val="001E00A8"/>
    <w:rsid w:val="001E0A4A"/>
    <w:rsid w:val="001E1DE9"/>
    <w:rsid w:val="001E2420"/>
    <w:rsid w:val="001E43CE"/>
    <w:rsid w:val="001E4488"/>
    <w:rsid w:val="001E5B3F"/>
    <w:rsid w:val="001E64F1"/>
    <w:rsid w:val="001E6BFD"/>
    <w:rsid w:val="001E7734"/>
    <w:rsid w:val="001F2716"/>
    <w:rsid w:val="001F2CD7"/>
    <w:rsid w:val="001F385A"/>
    <w:rsid w:val="001F40B5"/>
    <w:rsid w:val="001F5FEB"/>
    <w:rsid w:val="001F726F"/>
    <w:rsid w:val="0020088B"/>
    <w:rsid w:val="00201221"/>
    <w:rsid w:val="00201338"/>
    <w:rsid w:val="002018A7"/>
    <w:rsid w:val="00201949"/>
    <w:rsid w:val="00201A8F"/>
    <w:rsid w:val="00201CBD"/>
    <w:rsid w:val="00202AC5"/>
    <w:rsid w:val="00202B20"/>
    <w:rsid w:val="0020370B"/>
    <w:rsid w:val="002056F8"/>
    <w:rsid w:val="0020692F"/>
    <w:rsid w:val="002077F7"/>
    <w:rsid w:val="00211710"/>
    <w:rsid w:val="0021341E"/>
    <w:rsid w:val="00214B26"/>
    <w:rsid w:val="00215364"/>
    <w:rsid w:val="00216361"/>
    <w:rsid w:val="002223A8"/>
    <w:rsid w:val="00222911"/>
    <w:rsid w:val="0022478B"/>
    <w:rsid w:val="00224A09"/>
    <w:rsid w:val="00224D3C"/>
    <w:rsid w:val="002254B5"/>
    <w:rsid w:val="00225830"/>
    <w:rsid w:val="0022591D"/>
    <w:rsid w:val="00225F3B"/>
    <w:rsid w:val="002266FA"/>
    <w:rsid w:val="00226706"/>
    <w:rsid w:val="00227F5D"/>
    <w:rsid w:val="00230C8D"/>
    <w:rsid w:val="00231173"/>
    <w:rsid w:val="002317D3"/>
    <w:rsid w:val="00231B6D"/>
    <w:rsid w:val="00232898"/>
    <w:rsid w:val="002345EB"/>
    <w:rsid w:val="002366F0"/>
    <w:rsid w:val="00237387"/>
    <w:rsid w:val="002405BC"/>
    <w:rsid w:val="002406C5"/>
    <w:rsid w:val="00242033"/>
    <w:rsid w:val="00242544"/>
    <w:rsid w:val="002443A4"/>
    <w:rsid w:val="00247666"/>
    <w:rsid w:val="00250C6A"/>
    <w:rsid w:val="00251EEB"/>
    <w:rsid w:val="002523BF"/>
    <w:rsid w:val="002537B3"/>
    <w:rsid w:val="00254943"/>
    <w:rsid w:val="0025562D"/>
    <w:rsid w:val="002566E3"/>
    <w:rsid w:val="00257416"/>
    <w:rsid w:val="00257E5A"/>
    <w:rsid w:val="00257F0B"/>
    <w:rsid w:val="002605D5"/>
    <w:rsid w:val="00260748"/>
    <w:rsid w:val="00261307"/>
    <w:rsid w:val="002626B5"/>
    <w:rsid w:val="0026386D"/>
    <w:rsid w:val="00264567"/>
    <w:rsid w:val="0026476E"/>
    <w:rsid w:val="00265690"/>
    <w:rsid w:val="00267A5C"/>
    <w:rsid w:val="00267E17"/>
    <w:rsid w:val="002712B2"/>
    <w:rsid w:val="0027250B"/>
    <w:rsid w:val="00274846"/>
    <w:rsid w:val="00280C53"/>
    <w:rsid w:val="0028110F"/>
    <w:rsid w:val="00281A81"/>
    <w:rsid w:val="00282D8E"/>
    <w:rsid w:val="00284DFB"/>
    <w:rsid w:val="00285333"/>
    <w:rsid w:val="00285D17"/>
    <w:rsid w:val="0028725C"/>
    <w:rsid w:val="00287D56"/>
    <w:rsid w:val="00287EC6"/>
    <w:rsid w:val="002923E6"/>
    <w:rsid w:val="00292802"/>
    <w:rsid w:val="00292B7B"/>
    <w:rsid w:val="00292F6B"/>
    <w:rsid w:val="00293652"/>
    <w:rsid w:val="00293C0D"/>
    <w:rsid w:val="0029468C"/>
    <w:rsid w:val="00296063"/>
    <w:rsid w:val="002971DD"/>
    <w:rsid w:val="0029726F"/>
    <w:rsid w:val="002A0D4A"/>
    <w:rsid w:val="002A1A4A"/>
    <w:rsid w:val="002A265A"/>
    <w:rsid w:val="002A3DC5"/>
    <w:rsid w:val="002A4A05"/>
    <w:rsid w:val="002A50C9"/>
    <w:rsid w:val="002A555C"/>
    <w:rsid w:val="002A7413"/>
    <w:rsid w:val="002B11BC"/>
    <w:rsid w:val="002B4A27"/>
    <w:rsid w:val="002B5132"/>
    <w:rsid w:val="002B5982"/>
    <w:rsid w:val="002B78BB"/>
    <w:rsid w:val="002B7971"/>
    <w:rsid w:val="002C0059"/>
    <w:rsid w:val="002C03A0"/>
    <w:rsid w:val="002C11A7"/>
    <w:rsid w:val="002C15A3"/>
    <w:rsid w:val="002C1ECF"/>
    <w:rsid w:val="002C248A"/>
    <w:rsid w:val="002C418B"/>
    <w:rsid w:val="002C508A"/>
    <w:rsid w:val="002C52C6"/>
    <w:rsid w:val="002C64EB"/>
    <w:rsid w:val="002D1252"/>
    <w:rsid w:val="002D1CCD"/>
    <w:rsid w:val="002D25DA"/>
    <w:rsid w:val="002D3037"/>
    <w:rsid w:val="002D6593"/>
    <w:rsid w:val="002D69F8"/>
    <w:rsid w:val="002D79ED"/>
    <w:rsid w:val="002D7CD1"/>
    <w:rsid w:val="002E1D3D"/>
    <w:rsid w:val="002E205C"/>
    <w:rsid w:val="002E2762"/>
    <w:rsid w:val="002E2BEA"/>
    <w:rsid w:val="002E3B7F"/>
    <w:rsid w:val="002E48A0"/>
    <w:rsid w:val="002E60C1"/>
    <w:rsid w:val="002F1D66"/>
    <w:rsid w:val="002F4F5F"/>
    <w:rsid w:val="002F6963"/>
    <w:rsid w:val="002F706F"/>
    <w:rsid w:val="002F7BAB"/>
    <w:rsid w:val="00303209"/>
    <w:rsid w:val="00303D03"/>
    <w:rsid w:val="00305055"/>
    <w:rsid w:val="00310932"/>
    <w:rsid w:val="003111E6"/>
    <w:rsid w:val="0031134B"/>
    <w:rsid w:val="00311892"/>
    <w:rsid w:val="00311A2D"/>
    <w:rsid w:val="00312165"/>
    <w:rsid w:val="003128E5"/>
    <w:rsid w:val="00313652"/>
    <w:rsid w:val="00314FA1"/>
    <w:rsid w:val="00315AA3"/>
    <w:rsid w:val="00316B5D"/>
    <w:rsid w:val="00316E6E"/>
    <w:rsid w:val="00321184"/>
    <w:rsid w:val="00321310"/>
    <w:rsid w:val="0032289F"/>
    <w:rsid w:val="00322DDF"/>
    <w:rsid w:val="00323179"/>
    <w:rsid w:val="00324BFB"/>
    <w:rsid w:val="00324E21"/>
    <w:rsid w:val="003251E4"/>
    <w:rsid w:val="00325ADB"/>
    <w:rsid w:val="00326EB0"/>
    <w:rsid w:val="00326F9D"/>
    <w:rsid w:val="00327593"/>
    <w:rsid w:val="0032778E"/>
    <w:rsid w:val="00327D09"/>
    <w:rsid w:val="00330DF6"/>
    <w:rsid w:val="00331873"/>
    <w:rsid w:val="00332870"/>
    <w:rsid w:val="0033301C"/>
    <w:rsid w:val="00333F8E"/>
    <w:rsid w:val="0033515A"/>
    <w:rsid w:val="00335FDE"/>
    <w:rsid w:val="00336E8C"/>
    <w:rsid w:val="00336F19"/>
    <w:rsid w:val="00336FE2"/>
    <w:rsid w:val="00337559"/>
    <w:rsid w:val="0033775A"/>
    <w:rsid w:val="0034022A"/>
    <w:rsid w:val="0034365A"/>
    <w:rsid w:val="00343679"/>
    <w:rsid w:val="00344D83"/>
    <w:rsid w:val="00346595"/>
    <w:rsid w:val="00346FBF"/>
    <w:rsid w:val="00351B9A"/>
    <w:rsid w:val="003529FC"/>
    <w:rsid w:val="00354046"/>
    <w:rsid w:val="00354B03"/>
    <w:rsid w:val="00355033"/>
    <w:rsid w:val="00355456"/>
    <w:rsid w:val="00356503"/>
    <w:rsid w:val="003566E0"/>
    <w:rsid w:val="00357A48"/>
    <w:rsid w:val="00360065"/>
    <w:rsid w:val="003623B1"/>
    <w:rsid w:val="003624FD"/>
    <w:rsid w:val="00362B2B"/>
    <w:rsid w:val="00362EB4"/>
    <w:rsid w:val="00366211"/>
    <w:rsid w:val="00366B9B"/>
    <w:rsid w:val="003673EB"/>
    <w:rsid w:val="00370E5A"/>
    <w:rsid w:val="0037188D"/>
    <w:rsid w:val="0037297C"/>
    <w:rsid w:val="00372FBA"/>
    <w:rsid w:val="00373086"/>
    <w:rsid w:val="0037315B"/>
    <w:rsid w:val="00373709"/>
    <w:rsid w:val="003768F7"/>
    <w:rsid w:val="0037770C"/>
    <w:rsid w:val="00377D40"/>
    <w:rsid w:val="00380731"/>
    <w:rsid w:val="00382609"/>
    <w:rsid w:val="00383D73"/>
    <w:rsid w:val="0038532A"/>
    <w:rsid w:val="00385A7B"/>
    <w:rsid w:val="00385D75"/>
    <w:rsid w:val="00385FD0"/>
    <w:rsid w:val="003868C5"/>
    <w:rsid w:val="003875E1"/>
    <w:rsid w:val="0038763F"/>
    <w:rsid w:val="0038794D"/>
    <w:rsid w:val="00387BB8"/>
    <w:rsid w:val="00387CEC"/>
    <w:rsid w:val="00387F2B"/>
    <w:rsid w:val="0039000D"/>
    <w:rsid w:val="00390C2C"/>
    <w:rsid w:val="0039165E"/>
    <w:rsid w:val="003922CF"/>
    <w:rsid w:val="00392446"/>
    <w:rsid w:val="00392C1E"/>
    <w:rsid w:val="003932BC"/>
    <w:rsid w:val="00394111"/>
    <w:rsid w:val="00394518"/>
    <w:rsid w:val="003945ED"/>
    <w:rsid w:val="00394818"/>
    <w:rsid w:val="003948AA"/>
    <w:rsid w:val="00395082"/>
    <w:rsid w:val="0039574B"/>
    <w:rsid w:val="0039714A"/>
    <w:rsid w:val="003971D5"/>
    <w:rsid w:val="0039722B"/>
    <w:rsid w:val="003A1747"/>
    <w:rsid w:val="003A19E5"/>
    <w:rsid w:val="003A1C87"/>
    <w:rsid w:val="003A2451"/>
    <w:rsid w:val="003A3ADA"/>
    <w:rsid w:val="003A40F1"/>
    <w:rsid w:val="003A4351"/>
    <w:rsid w:val="003A6463"/>
    <w:rsid w:val="003A70F1"/>
    <w:rsid w:val="003A730F"/>
    <w:rsid w:val="003A7550"/>
    <w:rsid w:val="003A7994"/>
    <w:rsid w:val="003B03DF"/>
    <w:rsid w:val="003B281B"/>
    <w:rsid w:val="003B2B0A"/>
    <w:rsid w:val="003B362D"/>
    <w:rsid w:val="003B3DE8"/>
    <w:rsid w:val="003B3F94"/>
    <w:rsid w:val="003B4800"/>
    <w:rsid w:val="003B4BF9"/>
    <w:rsid w:val="003B65F7"/>
    <w:rsid w:val="003B7126"/>
    <w:rsid w:val="003B78E6"/>
    <w:rsid w:val="003C0FF3"/>
    <w:rsid w:val="003C2EE2"/>
    <w:rsid w:val="003C35B8"/>
    <w:rsid w:val="003C3C4E"/>
    <w:rsid w:val="003C3CD7"/>
    <w:rsid w:val="003C3E44"/>
    <w:rsid w:val="003C408B"/>
    <w:rsid w:val="003C43D2"/>
    <w:rsid w:val="003C4C75"/>
    <w:rsid w:val="003C62A1"/>
    <w:rsid w:val="003C7AEE"/>
    <w:rsid w:val="003D5538"/>
    <w:rsid w:val="003D5EA7"/>
    <w:rsid w:val="003D6C7A"/>
    <w:rsid w:val="003E07A1"/>
    <w:rsid w:val="003E0F24"/>
    <w:rsid w:val="003E3BEB"/>
    <w:rsid w:val="003E73EC"/>
    <w:rsid w:val="003E7785"/>
    <w:rsid w:val="003E7899"/>
    <w:rsid w:val="003E7A48"/>
    <w:rsid w:val="003F0744"/>
    <w:rsid w:val="003F1A59"/>
    <w:rsid w:val="003F2519"/>
    <w:rsid w:val="003F57E8"/>
    <w:rsid w:val="003F784D"/>
    <w:rsid w:val="003F7CBE"/>
    <w:rsid w:val="003F7CFB"/>
    <w:rsid w:val="00401F90"/>
    <w:rsid w:val="00402176"/>
    <w:rsid w:val="00402EC1"/>
    <w:rsid w:val="00403845"/>
    <w:rsid w:val="0040678F"/>
    <w:rsid w:val="00407365"/>
    <w:rsid w:val="004118DE"/>
    <w:rsid w:val="00414759"/>
    <w:rsid w:val="00414BC6"/>
    <w:rsid w:val="004156C7"/>
    <w:rsid w:val="00415F11"/>
    <w:rsid w:val="0041630F"/>
    <w:rsid w:val="00416906"/>
    <w:rsid w:val="00421C0E"/>
    <w:rsid w:val="004245B8"/>
    <w:rsid w:val="004265D5"/>
    <w:rsid w:val="00426FC7"/>
    <w:rsid w:val="004277AF"/>
    <w:rsid w:val="00431070"/>
    <w:rsid w:val="004321D0"/>
    <w:rsid w:val="00432CF5"/>
    <w:rsid w:val="00432DD8"/>
    <w:rsid w:val="00433128"/>
    <w:rsid w:val="00433560"/>
    <w:rsid w:val="004338A5"/>
    <w:rsid w:val="004357D7"/>
    <w:rsid w:val="00436404"/>
    <w:rsid w:val="004368D5"/>
    <w:rsid w:val="00437A99"/>
    <w:rsid w:val="0044154A"/>
    <w:rsid w:val="00441586"/>
    <w:rsid w:val="00441E0A"/>
    <w:rsid w:val="004461CE"/>
    <w:rsid w:val="004463D7"/>
    <w:rsid w:val="004477B2"/>
    <w:rsid w:val="004501D0"/>
    <w:rsid w:val="00450344"/>
    <w:rsid w:val="00450D31"/>
    <w:rsid w:val="00450F83"/>
    <w:rsid w:val="00451266"/>
    <w:rsid w:val="0045342C"/>
    <w:rsid w:val="00454AE2"/>
    <w:rsid w:val="004557AC"/>
    <w:rsid w:val="0045604E"/>
    <w:rsid w:val="00457795"/>
    <w:rsid w:val="00460890"/>
    <w:rsid w:val="0046161D"/>
    <w:rsid w:val="0046265C"/>
    <w:rsid w:val="00462890"/>
    <w:rsid w:val="004634A6"/>
    <w:rsid w:val="00463A38"/>
    <w:rsid w:val="00463C47"/>
    <w:rsid w:val="0046675A"/>
    <w:rsid w:val="0047059D"/>
    <w:rsid w:val="00470893"/>
    <w:rsid w:val="00470920"/>
    <w:rsid w:val="00470B38"/>
    <w:rsid w:val="00470DE2"/>
    <w:rsid w:val="00472473"/>
    <w:rsid w:val="004726F6"/>
    <w:rsid w:val="00473E6F"/>
    <w:rsid w:val="0047436E"/>
    <w:rsid w:val="00474D99"/>
    <w:rsid w:val="004755C0"/>
    <w:rsid w:val="004767D5"/>
    <w:rsid w:val="004772FA"/>
    <w:rsid w:val="004777FB"/>
    <w:rsid w:val="0048098C"/>
    <w:rsid w:val="00482DDD"/>
    <w:rsid w:val="00483838"/>
    <w:rsid w:val="00483DD9"/>
    <w:rsid w:val="0048637A"/>
    <w:rsid w:val="00490FB2"/>
    <w:rsid w:val="00491A8F"/>
    <w:rsid w:val="004A040C"/>
    <w:rsid w:val="004A04A9"/>
    <w:rsid w:val="004A0DCC"/>
    <w:rsid w:val="004A11AE"/>
    <w:rsid w:val="004A328E"/>
    <w:rsid w:val="004A3408"/>
    <w:rsid w:val="004A38F5"/>
    <w:rsid w:val="004A5ABC"/>
    <w:rsid w:val="004A6306"/>
    <w:rsid w:val="004A6487"/>
    <w:rsid w:val="004A6BFF"/>
    <w:rsid w:val="004A6EDC"/>
    <w:rsid w:val="004A741D"/>
    <w:rsid w:val="004B22D5"/>
    <w:rsid w:val="004B24BA"/>
    <w:rsid w:val="004B4139"/>
    <w:rsid w:val="004B5DE2"/>
    <w:rsid w:val="004B66C2"/>
    <w:rsid w:val="004C0687"/>
    <w:rsid w:val="004C1251"/>
    <w:rsid w:val="004C1618"/>
    <w:rsid w:val="004C340F"/>
    <w:rsid w:val="004C3DAF"/>
    <w:rsid w:val="004C43F3"/>
    <w:rsid w:val="004C453F"/>
    <w:rsid w:val="004C45A3"/>
    <w:rsid w:val="004C5A93"/>
    <w:rsid w:val="004C5BD7"/>
    <w:rsid w:val="004C5F6C"/>
    <w:rsid w:val="004C62EA"/>
    <w:rsid w:val="004C7EC1"/>
    <w:rsid w:val="004D0A68"/>
    <w:rsid w:val="004D0AE1"/>
    <w:rsid w:val="004D25FF"/>
    <w:rsid w:val="004D3CFE"/>
    <w:rsid w:val="004D73D5"/>
    <w:rsid w:val="004D7AA8"/>
    <w:rsid w:val="004D7FD2"/>
    <w:rsid w:val="004E2477"/>
    <w:rsid w:val="004E2E73"/>
    <w:rsid w:val="004E3FF5"/>
    <w:rsid w:val="004E4C66"/>
    <w:rsid w:val="004E616A"/>
    <w:rsid w:val="004E67EC"/>
    <w:rsid w:val="004F0E82"/>
    <w:rsid w:val="004F1ECB"/>
    <w:rsid w:val="004F269E"/>
    <w:rsid w:val="004F3CB5"/>
    <w:rsid w:val="004F406D"/>
    <w:rsid w:val="004F518E"/>
    <w:rsid w:val="004F6B95"/>
    <w:rsid w:val="004F727B"/>
    <w:rsid w:val="00500A75"/>
    <w:rsid w:val="00501440"/>
    <w:rsid w:val="00502090"/>
    <w:rsid w:val="005020FF"/>
    <w:rsid w:val="005039E2"/>
    <w:rsid w:val="0050558F"/>
    <w:rsid w:val="005056BA"/>
    <w:rsid w:val="005074D9"/>
    <w:rsid w:val="0051030D"/>
    <w:rsid w:val="00511626"/>
    <w:rsid w:val="0051193C"/>
    <w:rsid w:val="00512CCF"/>
    <w:rsid w:val="00512EF7"/>
    <w:rsid w:val="00513181"/>
    <w:rsid w:val="005141BF"/>
    <w:rsid w:val="00514591"/>
    <w:rsid w:val="00514905"/>
    <w:rsid w:val="00515D12"/>
    <w:rsid w:val="005162E4"/>
    <w:rsid w:val="00520434"/>
    <w:rsid w:val="00521259"/>
    <w:rsid w:val="00521A59"/>
    <w:rsid w:val="00522AA8"/>
    <w:rsid w:val="00522B0B"/>
    <w:rsid w:val="005245B9"/>
    <w:rsid w:val="00526675"/>
    <w:rsid w:val="00527162"/>
    <w:rsid w:val="005307A8"/>
    <w:rsid w:val="00531A28"/>
    <w:rsid w:val="00532840"/>
    <w:rsid w:val="00532B26"/>
    <w:rsid w:val="005330C3"/>
    <w:rsid w:val="00533E61"/>
    <w:rsid w:val="0053412F"/>
    <w:rsid w:val="00535589"/>
    <w:rsid w:val="0053607A"/>
    <w:rsid w:val="0053630E"/>
    <w:rsid w:val="0054000B"/>
    <w:rsid w:val="00540B75"/>
    <w:rsid w:val="0054223F"/>
    <w:rsid w:val="0054611D"/>
    <w:rsid w:val="00546DFB"/>
    <w:rsid w:val="00547610"/>
    <w:rsid w:val="00547B88"/>
    <w:rsid w:val="0055009F"/>
    <w:rsid w:val="005500D2"/>
    <w:rsid w:val="0055066C"/>
    <w:rsid w:val="00550675"/>
    <w:rsid w:val="00551577"/>
    <w:rsid w:val="005516C2"/>
    <w:rsid w:val="00552E48"/>
    <w:rsid w:val="005546AB"/>
    <w:rsid w:val="00554CF1"/>
    <w:rsid w:val="00555D73"/>
    <w:rsid w:val="005564A7"/>
    <w:rsid w:val="005578ED"/>
    <w:rsid w:val="005606FA"/>
    <w:rsid w:val="00560E26"/>
    <w:rsid w:val="005615C8"/>
    <w:rsid w:val="00562B47"/>
    <w:rsid w:val="005631C3"/>
    <w:rsid w:val="00563359"/>
    <w:rsid w:val="005638D7"/>
    <w:rsid w:val="00564496"/>
    <w:rsid w:val="005644B6"/>
    <w:rsid w:val="005660FB"/>
    <w:rsid w:val="00567680"/>
    <w:rsid w:val="005679E5"/>
    <w:rsid w:val="00570040"/>
    <w:rsid w:val="00571725"/>
    <w:rsid w:val="00572206"/>
    <w:rsid w:val="005730DE"/>
    <w:rsid w:val="0057360A"/>
    <w:rsid w:val="0057430B"/>
    <w:rsid w:val="005745FB"/>
    <w:rsid w:val="00574FA8"/>
    <w:rsid w:val="00575ADD"/>
    <w:rsid w:val="0057635F"/>
    <w:rsid w:val="00577189"/>
    <w:rsid w:val="00582CAB"/>
    <w:rsid w:val="0058381A"/>
    <w:rsid w:val="005849A6"/>
    <w:rsid w:val="00585578"/>
    <w:rsid w:val="0058677A"/>
    <w:rsid w:val="0059180F"/>
    <w:rsid w:val="0059215C"/>
    <w:rsid w:val="0059341C"/>
    <w:rsid w:val="005938E3"/>
    <w:rsid w:val="00595173"/>
    <w:rsid w:val="005951E2"/>
    <w:rsid w:val="00595740"/>
    <w:rsid w:val="00597B51"/>
    <w:rsid w:val="005A1203"/>
    <w:rsid w:val="005A1C64"/>
    <w:rsid w:val="005A30B9"/>
    <w:rsid w:val="005A3BC0"/>
    <w:rsid w:val="005A480B"/>
    <w:rsid w:val="005B05DC"/>
    <w:rsid w:val="005B0AD5"/>
    <w:rsid w:val="005B0D23"/>
    <w:rsid w:val="005B41CC"/>
    <w:rsid w:val="005C21F9"/>
    <w:rsid w:val="005C27DE"/>
    <w:rsid w:val="005C3F5C"/>
    <w:rsid w:val="005C461E"/>
    <w:rsid w:val="005C5014"/>
    <w:rsid w:val="005C539B"/>
    <w:rsid w:val="005C57F5"/>
    <w:rsid w:val="005C5C42"/>
    <w:rsid w:val="005C710E"/>
    <w:rsid w:val="005C78E7"/>
    <w:rsid w:val="005D00DF"/>
    <w:rsid w:val="005D125A"/>
    <w:rsid w:val="005D14E6"/>
    <w:rsid w:val="005D173A"/>
    <w:rsid w:val="005D1744"/>
    <w:rsid w:val="005D1D82"/>
    <w:rsid w:val="005D1EAB"/>
    <w:rsid w:val="005D2223"/>
    <w:rsid w:val="005D29F9"/>
    <w:rsid w:val="005D30D3"/>
    <w:rsid w:val="005D35DD"/>
    <w:rsid w:val="005D3A7E"/>
    <w:rsid w:val="005D3EE6"/>
    <w:rsid w:val="005D4C1F"/>
    <w:rsid w:val="005D5392"/>
    <w:rsid w:val="005D5D8C"/>
    <w:rsid w:val="005D6B18"/>
    <w:rsid w:val="005D6F30"/>
    <w:rsid w:val="005D72F2"/>
    <w:rsid w:val="005D730B"/>
    <w:rsid w:val="005D75EE"/>
    <w:rsid w:val="005E046C"/>
    <w:rsid w:val="005E193E"/>
    <w:rsid w:val="005E1DF9"/>
    <w:rsid w:val="005E5E9D"/>
    <w:rsid w:val="005E6840"/>
    <w:rsid w:val="005E73C2"/>
    <w:rsid w:val="005E7B03"/>
    <w:rsid w:val="005F067F"/>
    <w:rsid w:val="005F13A4"/>
    <w:rsid w:val="005F14A0"/>
    <w:rsid w:val="005F29CB"/>
    <w:rsid w:val="005F602A"/>
    <w:rsid w:val="005F654D"/>
    <w:rsid w:val="006000F2"/>
    <w:rsid w:val="00601479"/>
    <w:rsid w:val="006022D4"/>
    <w:rsid w:val="00602B3B"/>
    <w:rsid w:val="006047D3"/>
    <w:rsid w:val="00607F03"/>
    <w:rsid w:val="00610975"/>
    <w:rsid w:val="00612375"/>
    <w:rsid w:val="00612379"/>
    <w:rsid w:val="006134F9"/>
    <w:rsid w:val="00613D07"/>
    <w:rsid w:val="006152C7"/>
    <w:rsid w:val="00615BAC"/>
    <w:rsid w:val="00617119"/>
    <w:rsid w:val="00622586"/>
    <w:rsid w:val="00622D71"/>
    <w:rsid w:val="0062324A"/>
    <w:rsid w:val="006235C6"/>
    <w:rsid w:val="00623713"/>
    <w:rsid w:val="0062391C"/>
    <w:rsid w:val="006240AB"/>
    <w:rsid w:val="006272BD"/>
    <w:rsid w:val="00627476"/>
    <w:rsid w:val="006275CB"/>
    <w:rsid w:val="006278A7"/>
    <w:rsid w:val="00631247"/>
    <w:rsid w:val="00631366"/>
    <w:rsid w:val="006313E5"/>
    <w:rsid w:val="0063257A"/>
    <w:rsid w:val="006332E2"/>
    <w:rsid w:val="006334D6"/>
    <w:rsid w:val="0063389B"/>
    <w:rsid w:val="00640278"/>
    <w:rsid w:val="00640346"/>
    <w:rsid w:val="006406D6"/>
    <w:rsid w:val="00642B0F"/>
    <w:rsid w:val="0064340E"/>
    <w:rsid w:val="00643F8F"/>
    <w:rsid w:val="00645536"/>
    <w:rsid w:val="006456B3"/>
    <w:rsid w:val="00645C4E"/>
    <w:rsid w:val="00646E3B"/>
    <w:rsid w:val="0065033B"/>
    <w:rsid w:val="006507CB"/>
    <w:rsid w:val="00651853"/>
    <w:rsid w:val="00651F1D"/>
    <w:rsid w:val="00656654"/>
    <w:rsid w:val="00656921"/>
    <w:rsid w:val="006629A5"/>
    <w:rsid w:val="00662E15"/>
    <w:rsid w:val="0066333D"/>
    <w:rsid w:val="00663410"/>
    <w:rsid w:val="00664C53"/>
    <w:rsid w:val="0066566F"/>
    <w:rsid w:val="00665BBA"/>
    <w:rsid w:val="006663BD"/>
    <w:rsid w:val="006663F4"/>
    <w:rsid w:val="006665A3"/>
    <w:rsid w:val="00666700"/>
    <w:rsid w:val="00666F5F"/>
    <w:rsid w:val="0066711D"/>
    <w:rsid w:val="00667A8C"/>
    <w:rsid w:val="00667A8E"/>
    <w:rsid w:val="00671B13"/>
    <w:rsid w:val="00671B1C"/>
    <w:rsid w:val="00671F23"/>
    <w:rsid w:val="00672035"/>
    <w:rsid w:val="00672D0E"/>
    <w:rsid w:val="00672DC0"/>
    <w:rsid w:val="0067361E"/>
    <w:rsid w:val="00674611"/>
    <w:rsid w:val="00676128"/>
    <w:rsid w:val="00676A07"/>
    <w:rsid w:val="006779BC"/>
    <w:rsid w:val="00677AA7"/>
    <w:rsid w:val="00680C31"/>
    <w:rsid w:val="00680D43"/>
    <w:rsid w:val="006820A7"/>
    <w:rsid w:val="0068332D"/>
    <w:rsid w:val="006844D6"/>
    <w:rsid w:val="006858D2"/>
    <w:rsid w:val="00685913"/>
    <w:rsid w:val="00690CB0"/>
    <w:rsid w:val="00691282"/>
    <w:rsid w:val="006915A3"/>
    <w:rsid w:val="006916E1"/>
    <w:rsid w:val="0069173B"/>
    <w:rsid w:val="0069254A"/>
    <w:rsid w:val="00693E58"/>
    <w:rsid w:val="00694940"/>
    <w:rsid w:val="00694D00"/>
    <w:rsid w:val="00694E00"/>
    <w:rsid w:val="00694FAF"/>
    <w:rsid w:val="0069528C"/>
    <w:rsid w:val="0069632A"/>
    <w:rsid w:val="006972A7"/>
    <w:rsid w:val="00697303"/>
    <w:rsid w:val="00697C6F"/>
    <w:rsid w:val="006A10A3"/>
    <w:rsid w:val="006A1AC2"/>
    <w:rsid w:val="006A1F54"/>
    <w:rsid w:val="006A2A1B"/>
    <w:rsid w:val="006A56E4"/>
    <w:rsid w:val="006A60E1"/>
    <w:rsid w:val="006A657C"/>
    <w:rsid w:val="006A757B"/>
    <w:rsid w:val="006B117E"/>
    <w:rsid w:val="006B191C"/>
    <w:rsid w:val="006B2CD0"/>
    <w:rsid w:val="006B2D52"/>
    <w:rsid w:val="006B4E61"/>
    <w:rsid w:val="006B6146"/>
    <w:rsid w:val="006C0565"/>
    <w:rsid w:val="006C0BA1"/>
    <w:rsid w:val="006C1AAC"/>
    <w:rsid w:val="006C1FA4"/>
    <w:rsid w:val="006C34C2"/>
    <w:rsid w:val="006C3ACC"/>
    <w:rsid w:val="006C6686"/>
    <w:rsid w:val="006C670A"/>
    <w:rsid w:val="006C795C"/>
    <w:rsid w:val="006D061E"/>
    <w:rsid w:val="006D250D"/>
    <w:rsid w:val="006D2612"/>
    <w:rsid w:val="006D2645"/>
    <w:rsid w:val="006D2B75"/>
    <w:rsid w:val="006D2EB8"/>
    <w:rsid w:val="006D312F"/>
    <w:rsid w:val="006D4715"/>
    <w:rsid w:val="006D63F3"/>
    <w:rsid w:val="006D725B"/>
    <w:rsid w:val="006E0197"/>
    <w:rsid w:val="006E0448"/>
    <w:rsid w:val="006E0E79"/>
    <w:rsid w:val="006E21C8"/>
    <w:rsid w:val="006E3A97"/>
    <w:rsid w:val="006E46FE"/>
    <w:rsid w:val="006E4A0C"/>
    <w:rsid w:val="006E6719"/>
    <w:rsid w:val="006E7BCE"/>
    <w:rsid w:val="006F133C"/>
    <w:rsid w:val="006F2B0A"/>
    <w:rsid w:val="006F2B8D"/>
    <w:rsid w:val="006F611B"/>
    <w:rsid w:val="006F64DE"/>
    <w:rsid w:val="006F7A26"/>
    <w:rsid w:val="0070052A"/>
    <w:rsid w:val="00700C8E"/>
    <w:rsid w:val="007016EB"/>
    <w:rsid w:val="00701FC2"/>
    <w:rsid w:val="0070219F"/>
    <w:rsid w:val="00702539"/>
    <w:rsid w:val="007029E1"/>
    <w:rsid w:val="0070327A"/>
    <w:rsid w:val="007037EB"/>
    <w:rsid w:val="0070421E"/>
    <w:rsid w:val="00704C32"/>
    <w:rsid w:val="0070549F"/>
    <w:rsid w:val="00705EFC"/>
    <w:rsid w:val="007076BF"/>
    <w:rsid w:val="00707F40"/>
    <w:rsid w:val="00710A88"/>
    <w:rsid w:val="007111CF"/>
    <w:rsid w:val="00711D54"/>
    <w:rsid w:val="00711E99"/>
    <w:rsid w:val="00712F80"/>
    <w:rsid w:val="007139E1"/>
    <w:rsid w:val="00714C10"/>
    <w:rsid w:val="0071519F"/>
    <w:rsid w:val="0071539D"/>
    <w:rsid w:val="00715496"/>
    <w:rsid w:val="007158B6"/>
    <w:rsid w:val="0071615D"/>
    <w:rsid w:val="00720627"/>
    <w:rsid w:val="00720952"/>
    <w:rsid w:val="00720D1E"/>
    <w:rsid w:val="007210E4"/>
    <w:rsid w:val="00721FAE"/>
    <w:rsid w:val="007220F0"/>
    <w:rsid w:val="00723A3E"/>
    <w:rsid w:val="00723E5C"/>
    <w:rsid w:val="007242B0"/>
    <w:rsid w:val="007245BE"/>
    <w:rsid w:val="0072526A"/>
    <w:rsid w:val="007252B4"/>
    <w:rsid w:val="0073064C"/>
    <w:rsid w:val="00731DF6"/>
    <w:rsid w:val="00732100"/>
    <w:rsid w:val="00732BDC"/>
    <w:rsid w:val="007351A9"/>
    <w:rsid w:val="00735507"/>
    <w:rsid w:val="00736157"/>
    <w:rsid w:val="0073744C"/>
    <w:rsid w:val="007376C6"/>
    <w:rsid w:val="00740251"/>
    <w:rsid w:val="007402F2"/>
    <w:rsid w:val="007412E8"/>
    <w:rsid w:val="00741A38"/>
    <w:rsid w:val="00742525"/>
    <w:rsid w:val="00742EBF"/>
    <w:rsid w:val="00745297"/>
    <w:rsid w:val="0074535C"/>
    <w:rsid w:val="007469D8"/>
    <w:rsid w:val="00750095"/>
    <w:rsid w:val="007533D3"/>
    <w:rsid w:val="00753FB0"/>
    <w:rsid w:val="00754444"/>
    <w:rsid w:val="007544DD"/>
    <w:rsid w:val="007548D5"/>
    <w:rsid w:val="00754D1D"/>
    <w:rsid w:val="007554CD"/>
    <w:rsid w:val="00755D8A"/>
    <w:rsid w:val="007565C2"/>
    <w:rsid w:val="00757766"/>
    <w:rsid w:val="00761A40"/>
    <w:rsid w:val="007624A4"/>
    <w:rsid w:val="00764C40"/>
    <w:rsid w:val="00764E89"/>
    <w:rsid w:val="00765204"/>
    <w:rsid w:val="0076520F"/>
    <w:rsid w:val="00766C47"/>
    <w:rsid w:val="00767A4F"/>
    <w:rsid w:val="00771277"/>
    <w:rsid w:val="00771A77"/>
    <w:rsid w:val="00774149"/>
    <w:rsid w:val="00774365"/>
    <w:rsid w:val="00774A4D"/>
    <w:rsid w:val="007762E6"/>
    <w:rsid w:val="00776C3F"/>
    <w:rsid w:val="00776FA0"/>
    <w:rsid w:val="00777526"/>
    <w:rsid w:val="00777E4C"/>
    <w:rsid w:val="0078069F"/>
    <w:rsid w:val="00781A38"/>
    <w:rsid w:val="007820ED"/>
    <w:rsid w:val="00782FAE"/>
    <w:rsid w:val="00785F59"/>
    <w:rsid w:val="00786417"/>
    <w:rsid w:val="00787E3C"/>
    <w:rsid w:val="00790AC4"/>
    <w:rsid w:val="00791678"/>
    <w:rsid w:val="00791E48"/>
    <w:rsid w:val="00794D64"/>
    <w:rsid w:val="007959FA"/>
    <w:rsid w:val="00797CF9"/>
    <w:rsid w:val="007A0705"/>
    <w:rsid w:val="007A13FD"/>
    <w:rsid w:val="007A50F6"/>
    <w:rsid w:val="007A62A7"/>
    <w:rsid w:val="007A6CAF"/>
    <w:rsid w:val="007A6CE8"/>
    <w:rsid w:val="007A76C8"/>
    <w:rsid w:val="007B1383"/>
    <w:rsid w:val="007B1A67"/>
    <w:rsid w:val="007B32D3"/>
    <w:rsid w:val="007B3306"/>
    <w:rsid w:val="007B36C4"/>
    <w:rsid w:val="007B7545"/>
    <w:rsid w:val="007C0A65"/>
    <w:rsid w:val="007C1E9C"/>
    <w:rsid w:val="007C21B9"/>
    <w:rsid w:val="007C3386"/>
    <w:rsid w:val="007C3D1A"/>
    <w:rsid w:val="007C40B0"/>
    <w:rsid w:val="007C5CB0"/>
    <w:rsid w:val="007C6214"/>
    <w:rsid w:val="007C6226"/>
    <w:rsid w:val="007C62FB"/>
    <w:rsid w:val="007C70AA"/>
    <w:rsid w:val="007C77DB"/>
    <w:rsid w:val="007D0479"/>
    <w:rsid w:val="007D05F4"/>
    <w:rsid w:val="007D2171"/>
    <w:rsid w:val="007D2948"/>
    <w:rsid w:val="007D2F47"/>
    <w:rsid w:val="007D32FB"/>
    <w:rsid w:val="007D3525"/>
    <w:rsid w:val="007D39C1"/>
    <w:rsid w:val="007D4482"/>
    <w:rsid w:val="007D4C58"/>
    <w:rsid w:val="007D6A44"/>
    <w:rsid w:val="007D6D65"/>
    <w:rsid w:val="007D7279"/>
    <w:rsid w:val="007D7B1F"/>
    <w:rsid w:val="007D7CF6"/>
    <w:rsid w:val="007E11B4"/>
    <w:rsid w:val="007E1FF3"/>
    <w:rsid w:val="007E2A39"/>
    <w:rsid w:val="007E5D17"/>
    <w:rsid w:val="007E684F"/>
    <w:rsid w:val="007E7AE5"/>
    <w:rsid w:val="007E7FC2"/>
    <w:rsid w:val="007F10D9"/>
    <w:rsid w:val="007F13BF"/>
    <w:rsid w:val="007F1E2C"/>
    <w:rsid w:val="007F2651"/>
    <w:rsid w:val="007F28F6"/>
    <w:rsid w:val="007F3972"/>
    <w:rsid w:val="007F3A0E"/>
    <w:rsid w:val="007F3EC6"/>
    <w:rsid w:val="007F5135"/>
    <w:rsid w:val="007F5EAA"/>
    <w:rsid w:val="007F5F4F"/>
    <w:rsid w:val="007F60FA"/>
    <w:rsid w:val="00800619"/>
    <w:rsid w:val="00801831"/>
    <w:rsid w:val="00801BBD"/>
    <w:rsid w:val="008021C5"/>
    <w:rsid w:val="00803844"/>
    <w:rsid w:val="0080412E"/>
    <w:rsid w:val="008043A6"/>
    <w:rsid w:val="00804612"/>
    <w:rsid w:val="00804CA7"/>
    <w:rsid w:val="0080568F"/>
    <w:rsid w:val="0080596A"/>
    <w:rsid w:val="008067D3"/>
    <w:rsid w:val="00807939"/>
    <w:rsid w:val="00811AB0"/>
    <w:rsid w:val="0081350C"/>
    <w:rsid w:val="00814E02"/>
    <w:rsid w:val="008154CA"/>
    <w:rsid w:val="00816497"/>
    <w:rsid w:val="00817652"/>
    <w:rsid w:val="0082094F"/>
    <w:rsid w:val="00820DBD"/>
    <w:rsid w:val="00821577"/>
    <w:rsid w:val="008224B0"/>
    <w:rsid w:val="00822A20"/>
    <w:rsid w:val="00822BB2"/>
    <w:rsid w:val="00823302"/>
    <w:rsid w:val="008239EE"/>
    <w:rsid w:val="00824C53"/>
    <w:rsid w:val="00825074"/>
    <w:rsid w:val="00825A30"/>
    <w:rsid w:val="00825A4A"/>
    <w:rsid w:val="00825F67"/>
    <w:rsid w:val="008300C7"/>
    <w:rsid w:val="008300ED"/>
    <w:rsid w:val="0083055E"/>
    <w:rsid w:val="0083075D"/>
    <w:rsid w:val="008316C2"/>
    <w:rsid w:val="00831787"/>
    <w:rsid w:val="00835867"/>
    <w:rsid w:val="008358E7"/>
    <w:rsid w:val="00835DC8"/>
    <w:rsid w:val="00840CFD"/>
    <w:rsid w:val="0084112D"/>
    <w:rsid w:val="00841729"/>
    <w:rsid w:val="00841FED"/>
    <w:rsid w:val="008429CD"/>
    <w:rsid w:val="00843BDF"/>
    <w:rsid w:val="00845D0F"/>
    <w:rsid w:val="00847224"/>
    <w:rsid w:val="008474CD"/>
    <w:rsid w:val="008500A8"/>
    <w:rsid w:val="00851A49"/>
    <w:rsid w:val="00852A03"/>
    <w:rsid w:val="008534CF"/>
    <w:rsid w:val="008537E2"/>
    <w:rsid w:val="008564D0"/>
    <w:rsid w:val="008565D2"/>
    <w:rsid w:val="00856772"/>
    <w:rsid w:val="008567AB"/>
    <w:rsid w:val="0085765E"/>
    <w:rsid w:val="008578BD"/>
    <w:rsid w:val="0086127A"/>
    <w:rsid w:val="00862270"/>
    <w:rsid w:val="00862541"/>
    <w:rsid w:val="00863BF3"/>
    <w:rsid w:val="00864030"/>
    <w:rsid w:val="008648F5"/>
    <w:rsid w:val="00864E54"/>
    <w:rsid w:val="0087049E"/>
    <w:rsid w:val="008704E8"/>
    <w:rsid w:val="00870BC6"/>
    <w:rsid w:val="008711F4"/>
    <w:rsid w:val="00872157"/>
    <w:rsid w:val="008726DC"/>
    <w:rsid w:val="0087357A"/>
    <w:rsid w:val="008761ED"/>
    <w:rsid w:val="008763A5"/>
    <w:rsid w:val="008764B9"/>
    <w:rsid w:val="00876898"/>
    <w:rsid w:val="008811EA"/>
    <w:rsid w:val="00882C74"/>
    <w:rsid w:val="00885BDE"/>
    <w:rsid w:val="00885BFF"/>
    <w:rsid w:val="00886683"/>
    <w:rsid w:val="00887BBD"/>
    <w:rsid w:val="00890DBB"/>
    <w:rsid w:val="008938F4"/>
    <w:rsid w:val="008942A6"/>
    <w:rsid w:val="008A1985"/>
    <w:rsid w:val="008A1B37"/>
    <w:rsid w:val="008A266D"/>
    <w:rsid w:val="008A30E3"/>
    <w:rsid w:val="008A420F"/>
    <w:rsid w:val="008A61AF"/>
    <w:rsid w:val="008A69AE"/>
    <w:rsid w:val="008A6E41"/>
    <w:rsid w:val="008B18C7"/>
    <w:rsid w:val="008B1F4F"/>
    <w:rsid w:val="008B24DA"/>
    <w:rsid w:val="008B272D"/>
    <w:rsid w:val="008B456F"/>
    <w:rsid w:val="008B45E5"/>
    <w:rsid w:val="008B47A6"/>
    <w:rsid w:val="008B4BCE"/>
    <w:rsid w:val="008B5243"/>
    <w:rsid w:val="008C3C5E"/>
    <w:rsid w:val="008C44CF"/>
    <w:rsid w:val="008C487D"/>
    <w:rsid w:val="008C4947"/>
    <w:rsid w:val="008C4DE9"/>
    <w:rsid w:val="008C5B73"/>
    <w:rsid w:val="008C6378"/>
    <w:rsid w:val="008D0678"/>
    <w:rsid w:val="008D10E5"/>
    <w:rsid w:val="008D1CE3"/>
    <w:rsid w:val="008D4767"/>
    <w:rsid w:val="008D4E40"/>
    <w:rsid w:val="008D62B2"/>
    <w:rsid w:val="008D71C6"/>
    <w:rsid w:val="008D7F06"/>
    <w:rsid w:val="008E25F0"/>
    <w:rsid w:val="008E2E2E"/>
    <w:rsid w:val="008E5CF8"/>
    <w:rsid w:val="008E6D0C"/>
    <w:rsid w:val="008F102B"/>
    <w:rsid w:val="008F23A9"/>
    <w:rsid w:val="008F3E29"/>
    <w:rsid w:val="008F46C5"/>
    <w:rsid w:val="008F4E00"/>
    <w:rsid w:val="008F4E2E"/>
    <w:rsid w:val="008F4F58"/>
    <w:rsid w:val="008F51D7"/>
    <w:rsid w:val="008F7116"/>
    <w:rsid w:val="008F7C88"/>
    <w:rsid w:val="009002CE"/>
    <w:rsid w:val="00900B89"/>
    <w:rsid w:val="009020C7"/>
    <w:rsid w:val="00902273"/>
    <w:rsid w:val="009042BA"/>
    <w:rsid w:val="009042E8"/>
    <w:rsid w:val="00904A33"/>
    <w:rsid w:val="00904DAD"/>
    <w:rsid w:val="009060CF"/>
    <w:rsid w:val="00906622"/>
    <w:rsid w:val="00910E80"/>
    <w:rsid w:val="00910E84"/>
    <w:rsid w:val="00913606"/>
    <w:rsid w:val="009149BC"/>
    <w:rsid w:val="00915D9C"/>
    <w:rsid w:val="00916120"/>
    <w:rsid w:val="00917927"/>
    <w:rsid w:val="009213C0"/>
    <w:rsid w:val="00921B7B"/>
    <w:rsid w:val="00921BB0"/>
    <w:rsid w:val="0092388B"/>
    <w:rsid w:val="00930BF5"/>
    <w:rsid w:val="00931CCE"/>
    <w:rsid w:val="00932C27"/>
    <w:rsid w:val="00934BE3"/>
    <w:rsid w:val="0093549A"/>
    <w:rsid w:val="009355FE"/>
    <w:rsid w:val="00936CD0"/>
    <w:rsid w:val="00936F55"/>
    <w:rsid w:val="009401FB"/>
    <w:rsid w:val="009409DC"/>
    <w:rsid w:val="00941FC4"/>
    <w:rsid w:val="00942FDD"/>
    <w:rsid w:val="00944265"/>
    <w:rsid w:val="0094549C"/>
    <w:rsid w:val="009456A1"/>
    <w:rsid w:val="00947183"/>
    <w:rsid w:val="00947213"/>
    <w:rsid w:val="00947486"/>
    <w:rsid w:val="00950B41"/>
    <w:rsid w:val="00950C0B"/>
    <w:rsid w:val="00951067"/>
    <w:rsid w:val="009512FE"/>
    <w:rsid w:val="00951526"/>
    <w:rsid w:val="009517E7"/>
    <w:rsid w:val="0095313D"/>
    <w:rsid w:val="009563F9"/>
    <w:rsid w:val="009574E3"/>
    <w:rsid w:val="009577ED"/>
    <w:rsid w:val="00960458"/>
    <w:rsid w:val="00963639"/>
    <w:rsid w:val="00963ED7"/>
    <w:rsid w:val="00966241"/>
    <w:rsid w:val="00966F18"/>
    <w:rsid w:val="0097033C"/>
    <w:rsid w:val="009703ED"/>
    <w:rsid w:val="00971494"/>
    <w:rsid w:val="00971596"/>
    <w:rsid w:val="0097234F"/>
    <w:rsid w:val="00972B9B"/>
    <w:rsid w:val="00973EE3"/>
    <w:rsid w:val="0097478C"/>
    <w:rsid w:val="00974975"/>
    <w:rsid w:val="00974F72"/>
    <w:rsid w:val="00975D74"/>
    <w:rsid w:val="00977137"/>
    <w:rsid w:val="009771D4"/>
    <w:rsid w:val="00980067"/>
    <w:rsid w:val="00980EF3"/>
    <w:rsid w:val="009817BC"/>
    <w:rsid w:val="00981B89"/>
    <w:rsid w:val="00983E4C"/>
    <w:rsid w:val="00984C63"/>
    <w:rsid w:val="00986C7A"/>
    <w:rsid w:val="009900FA"/>
    <w:rsid w:val="009907DF"/>
    <w:rsid w:val="00990D0C"/>
    <w:rsid w:val="0099210D"/>
    <w:rsid w:val="00993475"/>
    <w:rsid w:val="0099347F"/>
    <w:rsid w:val="00994461"/>
    <w:rsid w:val="009946E7"/>
    <w:rsid w:val="00996678"/>
    <w:rsid w:val="009A18FE"/>
    <w:rsid w:val="009A1A93"/>
    <w:rsid w:val="009A33AA"/>
    <w:rsid w:val="009A4563"/>
    <w:rsid w:val="009A45DD"/>
    <w:rsid w:val="009A4E5F"/>
    <w:rsid w:val="009A55A4"/>
    <w:rsid w:val="009A61FA"/>
    <w:rsid w:val="009B25DB"/>
    <w:rsid w:val="009B269E"/>
    <w:rsid w:val="009B33B3"/>
    <w:rsid w:val="009B4263"/>
    <w:rsid w:val="009B442E"/>
    <w:rsid w:val="009B5F5D"/>
    <w:rsid w:val="009B754C"/>
    <w:rsid w:val="009B7FC1"/>
    <w:rsid w:val="009C0828"/>
    <w:rsid w:val="009C1C43"/>
    <w:rsid w:val="009C1F04"/>
    <w:rsid w:val="009C3B24"/>
    <w:rsid w:val="009C569B"/>
    <w:rsid w:val="009D0CE2"/>
    <w:rsid w:val="009D13E9"/>
    <w:rsid w:val="009D215B"/>
    <w:rsid w:val="009D2B8F"/>
    <w:rsid w:val="009D2E45"/>
    <w:rsid w:val="009D3A0F"/>
    <w:rsid w:val="009D46BA"/>
    <w:rsid w:val="009D483F"/>
    <w:rsid w:val="009D5565"/>
    <w:rsid w:val="009D5867"/>
    <w:rsid w:val="009E0C55"/>
    <w:rsid w:val="009E1147"/>
    <w:rsid w:val="009E24EB"/>
    <w:rsid w:val="009E2C63"/>
    <w:rsid w:val="009E301A"/>
    <w:rsid w:val="009E37DC"/>
    <w:rsid w:val="009E406A"/>
    <w:rsid w:val="009E65AF"/>
    <w:rsid w:val="009E72A3"/>
    <w:rsid w:val="009E72B3"/>
    <w:rsid w:val="009F1997"/>
    <w:rsid w:val="009F26F6"/>
    <w:rsid w:val="009F30E5"/>
    <w:rsid w:val="009F349E"/>
    <w:rsid w:val="009F4534"/>
    <w:rsid w:val="009F4970"/>
    <w:rsid w:val="009F5E58"/>
    <w:rsid w:val="009F6530"/>
    <w:rsid w:val="009F6AFE"/>
    <w:rsid w:val="009F7D3A"/>
    <w:rsid w:val="00A00740"/>
    <w:rsid w:val="00A01991"/>
    <w:rsid w:val="00A04865"/>
    <w:rsid w:val="00A051B0"/>
    <w:rsid w:val="00A05690"/>
    <w:rsid w:val="00A057BE"/>
    <w:rsid w:val="00A10223"/>
    <w:rsid w:val="00A11D3B"/>
    <w:rsid w:val="00A131C0"/>
    <w:rsid w:val="00A13841"/>
    <w:rsid w:val="00A139C3"/>
    <w:rsid w:val="00A15E0D"/>
    <w:rsid w:val="00A168CF"/>
    <w:rsid w:val="00A170BF"/>
    <w:rsid w:val="00A17FCF"/>
    <w:rsid w:val="00A200F6"/>
    <w:rsid w:val="00A20327"/>
    <w:rsid w:val="00A20472"/>
    <w:rsid w:val="00A20661"/>
    <w:rsid w:val="00A20C2D"/>
    <w:rsid w:val="00A2157E"/>
    <w:rsid w:val="00A21A20"/>
    <w:rsid w:val="00A21D5C"/>
    <w:rsid w:val="00A2457D"/>
    <w:rsid w:val="00A24F37"/>
    <w:rsid w:val="00A25357"/>
    <w:rsid w:val="00A253A1"/>
    <w:rsid w:val="00A25E4E"/>
    <w:rsid w:val="00A27062"/>
    <w:rsid w:val="00A3405F"/>
    <w:rsid w:val="00A340F0"/>
    <w:rsid w:val="00A34AB5"/>
    <w:rsid w:val="00A3517B"/>
    <w:rsid w:val="00A35B1D"/>
    <w:rsid w:val="00A37E1B"/>
    <w:rsid w:val="00A4121E"/>
    <w:rsid w:val="00A43177"/>
    <w:rsid w:val="00A434C7"/>
    <w:rsid w:val="00A43863"/>
    <w:rsid w:val="00A473EC"/>
    <w:rsid w:val="00A47BF8"/>
    <w:rsid w:val="00A50BD1"/>
    <w:rsid w:val="00A55716"/>
    <w:rsid w:val="00A55C53"/>
    <w:rsid w:val="00A6354F"/>
    <w:rsid w:val="00A63B63"/>
    <w:rsid w:val="00A640CD"/>
    <w:rsid w:val="00A646D8"/>
    <w:rsid w:val="00A67978"/>
    <w:rsid w:val="00A67DA8"/>
    <w:rsid w:val="00A70C77"/>
    <w:rsid w:val="00A711F0"/>
    <w:rsid w:val="00A71DD0"/>
    <w:rsid w:val="00A72AD9"/>
    <w:rsid w:val="00A72EC4"/>
    <w:rsid w:val="00A73591"/>
    <w:rsid w:val="00A739DD"/>
    <w:rsid w:val="00A7448C"/>
    <w:rsid w:val="00A74D7A"/>
    <w:rsid w:val="00A7624E"/>
    <w:rsid w:val="00A76E3C"/>
    <w:rsid w:val="00A7712A"/>
    <w:rsid w:val="00A7729B"/>
    <w:rsid w:val="00A77CD6"/>
    <w:rsid w:val="00A806AE"/>
    <w:rsid w:val="00A80E68"/>
    <w:rsid w:val="00A828BB"/>
    <w:rsid w:val="00A838B3"/>
    <w:rsid w:val="00A843AE"/>
    <w:rsid w:val="00A84A37"/>
    <w:rsid w:val="00A852BF"/>
    <w:rsid w:val="00A858EC"/>
    <w:rsid w:val="00A86CCA"/>
    <w:rsid w:val="00A87378"/>
    <w:rsid w:val="00A90089"/>
    <w:rsid w:val="00A919ED"/>
    <w:rsid w:val="00A92D89"/>
    <w:rsid w:val="00A93DC3"/>
    <w:rsid w:val="00A93DEC"/>
    <w:rsid w:val="00A9410D"/>
    <w:rsid w:val="00A9539A"/>
    <w:rsid w:val="00A954C0"/>
    <w:rsid w:val="00A95554"/>
    <w:rsid w:val="00A95DB6"/>
    <w:rsid w:val="00A96870"/>
    <w:rsid w:val="00A96AF5"/>
    <w:rsid w:val="00A97D03"/>
    <w:rsid w:val="00AA1A1C"/>
    <w:rsid w:val="00AA2199"/>
    <w:rsid w:val="00AA3B9B"/>
    <w:rsid w:val="00AA3D82"/>
    <w:rsid w:val="00AA54E5"/>
    <w:rsid w:val="00AA5585"/>
    <w:rsid w:val="00AA69C3"/>
    <w:rsid w:val="00AA6DFB"/>
    <w:rsid w:val="00AA79AD"/>
    <w:rsid w:val="00AA7BB1"/>
    <w:rsid w:val="00AB0ADC"/>
    <w:rsid w:val="00AB176C"/>
    <w:rsid w:val="00AB1F0E"/>
    <w:rsid w:val="00AB2550"/>
    <w:rsid w:val="00AB2F66"/>
    <w:rsid w:val="00AB41C3"/>
    <w:rsid w:val="00AB6337"/>
    <w:rsid w:val="00AB688F"/>
    <w:rsid w:val="00AB754B"/>
    <w:rsid w:val="00AC004F"/>
    <w:rsid w:val="00AC08A8"/>
    <w:rsid w:val="00AC0CD0"/>
    <w:rsid w:val="00AC2F9A"/>
    <w:rsid w:val="00AC331D"/>
    <w:rsid w:val="00AC52F7"/>
    <w:rsid w:val="00AC59C6"/>
    <w:rsid w:val="00AC6C09"/>
    <w:rsid w:val="00AD00F1"/>
    <w:rsid w:val="00AD0514"/>
    <w:rsid w:val="00AD0B16"/>
    <w:rsid w:val="00AD0EBA"/>
    <w:rsid w:val="00AD1F9E"/>
    <w:rsid w:val="00AD3438"/>
    <w:rsid w:val="00AD34E6"/>
    <w:rsid w:val="00AD480D"/>
    <w:rsid w:val="00AD55C3"/>
    <w:rsid w:val="00AD5A07"/>
    <w:rsid w:val="00AD64D6"/>
    <w:rsid w:val="00AE0D6F"/>
    <w:rsid w:val="00AE0D9E"/>
    <w:rsid w:val="00AE1454"/>
    <w:rsid w:val="00AE1C7E"/>
    <w:rsid w:val="00AE1D6E"/>
    <w:rsid w:val="00AE206F"/>
    <w:rsid w:val="00AE2BE7"/>
    <w:rsid w:val="00AE2D67"/>
    <w:rsid w:val="00AE2DBE"/>
    <w:rsid w:val="00AE399A"/>
    <w:rsid w:val="00AE3BF5"/>
    <w:rsid w:val="00AE3FAD"/>
    <w:rsid w:val="00AE4EDE"/>
    <w:rsid w:val="00AE5213"/>
    <w:rsid w:val="00AE565C"/>
    <w:rsid w:val="00AE63B3"/>
    <w:rsid w:val="00AE7AA6"/>
    <w:rsid w:val="00AF390A"/>
    <w:rsid w:val="00AF3A11"/>
    <w:rsid w:val="00AF4459"/>
    <w:rsid w:val="00AF592A"/>
    <w:rsid w:val="00AF639B"/>
    <w:rsid w:val="00AF6DED"/>
    <w:rsid w:val="00AF7B39"/>
    <w:rsid w:val="00B00621"/>
    <w:rsid w:val="00B01F33"/>
    <w:rsid w:val="00B03A08"/>
    <w:rsid w:val="00B03C3D"/>
    <w:rsid w:val="00B0446D"/>
    <w:rsid w:val="00B06E1E"/>
    <w:rsid w:val="00B0733D"/>
    <w:rsid w:val="00B078B5"/>
    <w:rsid w:val="00B07EB1"/>
    <w:rsid w:val="00B1182D"/>
    <w:rsid w:val="00B12058"/>
    <w:rsid w:val="00B126D9"/>
    <w:rsid w:val="00B1297E"/>
    <w:rsid w:val="00B13474"/>
    <w:rsid w:val="00B14413"/>
    <w:rsid w:val="00B14809"/>
    <w:rsid w:val="00B15D1D"/>
    <w:rsid w:val="00B167DE"/>
    <w:rsid w:val="00B170FC"/>
    <w:rsid w:val="00B17390"/>
    <w:rsid w:val="00B2179D"/>
    <w:rsid w:val="00B21FF9"/>
    <w:rsid w:val="00B225D9"/>
    <w:rsid w:val="00B230F3"/>
    <w:rsid w:val="00B24A08"/>
    <w:rsid w:val="00B24B37"/>
    <w:rsid w:val="00B24BCD"/>
    <w:rsid w:val="00B25A45"/>
    <w:rsid w:val="00B269E6"/>
    <w:rsid w:val="00B26CA8"/>
    <w:rsid w:val="00B271C5"/>
    <w:rsid w:val="00B279A5"/>
    <w:rsid w:val="00B27BD9"/>
    <w:rsid w:val="00B27E99"/>
    <w:rsid w:val="00B30BA5"/>
    <w:rsid w:val="00B30F50"/>
    <w:rsid w:val="00B31B45"/>
    <w:rsid w:val="00B326EE"/>
    <w:rsid w:val="00B32B98"/>
    <w:rsid w:val="00B32FDA"/>
    <w:rsid w:val="00B3389B"/>
    <w:rsid w:val="00B33C84"/>
    <w:rsid w:val="00B342DD"/>
    <w:rsid w:val="00B351CE"/>
    <w:rsid w:val="00B35CB1"/>
    <w:rsid w:val="00B362CC"/>
    <w:rsid w:val="00B378C9"/>
    <w:rsid w:val="00B4032D"/>
    <w:rsid w:val="00B404A7"/>
    <w:rsid w:val="00B43391"/>
    <w:rsid w:val="00B43D5F"/>
    <w:rsid w:val="00B4427F"/>
    <w:rsid w:val="00B4441C"/>
    <w:rsid w:val="00B44ADE"/>
    <w:rsid w:val="00B47047"/>
    <w:rsid w:val="00B47F22"/>
    <w:rsid w:val="00B50178"/>
    <w:rsid w:val="00B52127"/>
    <w:rsid w:val="00B5238B"/>
    <w:rsid w:val="00B528A9"/>
    <w:rsid w:val="00B52B6E"/>
    <w:rsid w:val="00B5318F"/>
    <w:rsid w:val="00B5366B"/>
    <w:rsid w:val="00B54743"/>
    <w:rsid w:val="00B5487A"/>
    <w:rsid w:val="00B54953"/>
    <w:rsid w:val="00B54CC1"/>
    <w:rsid w:val="00B55CD8"/>
    <w:rsid w:val="00B56ABF"/>
    <w:rsid w:val="00B57A47"/>
    <w:rsid w:val="00B57DF7"/>
    <w:rsid w:val="00B60163"/>
    <w:rsid w:val="00B61715"/>
    <w:rsid w:val="00B62104"/>
    <w:rsid w:val="00B63FB0"/>
    <w:rsid w:val="00B665AD"/>
    <w:rsid w:val="00B6698F"/>
    <w:rsid w:val="00B6718A"/>
    <w:rsid w:val="00B67466"/>
    <w:rsid w:val="00B70419"/>
    <w:rsid w:val="00B70E8C"/>
    <w:rsid w:val="00B723CB"/>
    <w:rsid w:val="00B74462"/>
    <w:rsid w:val="00B76639"/>
    <w:rsid w:val="00B77349"/>
    <w:rsid w:val="00B80331"/>
    <w:rsid w:val="00B80E65"/>
    <w:rsid w:val="00B82119"/>
    <w:rsid w:val="00B8517B"/>
    <w:rsid w:val="00B85294"/>
    <w:rsid w:val="00B87899"/>
    <w:rsid w:val="00B906E8"/>
    <w:rsid w:val="00B91180"/>
    <w:rsid w:val="00B912AC"/>
    <w:rsid w:val="00B92A5C"/>
    <w:rsid w:val="00B92BFF"/>
    <w:rsid w:val="00B954A7"/>
    <w:rsid w:val="00BA0C5D"/>
    <w:rsid w:val="00BA17ED"/>
    <w:rsid w:val="00BA18C4"/>
    <w:rsid w:val="00BA2D3A"/>
    <w:rsid w:val="00BA32E2"/>
    <w:rsid w:val="00BA5ACE"/>
    <w:rsid w:val="00BA6F06"/>
    <w:rsid w:val="00BA7291"/>
    <w:rsid w:val="00BA756B"/>
    <w:rsid w:val="00BB0C4D"/>
    <w:rsid w:val="00BB0CE5"/>
    <w:rsid w:val="00BB1853"/>
    <w:rsid w:val="00BB24BC"/>
    <w:rsid w:val="00BB2C0F"/>
    <w:rsid w:val="00BB37C3"/>
    <w:rsid w:val="00BB3A94"/>
    <w:rsid w:val="00BB3AE3"/>
    <w:rsid w:val="00BB3B3E"/>
    <w:rsid w:val="00BB449D"/>
    <w:rsid w:val="00BB54D0"/>
    <w:rsid w:val="00BB576E"/>
    <w:rsid w:val="00BB65AC"/>
    <w:rsid w:val="00BB709E"/>
    <w:rsid w:val="00BB70D6"/>
    <w:rsid w:val="00BC06EA"/>
    <w:rsid w:val="00BC2A6A"/>
    <w:rsid w:val="00BC3515"/>
    <w:rsid w:val="00BC373D"/>
    <w:rsid w:val="00BC4B36"/>
    <w:rsid w:val="00BC5C45"/>
    <w:rsid w:val="00BC5F48"/>
    <w:rsid w:val="00BC625F"/>
    <w:rsid w:val="00BC6667"/>
    <w:rsid w:val="00BC6681"/>
    <w:rsid w:val="00BC6FBC"/>
    <w:rsid w:val="00BC70F1"/>
    <w:rsid w:val="00BD03B8"/>
    <w:rsid w:val="00BD12C7"/>
    <w:rsid w:val="00BD20B3"/>
    <w:rsid w:val="00BD4AB7"/>
    <w:rsid w:val="00BD52B5"/>
    <w:rsid w:val="00BD5B55"/>
    <w:rsid w:val="00BD629D"/>
    <w:rsid w:val="00BD736E"/>
    <w:rsid w:val="00BD73CE"/>
    <w:rsid w:val="00BD7E3B"/>
    <w:rsid w:val="00BE0D30"/>
    <w:rsid w:val="00BE1CFB"/>
    <w:rsid w:val="00BE316C"/>
    <w:rsid w:val="00BE359A"/>
    <w:rsid w:val="00BE4645"/>
    <w:rsid w:val="00BE4D25"/>
    <w:rsid w:val="00BE5063"/>
    <w:rsid w:val="00BE5B15"/>
    <w:rsid w:val="00BF0002"/>
    <w:rsid w:val="00BF1974"/>
    <w:rsid w:val="00BF27C9"/>
    <w:rsid w:val="00BF3EE0"/>
    <w:rsid w:val="00BF480F"/>
    <w:rsid w:val="00BF550E"/>
    <w:rsid w:val="00BF75DC"/>
    <w:rsid w:val="00C00CDB"/>
    <w:rsid w:val="00C01E03"/>
    <w:rsid w:val="00C01E7A"/>
    <w:rsid w:val="00C01F1E"/>
    <w:rsid w:val="00C02B99"/>
    <w:rsid w:val="00C04708"/>
    <w:rsid w:val="00C0583C"/>
    <w:rsid w:val="00C06B2A"/>
    <w:rsid w:val="00C072B0"/>
    <w:rsid w:val="00C10C48"/>
    <w:rsid w:val="00C1127D"/>
    <w:rsid w:val="00C1160A"/>
    <w:rsid w:val="00C12C7A"/>
    <w:rsid w:val="00C12D9D"/>
    <w:rsid w:val="00C12EC5"/>
    <w:rsid w:val="00C1311C"/>
    <w:rsid w:val="00C14286"/>
    <w:rsid w:val="00C148ED"/>
    <w:rsid w:val="00C14943"/>
    <w:rsid w:val="00C14AE8"/>
    <w:rsid w:val="00C1503E"/>
    <w:rsid w:val="00C166A8"/>
    <w:rsid w:val="00C16DD9"/>
    <w:rsid w:val="00C17930"/>
    <w:rsid w:val="00C17F1F"/>
    <w:rsid w:val="00C20F27"/>
    <w:rsid w:val="00C21B79"/>
    <w:rsid w:val="00C226EA"/>
    <w:rsid w:val="00C22C3B"/>
    <w:rsid w:val="00C23338"/>
    <w:rsid w:val="00C23542"/>
    <w:rsid w:val="00C243AC"/>
    <w:rsid w:val="00C24585"/>
    <w:rsid w:val="00C252EB"/>
    <w:rsid w:val="00C2631F"/>
    <w:rsid w:val="00C26B89"/>
    <w:rsid w:val="00C27169"/>
    <w:rsid w:val="00C27FCC"/>
    <w:rsid w:val="00C30265"/>
    <w:rsid w:val="00C31E41"/>
    <w:rsid w:val="00C33059"/>
    <w:rsid w:val="00C34508"/>
    <w:rsid w:val="00C3556C"/>
    <w:rsid w:val="00C36908"/>
    <w:rsid w:val="00C37A9C"/>
    <w:rsid w:val="00C37BCC"/>
    <w:rsid w:val="00C405D3"/>
    <w:rsid w:val="00C4111D"/>
    <w:rsid w:val="00C4241B"/>
    <w:rsid w:val="00C42EEC"/>
    <w:rsid w:val="00C43BE9"/>
    <w:rsid w:val="00C50E06"/>
    <w:rsid w:val="00C5219C"/>
    <w:rsid w:val="00C521A7"/>
    <w:rsid w:val="00C523A1"/>
    <w:rsid w:val="00C542C8"/>
    <w:rsid w:val="00C54FC0"/>
    <w:rsid w:val="00C5717A"/>
    <w:rsid w:val="00C57656"/>
    <w:rsid w:val="00C6101D"/>
    <w:rsid w:val="00C6114A"/>
    <w:rsid w:val="00C61DE7"/>
    <w:rsid w:val="00C62467"/>
    <w:rsid w:val="00C62BA5"/>
    <w:rsid w:val="00C65302"/>
    <w:rsid w:val="00C66B6A"/>
    <w:rsid w:val="00C67414"/>
    <w:rsid w:val="00C67701"/>
    <w:rsid w:val="00C70674"/>
    <w:rsid w:val="00C7173D"/>
    <w:rsid w:val="00C73CB2"/>
    <w:rsid w:val="00C742D7"/>
    <w:rsid w:val="00C74D4D"/>
    <w:rsid w:val="00C74DDC"/>
    <w:rsid w:val="00C76ACC"/>
    <w:rsid w:val="00C76DEB"/>
    <w:rsid w:val="00C77435"/>
    <w:rsid w:val="00C77572"/>
    <w:rsid w:val="00C7765B"/>
    <w:rsid w:val="00C77BC7"/>
    <w:rsid w:val="00C77D01"/>
    <w:rsid w:val="00C77DBA"/>
    <w:rsid w:val="00C77DBC"/>
    <w:rsid w:val="00C818A1"/>
    <w:rsid w:val="00C820D0"/>
    <w:rsid w:val="00C830B5"/>
    <w:rsid w:val="00C843AF"/>
    <w:rsid w:val="00C8479E"/>
    <w:rsid w:val="00C852E6"/>
    <w:rsid w:val="00C86008"/>
    <w:rsid w:val="00C8663B"/>
    <w:rsid w:val="00C86881"/>
    <w:rsid w:val="00C87EAB"/>
    <w:rsid w:val="00C91706"/>
    <w:rsid w:val="00C918DD"/>
    <w:rsid w:val="00C92258"/>
    <w:rsid w:val="00C93B3D"/>
    <w:rsid w:val="00C93F3F"/>
    <w:rsid w:val="00C9408B"/>
    <w:rsid w:val="00C94430"/>
    <w:rsid w:val="00C96391"/>
    <w:rsid w:val="00C967BD"/>
    <w:rsid w:val="00CA0E2C"/>
    <w:rsid w:val="00CA12DE"/>
    <w:rsid w:val="00CA3121"/>
    <w:rsid w:val="00CA3318"/>
    <w:rsid w:val="00CA4D7C"/>
    <w:rsid w:val="00CA59BF"/>
    <w:rsid w:val="00CA59CB"/>
    <w:rsid w:val="00CA5BBA"/>
    <w:rsid w:val="00CA68B1"/>
    <w:rsid w:val="00CA68CA"/>
    <w:rsid w:val="00CA6DDC"/>
    <w:rsid w:val="00CA6FF1"/>
    <w:rsid w:val="00CB0F2B"/>
    <w:rsid w:val="00CB2A75"/>
    <w:rsid w:val="00CB4913"/>
    <w:rsid w:val="00CB5938"/>
    <w:rsid w:val="00CB621C"/>
    <w:rsid w:val="00CC0E84"/>
    <w:rsid w:val="00CC362D"/>
    <w:rsid w:val="00CC375F"/>
    <w:rsid w:val="00CC3A62"/>
    <w:rsid w:val="00CC43BB"/>
    <w:rsid w:val="00CC5C93"/>
    <w:rsid w:val="00CC6823"/>
    <w:rsid w:val="00CD004F"/>
    <w:rsid w:val="00CD084F"/>
    <w:rsid w:val="00CD09BA"/>
    <w:rsid w:val="00CD0C3C"/>
    <w:rsid w:val="00CD13AA"/>
    <w:rsid w:val="00CD16BB"/>
    <w:rsid w:val="00CD356B"/>
    <w:rsid w:val="00CD5D20"/>
    <w:rsid w:val="00CD7F6F"/>
    <w:rsid w:val="00CE035C"/>
    <w:rsid w:val="00CE0BDE"/>
    <w:rsid w:val="00CE14E3"/>
    <w:rsid w:val="00CE27E5"/>
    <w:rsid w:val="00CE3895"/>
    <w:rsid w:val="00CE3CF7"/>
    <w:rsid w:val="00CE3D13"/>
    <w:rsid w:val="00CE42AF"/>
    <w:rsid w:val="00CE4B2B"/>
    <w:rsid w:val="00CE4E96"/>
    <w:rsid w:val="00CE54AE"/>
    <w:rsid w:val="00CE6C84"/>
    <w:rsid w:val="00CF0F12"/>
    <w:rsid w:val="00CF11AB"/>
    <w:rsid w:val="00CF157A"/>
    <w:rsid w:val="00CF1BB1"/>
    <w:rsid w:val="00CF23EF"/>
    <w:rsid w:val="00CF27DD"/>
    <w:rsid w:val="00CF2E8C"/>
    <w:rsid w:val="00CF3A7F"/>
    <w:rsid w:val="00CF56F0"/>
    <w:rsid w:val="00CF647E"/>
    <w:rsid w:val="00CF7656"/>
    <w:rsid w:val="00CF76C6"/>
    <w:rsid w:val="00CF7ED3"/>
    <w:rsid w:val="00D002D3"/>
    <w:rsid w:val="00D0110D"/>
    <w:rsid w:val="00D01988"/>
    <w:rsid w:val="00D0376F"/>
    <w:rsid w:val="00D039A0"/>
    <w:rsid w:val="00D03D47"/>
    <w:rsid w:val="00D04A39"/>
    <w:rsid w:val="00D0660A"/>
    <w:rsid w:val="00D06898"/>
    <w:rsid w:val="00D074DA"/>
    <w:rsid w:val="00D07999"/>
    <w:rsid w:val="00D10978"/>
    <w:rsid w:val="00D12567"/>
    <w:rsid w:val="00D129CB"/>
    <w:rsid w:val="00D12A53"/>
    <w:rsid w:val="00D12C89"/>
    <w:rsid w:val="00D1455C"/>
    <w:rsid w:val="00D14569"/>
    <w:rsid w:val="00D147D1"/>
    <w:rsid w:val="00D156D8"/>
    <w:rsid w:val="00D16A7F"/>
    <w:rsid w:val="00D17E04"/>
    <w:rsid w:val="00D2032A"/>
    <w:rsid w:val="00D225AA"/>
    <w:rsid w:val="00D241D2"/>
    <w:rsid w:val="00D2435F"/>
    <w:rsid w:val="00D24CD1"/>
    <w:rsid w:val="00D26EA2"/>
    <w:rsid w:val="00D27F4D"/>
    <w:rsid w:val="00D319E4"/>
    <w:rsid w:val="00D31A74"/>
    <w:rsid w:val="00D33E17"/>
    <w:rsid w:val="00D34801"/>
    <w:rsid w:val="00D34C10"/>
    <w:rsid w:val="00D34D5D"/>
    <w:rsid w:val="00D35573"/>
    <w:rsid w:val="00D35E4D"/>
    <w:rsid w:val="00D361B2"/>
    <w:rsid w:val="00D40B08"/>
    <w:rsid w:val="00D416DC"/>
    <w:rsid w:val="00D43DD0"/>
    <w:rsid w:val="00D453CE"/>
    <w:rsid w:val="00D461AC"/>
    <w:rsid w:val="00D4658F"/>
    <w:rsid w:val="00D475B5"/>
    <w:rsid w:val="00D53E52"/>
    <w:rsid w:val="00D54C9E"/>
    <w:rsid w:val="00D55341"/>
    <w:rsid w:val="00D557FD"/>
    <w:rsid w:val="00D55CF8"/>
    <w:rsid w:val="00D55FA8"/>
    <w:rsid w:val="00D56D24"/>
    <w:rsid w:val="00D5787B"/>
    <w:rsid w:val="00D57D87"/>
    <w:rsid w:val="00D600AA"/>
    <w:rsid w:val="00D60589"/>
    <w:rsid w:val="00D615E5"/>
    <w:rsid w:val="00D62990"/>
    <w:rsid w:val="00D6299C"/>
    <w:rsid w:val="00D62A97"/>
    <w:rsid w:val="00D62C6D"/>
    <w:rsid w:val="00D634EC"/>
    <w:rsid w:val="00D6654E"/>
    <w:rsid w:val="00D66D6E"/>
    <w:rsid w:val="00D66F30"/>
    <w:rsid w:val="00D70A6A"/>
    <w:rsid w:val="00D72228"/>
    <w:rsid w:val="00D73D57"/>
    <w:rsid w:val="00D77EC1"/>
    <w:rsid w:val="00D77F21"/>
    <w:rsid w:val="00D80B2A"/>
    <w:rsid w:val="00D80D4C"/>
    <w:rsid w:val="00D80FFC"/>
    <w:rsid w:val="00D823BF"/>
    <w:rsid w:val="00D82617"/>
    <w:rsid w:val="00D829E6"/>
    <w:rsid w:val="00D82BA6"/>
    <w:rsid w:val="00D83A3C"/>
    <w:rsid w:val="00D84391"/>
    <w:rsid w:val="00D84EA2"/>
    <w:rsid w:val="00D8699F"/>
    <w:rsid w:val="00D86E5E"/>
    <w:rsid w:val="00D86F51"/>
    <w:rsid w:val="00D91CBF"/>
    <w:rsid w:val="00D94CBD"/>
    <w:rsid w:val="00D951FB"/>
    <w:rsid w:val="00D963B9"/>
    <w:rsid w:val="00D96A1B"/>
    <w:rsid w:val="00D96AE7"/>
    <w:rsid w:val="00D96CDB"/>
    <w:rsid w:val="00D979D7"/>
    <w:rsid w:val="00DA0469"/>
    <w:rsid w:val="00DA22B1"/>
    <w:rsid w:val="00DA2A11"/>
    <w:rsid w:val="00DA47FF"/>
    <w:rsid w:val="00DA4AAE"/>
    <w:rsid w:val="00DA5346"/>
    <w:rsid w:val="00DA5B31"/>
    <w:rsid w:val="00DA5D0C"/>
    <w:rsid w:val="00DB00F3"/>
    <w:rsid w:val="00DB186C"/>
    <w:rsid w:val="00DB1979"/>
    <w:rsid w:val="00DB36A7"/>
    <w:rsid w:val="00DB3B8D"/>
    <w:rsid w:val="00DB3BA5"/>
    <w:rsid w:val="00DB3FD8"/>
    <w:rsid w:val="00DB4517"/>
    <w:rsid w:val="00DB4CB8"/>
    <w:rsid w:val="00DB4F3A"/>
    <w:rsid w:val="00DB5442"/>
    <w:rsid w:val="00DB5852"/>
    <w:rsid w:val="00DB65E8"/>
    <w:rsid w:val="00DB6869"/>
    <w:rsid w:val="00DB6EB8"/>
    <w:rsid w:val="00DB7082"/>
    <w:rsid w:val="00DB735D"/>
    <w:rsid w:val="00DC0A3F"/>
    <w:rsid w:val="00DC1657"/>
    <w:rsid w:val="00DC16D7"/>
    <w:rsid w:val="00DC237A"/>
    <w:rsid w:val="00DC28FF"/>
    <w:rsid w:val="00DC2D7F"/>
    <w:rsid w:val="00DC3103"/>
    <w:rsid w:val="00DC3341"/>
    <w:rsid w:val="00DC4025"/>
    <w:rsid w:val="00DC517A"/>
    <w:rsid w:val="00DC601B"/>
    <w:rsid w:val="00DC6650"/>
    <w:rsid w:val="00DC6835"/>
    <w:rsid w:val="00DC6983"/>
    <w:rsid w:val="00DC6B64"/>
    <w:rsid w:val="00DD003E"/>
    <w:rsid w:val="00DD06A6"/>
    <w:rsid w:val="00DD09CC"/>
    <w:rsid w:val="00DD28F4"/>
    <w:rsid w:val="00DD2DB9"/>
    <w:rsid w:val="00DD51BB"/>
    <w:rsid w:val="00DD5EFB"/>
    <w:rsid w:val="00DD5F2C"/>
    <w:rsid w:val="00DD6C57"/>
    <w:rsid w:val="00DD7348"/>
    <w:rsid w:val="00DE0333"/>
    <w:rsid w:val="00DE0EBA"/>
    <w:rsid w:val="00DE104C"/>
    <w:rsid w:val="00DE1571"/>
    <w:rsid w:val="00DE1C7D"/>
    <w:rsid w:val="00DE2E0F"/>
    <w:rsid w:val="00DE49AB"/>
    <w:rsid w:val="00DE5476"/>
    <w:rsid w:val="00DE6FC9"/>
    <w:rsid w:val="00DE71D2"/>
    <w:rsid w:val="00DE7EDA"/>
    <w:rsid w:val="00DF14AA"/>
    <w:rsid w:val="00DF17C2"/>
    <w:rsid w:val="00DF2174"/>
    <w:rsid w:val="00DF2A2E"/>
    <w:rsid w:val="00DF5854"/>
    <w:rsid w:val="00DF60C3"/>
    <w:rsid w:val="00E00169"/>
    <w:rsid w:val="00E01B4F"/>
    <w:rsid w:val="00E02D44"/>
    <w:rsid w:val="00E0524A"/>
    <w:rsid w:val="00E05E0A"/>
    <w:rsid w:val="00E073A7"/>
    <w:rsid w:val="00E073D2"/>
    <w:rsid w:val="00E07ACD"/>
    <w:rsid w:val="00E1060D"/>
    <w:rsid w:val="00E107B2"/>
    <w:rsid w:val="00E11C93"/>
    <w:rsid w:val="00E12004"/>
    <w:rsid w:val="00E12374"/>
    <w:rsid w:val="00E134B7"/>
    <w:rsid w:val="00E150AC"/>
    <w:rsid w:val="00E1582E"/>
    <w:rsid w:val="00E15856"/>
    <w:rsid w:val="00E17EB2"/>
    <w:rsid w:val="00E218DC"/>
    <w:rsid w:val="00E22890"/>
    <w:rsid w:val="00E24389"/>
    <w:rsid w:val="00E32505"/>
    <w:rsid w:val="00E32B54"/>
    <w:rsid w:val="00E3402F"/>
    <w:rsid w:val="00E374B3"/>
    <w:rsid w:val="00E37915"/>
    <w:rsid w:val="00E40EFD"/>
    <w:rsid w:val="00E41520"/>
    <w:rsid w:val="00E424B7"/>
    <w:rsid w:val="00E4331D"/>
    <w:rsid w:val="00E43AEE"/>
    <w:rsid w:val="00E43E5A"/>
    <w:rsid w:val="00E44928"/>
    <w:rsid w:val="00E451EE"/>
    <w:rsid w:val="00E456D0"/>
    <w:rsid w:val="00E460BC"/>
    <w:rsid w:val="00E5007E"/>
    <w:rsid w:val="00E5270F"/>
    <w:rsid w:val="00E52D8D"/>
    <w:rsid w:val="00E5306C"/>
    <w:rsid w:val="00E53115"/>
    <w:rsid w:val="00E53FCD"/>
    <w:rsid w:val="00E54319"/>
    <w:rsid w:val="00E558A7"/>
    <w:rsid w:val="00E55DB4"/>
    <w:rsid w:val="00E56665"/>
    <w:rsid w:val="00E56E74"/>
    <w:rsid w:val="00E57F2F"/>
    <w:rsid w:val="00E60780"/>
    <w:rsid w:val="00E61008"/>
    <w:rsid w:val="00E6333D"/>
    <w:rsid w:val="00E63937"/>
    <w:rsid w:val="00E63ACD"/>
    <w:rsid w:val="00E66432"/>
    <w:rsid w:val="00E67950"/>
    <w:rsid w:val="00E7077E"/>
    <w:rsid w:val="00E7151A"/>
    <w:rsid w:val="00E73DC7"/>
    <w:rsid w:val="00E760D4"/>
    <w:rsid w:val="00E76BDC"/>
    <w:rsid w:val="00E7702C"/>
    <w:rsid w:val="00E8043E"/>
    <w:rsid w:val="00E80558"/>
    <w:rsid w:val="00E81588"/>
    <w:rsid w:val="00E820AF"/>
    <w:rsid w:val="00E821CE"/>
    <w:rsid w:val="00E85A52"/>
    <w:rsid w:val="00E85F62"/>
    <w:rsid w:val="00E86C1A"/>
    <w:rsid w:val="00E90913"/>
    <w:rsid w:val="00E90DE9"/>
    <w:rsid w:val="00E90E75"/>
    <w:rsid w:val="00E9163E"/>
    <w:rsid w:val="00E919F7"/>
    <w:rsid w:val="00E92772"/>
    <w:rsid w:val="00E92D78"/>
    <w:rsid w:val="00E9380A"/>
    <w:rsid w:val="00E974F6"/>
    <w:rsid w:val="00E97DDB"/>
    <w:rsid w:val="00E97E0D"/>
    <w:rsid w:val="00EA0029"/>
    <w:rsid w:val="00EA0163"/>
    <w:rsid w:val="00EA0EC4"/>
    <w:rsid w:val="00EA0F42"/>
    <w:rsid w:val="00EA1909"/>
    <w:rsid w:val="00EA1B46"/>
    <w:rsid w:val="00EA44CB"/>
    <w:rsid w:val="00EA47CA"/>
    <w:rsid w:val="00EA55E4"/>
    <w:rsid w:val="00EA65B3"/>
    <w:rsid w:val="00EA6DB6"/>
    <w:rsid w:val="00EB1A07"/>
    <w:rsid w:val="00EB2847"/>
    <w:rsid w:val="00EB435B"/>
    <w:rsid w:val="00EB4788"/>
    <w:rsid w:val="00EB50F0"/>
    <w:rsid w:val="00EB55A5"/>
    <w:rsid w:val="00EB707B"/>
    <w:rsid w:val="00EB7589"/>
    <w:rsid w:val="00EB7F5A"/>
    <w:rsid w:val="00EC39C4"/>
    <w:rsid w:val="00EC41BC"/>
    <w:rsid w:val="00EC487E"/>
    <w:rsid w:val="00EC4DF8"/>
    <w:rsid w:val="00EC5B93"/>
    <w:rsid w:val="00EC798F"/>
    <w:rsid w:val="00EC7D8F"/>
    <w:rsid w:val="00ED05F3"/>
    <w:rsid w:val="00ED1117"/>
    <w:rsid w:val="00ED1A2E"/>
    <w:rsid w:val="00ED4302"/>
    <w:rsid w:val="00ED53C6"/>
    <w:rsid w:val="00ED5B98"/>
    <w:rsid w:val="00ED70BC"/>
    <w:rsid w:val="00EE056B"/>
    <w:rsid w:val="00EE1D4E"/>
    <w:rsid w:val="00EE227F"/>
    <w:rsid w:val="00EE2322"/>
    <w:rsid w:val="00EE2DB2"/>
    <w:rsid w:val="00EE3668"/>
    <w:rsid w:val="00EE3F0B"/>
    <w:rsid w:val="00EE48C1"/>
    <w:rsid w:val="00EE501C"/>
    <w:rsid w:val="00EE544C"/>
    <w:rsid w:val="00EE56B9"/>
    <w:rsid w:val="00EE64FD"/>
    <w:rsid w:val="00EE744C"/>
    <w:rsid w:val="00EE7823"/>
    <w:rsid w:val="00EF0987"/>
    <w:rsid w:val="00EF0E35"/>
    <w:rsid w:val="00EF4C77"/>
    <w:rsid w:val="00EF71D1"/>
    <w:rsid w:val="00EF7C7E"/>
    <w:rsid w:val="00F00431"/>
    <w:rsid w:val="00F0169E"/>
    <w:rsid w:val="00F024EB"/>
    <w:rsid w:val="00F036DF"/>
    <w:rsid w:val="00F03B1B"/>
    <w:rsid w:val="00F05382"/>
    <w:rsid w:val="00F053A1"/>
    <w:rsid w:val="00F068A7"/>
    <w:rsid w:val="00F06912"/>
    <w:rsid w:val="00F07081"/>
    <w:rsid w:val="00F10669"/>
    <w:rsid w:val="00F11862"/>
    <w:rsid w:val="00F11BD1"/>
    <w:rsid w:val="00F11E43"/>
    <w:rsid w:val="00F12066"/>
    <w:rsid w:val="00F15E97"/>
    <w:rsid w:val="00F1726F"/>
    <w:rsid w:val="00F17BBE"/>
    <w:rsid w:val="00F216B5"/>
    <w:rsid w:val="00F21B57"/>
    <w:rsid w:val="00F21CD9"/>
    <w:rsid w:val="00F22CF8"/>
    <w:rsid w:val="00F2396D"/>
    <w:rsid w:val="00F23F04"/>
    <w:rsid w:val="00F24DC5"/>
    <w:rsid w:val="00F26302"/>
    <w:rsid w:val="00F26753"/>
    <w:rsid w:val="00F2715C"/>
    <w:rsid w:val="00F2731F"/>
    <w:rsid w:val="00F27D2E"/>
    <w:rsid w:val="00F303A4"/>
    <w:rsid w:val="00F30DFE"/>
    <w:rsid w:val="00F31260"/>
    <w:rsid w:val="00F3224B"/>
    <w:rsid w:val="00F32970"/>
    <w:rsid w:val="00F32DD3"/>
    <w:rsid w:val="00F34FEB"/>
    <w:rsid w:val="00F350F6"/>
    <w:rsid w:val="00F417CE"/>
    <w:rsid w:val="00F42C50"/>
    <w:rsid w:val="00F437E8"/>
    <w:rsid w:val="00F45106"/>
    <w:rsid w:val="00F45ACB"/>
    <w:rsid w:val="00F45F4A"/>
    <w:rsid w:val="00F5181F"/>
    <w:rsid w:val="00F51FBB"/>
    <w:rsid w:val="00F525AA"/>
    <w:rsid w:val="00F53AEB"/>
    <w:rsid w:val="00F54796"/>
    <w:rsid w:val="00F54902"/>
    <w:rsid w:val="00F54CAD"/>
    <w:rsid w:val="00F569DB"/>
    <w:rsid w:val="00F56C35"/>
    <w:rsid w:val="00F57354"/>
    <w:rsid w:val="00F60973"/>
    <w:rsid w:val="00F614C0"/>
    <w:rsid w:val="00F61866"/>
    <w:rsid w:val="00F619E9"/>
    <w:rsid w:val="00F64252"/>
    <w:rsid w:val="00F6502A"/>
    <w:rsid w:val="00F658C6"/>
    <w:rsid w:val="00F65CFD"/>
    <w:rsid w:val="00F65EBA"/>
    <w:rsid w:val="00F65EF7"/>
    <w:rsid w:val="00F670F5"/>
    <w:rsid w:val="00F670FB"/>
    <w:rsid w:val="00F6740C"/>
    <w:rsid w:val="00F67628"/>
    <w:rsid w:val="00F678AA"/>
    <w:rsid w:val="00F703F5"/>
    <w:rsid w:val="00F7227F"/>
    <w:rsid w:val="00F7244B"/>
    <w:rsid w:val="00F733B9"/>
    <w:rsid w:val="00F7454C"/>
    <w:rsid w:val="00F80930"/>
    <w:rsid w:val="00F81BEE"/>
    <w:rsid w:val="00F826A2"/>
    <w:rsid w:val="00F8549A"/>
    <w:rsid w:val="00F86200"/>
    <w:rsid w:val="00F86E78"/>
    <w:rsid w:val="00F87960"/>
    <w:rsid w:val="00F90BE1"/>
    <w:rsid w:val="00F91AF6"/>
    <w:rsid w:val="00F924B6"/>
    <w:rsid w:val="00F93464"/>
    <w:rsid w:val="00F9396E"/>
    <w:rsid w:val="00F94A8F"/>
    <w:rsid w:val="00F95647"/>
    <w:rsid w:val="00F95919"/>
    <w:rsid w:val="00F963E0"/>
    <w:rsid w:val="00F96761"/>
    <w:rsid w:val="00F96A74"/>
    <w:rsid w:val="00F97405"/>
    <w:rsid w:val="00F97A10"/>
    <w:rsid w:val="00FA05A1"/>
    <w:rsid w:val="00FA1670"/>
    <w:rsid w:val="00FA35AD"/>
    <w:rsid w:val="00FA3848"/>
    <w:rsid w:val="00FA4F62"/>
    <w:rsid w:val="00FA6549"/>
    <w:rsid w:val="00FA68DB"/>
    <w:rsid w:val="00FA6DEC"/>
    <w:rsid w:val="00FA7F2E"/>
    <w:rsid w:val="00FB068E"/>
    <w:rsid w:val="00FB0DDE"/>
    <w:rsid w:val="00FB1E90"/>
    <w:rsid w:val="00FB2C6B"/>
    <w:rsid w:val="00FB390F"/>
    <w:rsid w:val="00FB3B5E"/>
    <w:rsid w:val="00FB4949"/>
    <w:rsid w:val="00FB50A5"/>
    <w:rsid w:val="00FB51C4"/>
    <w:rsid w:val="00FB7EA6"/>
    <w:rsid w:val="00FC1751"/>
    <w:rsid w:val="00FC375D"/>
    <w:rsid w:val="00FC608A"/>
    <w:rsid w:val="00FC6788"/>
    <w:rsid w:val="00FC686A"/>
    <w:rsid w:val="00FC6A59"/>
    <w:rsid w:val="00FC7C29"/>
    <w:rsid w:val="00FC7E27"/>
    <w:rsid w:val="00FD1538"/>
    <w:rsid w:val="00FD2712"/>
    <w:rsid w:val="00FD312A"/>
    <w:rsid w:val="00FD3891"/>
    <w:rsid w:val="00FD418B"/>
    <w:rsid w:val="00FD47EB"/>
    <w:rsid w:val="00FD4E69"/>
    <w:rsid w:val="00FD5BBA"/>
    <w:rsid w:val="00FE06E5"/>
    <w:rsid w:val="00FE2973"/>
    <w:rsid w:val="00FE298F"/>
    <w:rsid w:val="00FE6CFE"/>
    <w:rsid w:val="00FE6D11"/>
    <w:rsid w:val="00FF032A"/>
    <w:rsid w:val="00FF09A8"/>
    <w:rsid w:val="00FF09F1"/>
    <w:rsid w:val="00FF21B6"/>
    <w:rsid w:val="00FF2B30"/>
    <w:rsid w:val="00FF2E57"/>
    <w:rsid w:val="00FF3024"/>
    <w:rsid w:val="00FF42F6"/>
    <w:rsid w:val="00FF46D3"/>
    <w:rsid w:val="00FF4828"/>
    <w:rsid w:val="00FF6DBB"/>
    <w:rsid w:val="00FF754C"/>
    <w:rsid w:val="00FF7C6A"/>
    <w:rsid w:val="00FF7F6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6C5AB45F-1E8D-4CC4-8BD1-0C81185B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70F1"/>
  </w:style>
  <w:style w:type="paragraph" w:styleId="Heading1">
    <w:name w:val="heading 1"/>
    <w:basedOn w:val="Normal"/>
    <w:next w:val="Normal"/>
    <w:link w:val="Heading1Char"/>
    <w:uiPriority w:val="9"/>
    <w:qFormat/>
    <w:rsid w:val="00C00CDB"/>
    <w:pPr>
      <w:keepNext/>
      <w:keepLines/>
      <w:spacing w:before="480" w:line="276" w:lineRule="auto"/>
      <w:ind w:left="0" w:firstLine="0"/>
      <w:jc w:val="left"/>
      <w:outlineLvl w:val="0"/>
    </w:pPr>
    <w:rPr>
      <w:rFonts w:asciiTheme="majorHAnsi" w:eastAsiaTheme="majorEastAsia" w:hAnsiTheme="majorHAnsi" w:cstheme="majorBidi"/>
      <w:bCs/>
      <w:sz w:val="28"/>
      <w:szCs w:val="28"/>
    </w:rPr>
  </w:style>
  <w:style w:type="paragraph" w:styleId="Heading2">
    <w:name w:val="heading 2"/>
    <w:basedOn w:val="Normal"/>
    <w:next w:val="Normal"/>
    <w:link w:val="Heading2Char"/>
    <w:uiPriority w:val="9"/>
    <w:unhideWhenUsed/>
    <w:qFormat/>
    <w:rsid w:val="00862270"/>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1C0B8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00CDB"/>
    <w:pPr>
      <w:keepNext/>
      <w:keepLines/>
      <w:spacing w:before="200" w:line="276" w:lineRule="auto"/>
      <w:ind w:left="2160" w:firstLine="0"/>
      <w:jc w:val="left"/>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00CDB"/>
    <w:pPr>
      <w:keepNext/>
      <w:keepLines/>
      <w:spacing w:before="200" w:line="276" w:lineRule="auto"/>
      <w:ind w:left="2880" w:firstLine="0"/>
      <w:jc w:val="left"/>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00CDB"/>
    <w:pPr>
      <w:keepNext/>
      <w:keepLines/>
      <w:spacing w:before="200" w:line="276" w:lineRule="auto"/>
      <w:ind w:left="3600" w:firstLine="0"/>
      <w:jc w:val="left"/>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00CDB"/>
    <w:pPr>
      <w:keepNext/>
      <w:keepLines/>
      <w:spacing w:before="200" w:line="276" w:lineRule="auto"/>
      <w:ind w:left="4320" w:firstLine="0"/>
      <w:jc w:val="left"/>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00CDB"/>
    <w:pPr>
      <w:keepNext/>
      <w:keepLines/>
      <w:spacing w:before="200" w:line="276" w:lineRule="auto"/>
      <w:ind w:left="5040" w:firstLine="0"/>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00CDB"/>
    <w:pPr>
      <w:keepNext/>
      <w:keepLines/>
      <w:spacing w:before="200" w:line="276" w:lineRule="auto"/>
      <w:ind w:left="5760" w:firstLine="0"/>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character" w:styleId="CommentReference">
    <w:name w:val="annotation reference"/>
    <w:basedOn w:val="DefaultParagraphFont"/>
    <w:uiPriority w:val="99"/>
    <w:semiHidden/>
    <w:unhideWhenUsed/>
    <w:rsid w:val="00033F6E"/>
    <w:rPr>
      <w:sz w:val="16"/>
      <w:szCs w:val="16"/>
    </w:rPr>
  </w:style>
  <w:style w:type="paragraph" w:styleId="CommentText">
    <w:name w:val="annotation text"/>
    <w:basedOn w:val="Normal"/>
    <w:link w:val="CommentTextChar"/>
    <w:uiPriority w:val="99"/>
    <w:semiHidden/>
    <w:unhideWhenUsed/>
    <w:rsid w:val="00033F6E"/>
    <w:rPr>
      <w:sz w:val="20"/>
      <w:szCs w:val="20"/>
    </w:rPr>
  </w:style>
  <w:style w:type="character" w:customStyle="1" w:styleId="CommentTextChar">
    <w:name w:val="Comment Text Char"/>
    <w:basedOn w:val="DefaultParagraphFont"/>
    <w:link w:val="CommentText"/>
    <w:uiPriority w:val="99"/>
    <w:semiHidden/>
    <w:rsid w:val="00033F6E"/>
    <w:rPr>
      <w:sz w:val="20"/>
      <w:szCs w:val="20"/>
    </w:rPr>
  </w:style>
  <w:style w:type="paragraph" w:styleId="CommentSubject">
    <w:name w:val="annotation subject"/>
    <w:basedOn w:val="CommentText"/>
    <w:next w:val="CommentText"/>
    <w:link w:val="CommentSubjectChar"/>
    <w:uiPriority w:val="99"/>
    <w:semiHidden/>
    <w:unhideWhenUsed/>
    <w:rsid w:val="00033F6E"/>
    <w:rPr>
      <w:b/>
      <w:bCs/>
    </w:rPr>
  </w:style>
  <w:style w:type="character" w:customStyle="1" w:styleId="CommentSubjectChar">
    <w:name w:val="Comment Subject Char"/>
    <w:basedOn w:val="CommentTextChar"/>
    <w:link w:val="CommentSubject"/>
    <w:uiPriority w:val="99"/>
    <w:semiHidden/>
    <w:rsid w:val="00033F6E"/>
    <w:rPr>
      <w:b/>
      <w:bCs/>
      <w:sz w:val="20"/>
      <w:szCs w:val="20"/>
    </w:rPr>
  </w:style>
  <w:style w:type="paragraph" w:styleId="ListParagraph">
    <w:name w:val="List Paragraph"/>
    <w:aliases w:val="Body of text,Body of text+1,Body of text+2,Body of text+3,List Paragraph11,List Paragraph1,anak bab,1List N,Edit,List Paragraph 2,yukeu Subtitle 3,Medium Grid 1 - Accent 21,Colorful List - Accent 11,Body of textCxSp,soal jawab,HEADING 1"/>
    <w:basedOn w:val="Normal"/>
    <w:link w:val="ListParagraphChar"/>
    <w:uiPriority w:val="34"/>
    <w:qFormat/>
    <w:rsid w:val="00BA7291"/>
    <w:pPr>
      <w:spacing w:after="160" w:line="259" w:lineRule="auto"/>
      <w:ind w:left="720" w:firstLine="0"/>
      <w:contextualSpacing/>
      <w:jc w:val="left"/>
    </w:pPr>
    <w:rPr>
      <w:rFonts w:asciiTheme="minorHAnsi" w:hAnsiTheme="minorHAnsi"/>
      <w:lang w:val="en-ID"/>
    </w:rPr>
  </w:style>
  <w:style w:type="character" w:customStyle="1" w:styleId="ListParagraphChar">
    <w:name w:val="List Paragraph Char"/>
    <w:aliases w:val="Body of text Char,Body of text+1 Char,Body of text+2 Char,Body of text+3 Char,List Paragraph11 Char,List Paragraph1 Char,anak bab Char,1List N Char,Edit Char,List Paragraph 2 Char,yukeu Subtitle 3 Char,Medium Grid 1 - Accent 21 Char"/>
    <w:link w:val="ListParagraph"/>
    <w:uiPriority w:val="34"/>
    <w:qFormat/>
    <w:locked/>
    <w:rsid w:val="00BA7291"/>
    <w:rPr>
      <w:rFonts w:asciiTheme="minorHAnsi" w:hAnsiTheme="minorHAnsi"/>
      <w:lang w:val="en-ID"/>
    </w:rPr>
  </w:style>
  <w:style w:type="character" w:customStyle="1" w:styleId="UnresolvedMention1">
    <w:name w:val="Unresolved Mention1"/>
    <w:basedOn w:val="DefaultParagraphFont"/>
    <w:uiPriority w:val="47"/>
    <w:unhideWhenUsed/>
    <w:rsid w:val="004D25FF"/>
    <w:rPr>
      <w:color w:val="605E5C"/>
      <w:shd w:val="clear" w:color="auto" w:fill="E1DFDD"/>
    </w:rPr>
  </w:style>
  <w:style w:type="character" w:styleId="Strong">
    <w:name w:val="Strong"/>
    <w:uiPriority w:val="22"/>
    <w:qFormat/>
    <w:rsid w:val="001E43CE"/>
    <w:rPr>
      <w:b/>
      <w:bCs/>
    </w:rPr>
  </w:style>
  <w:style w:type="character" w:customStyle="1" w:styleId="tlid-translation">
    <w:name w:val="tlid-translation"/>
    <w:basedOn w:val="DefaultParagraphFont"/>
    <w:unhideWhenUsed/>
    <w:rsid w:val="005D3EE6"/>
  </w:style>
  <w:style w:type="character" w:customStyle="1" w:styleId="Heading2Char">
    <w:name w:val="Heading 2 Char"/>
    <w:basedOn w:val="DefaultParagraphFont"/>
    <w:link w:val="Heading2"/>
    <w:uiPriority w:val="9"/>
    <w:rsid w:val="00862270"/>
    <w:rPr>
      <w:rFonts w:ascii="Calibri Light" w:eastAsia="Times New Roman" w:hAnsi="Calibri Light" w:cs="Times New Roman"/>
      <w:b/>
      <w:bCs/>
      <w:i/>
      <w:iCs/>
      <w:sz w:val="28"/>
      <w:szCs w:val="28"/>
    </w:rPr>
  </w:style>
  <w:style w:type="paragraph" w:styleId="NormalWeb">
    <w:name w:val="Normal (Web)"/>
    <w:basedOn w:val="Normal"/>
    <w:uiPriority w:val="99"/>
    <w:unhideWhenUsed/>
    <w:rsid w:val="00862270"/>
    <w:pPr>
      <w:spacing w:before="100" w:beforeAutospacing="1" w:after="100" w:afterAutospacing="1"/>
      <w:ind w:left="0" w:firstLine="0"/>
      <w:jc w:val="left"/>
    </w:pPr>
    <w:rPr>
      <w:rFonts w:eastAsia="Calibri" w:cs="Times New Roman"/>
      <w:sz w:val="24"/>
      <w:szCs w:val="24"/>
      <w:lang w:val="en-US"/>
    </w:rPr>
  </w:style>
  <w:style w:type="paragraph" w:styleId="HTMLPreformatted">
    <w:name w:val="HTML Preformatted"/>
    <w:basedOn w:val="Normal"/>
    <w:link w:val="HTMLPreformattedChar"/>
    <w:uiPriority w:val="99"/>
    <w:unhideWhenUsed/>
    <w:rsid w:val="00862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862270"/>
    <w:rPr>
      <w:rFonts w:ascii="Courier New" w:eastAsia="Times New Roman" w:hAnsi="Courier New" w:cs="Courier New"/>
      <w:sz w:val="20"/>
      <w:szCs w:val="20"/>
      <w:lang w:val="en-ID" w:eastAsia="en-ID"/>
    </w:rPr>
  </w:style>
  <w:style w:type="character" w:customStyle="1" w:styleId="y2iqfc">
    <w:name w:val="y2iqfc"/>
    <w:basedOn w:val="DefaultParagraphFont"/>
    <w:rsid w:val="00862270"/>
  </w:style>
  <w:style w:type="character" w:customStyle="1" w:styleId="fontstyle01">
    <w:name w:val="fontstyle01"/>
    <w:rsid w:val="00862270"/>
    <w:rPr>
      <w:rFonts w:ascii="Times-Roman" w:hAnsi="Times-Roman" w:hint="default"/>
      <w:b w:val="0"/>
      <w:bCs w:val="0"/>
      <w:i w:val="0"/>
      <w:iCs w:val="0"/>
      <w:color w:val="242021"/>
      <w:sz w:val="16"/>
      <w:szCs w:val="16"/>
    </w:rPr>
  </w:style>
  <w:style w:type="character" w:customStyle="1" w:styleId="fontstyle21">
    <w:name w:val="fontstyle21"/>
    <w:rsid w:val="00862270"/>
    <w:rPr>
      <w:rFonts w:ascii="Times New Roman" w:hAnsi="Times New Roman" w:cs="Times New Roman" w:hint="default"/>
      <w:b w:val="0"/>
      <w:bCs w:val="0"/>
      <w:i/>
      <w:iCs/>
      <w:color w:val="000000"/>
      <w:sz w:val="24"/>
      <w:szCs w:val="24"/>
    </w:rPr>
  </w:style>
  <w:style w:type="character" w:styleId="FootnoteReference">
    <w:name w:val="footnote reference"/>
    <w:basedOn w:val="DefaultParagraphFont"/>
    <w:uiPriority w:val="99"/>
    <w:semiHidden/>
    <w:unhideWhenUsed/>
    <w:rsid w:val="00B30F50"/>
    <w:rPr>
      <w:rFonts w:cs="Times New Roman"/>
      <w:vertAlign w:val="superscript"/>
    </w:rPr>
  </w:style>
  <w:style w:type="table" w:customStyle="1" w:styleId="TableGrid0">
    <w:name w:val="TableGrid"/>
    <w:rsid w:val="00DD51BB"/>
    <w:pPr>
      <w:ind w:left="0" w:firstLine="0"/>
      <w:jc w:val="left"/>
    </w:pPr>
    <w:rPr>
      <w:rFonts w:asciiTheme="minorHAnsi" w:eastAsiaTheme="minorEastAsia" w:hAnsiTheme="minorHAnsi"/>
      <w:lang w:val="en-US"/>
    </w:rPr>
    <w:tblPr>
      <w:tblCellMar>
        <w:top w:w="0" w:type="dxa"/>
        <w:left w:w="0" w:type="dxa"/>
        <w:bottom w:w="0" w:type="dxa"/>
        <w:right w:w="0" w:type="dxa"/>
      </w:tblCellMar>
    </w:tblPr>
  </w:style>
  <w:style w:type="paragraph" w:styleId="NoSpacing">
    <w:name w:val="No Spacing"/>
    <w:uiPriority w:val="1"/>
    <w:qFormat/>
    <w:rsid w:val="000360B7"/>
    <w:pPr>
      <w:ind w:left="0" w:firstLine="0"/>
      <w:jc w:val="left"/>
    </w:pPr>
    <w:rPr>
      <w:rFonts w:asciiTheme="minorHAnsi" w:hAnsiTheme="minorHAnsi"/>
      <w:lang w:val="en-US"/>
    </w:rPr>
  </w:style>
  <w:style w:type="paragraph" w:styleId="Bibliography">
    <w:name w:val="Bibliography"/>
    <w:basedOn w:val="Normal"/>
    <w:next w:val="Normal"/>
    <w:uiPriority w:val="37"/>
    <w:unhideWhenUsed/>
    <w:rsid w:val="007B36C4"/>
  </w:style>
  <w:style w:type="character" w:styleId="Emphasis">
    <w:name w:val="Emphasis"/>
    <w:uiPriority w:val="20"/>
    <w:qFormat/>
    <w:rsid w:val="002D25DA"/>
    <w:rPr>
      <w:i/>
      <w:iCs/>
    </w:rPr>
  </w:style>
  <w:style w:type="paragraph" w:styleId="BodyText">
    <w:name w:val="Body Text"/>
    <w:basedOn w:val="Normal"/>
    <w:link w:val="BodyTextChar"/>
    <w:uiPriority w:val="1"/>
    <w:qFormat/>
    <w:rsid w:val="002D25DA"/>
    <w:pPr>
      <w:widowControl w:val="0"/>
      <w:autoSpaceDE w:val="0"/>
      <w:autoSpaceDN w:val="0"/>
      <w:ind w:left="0" w:firstLine="0"/>
      <w:jc w:val="left"/>
    </w:pPr>
    <w:rPr>
      <w:rFonts w:eastAsia="Times New Roman" w:cs="Times New Roman"/>
      <w:sz w:val="24"/>
      <w:szCs w:val="24"/>
      <w:lang w:val="en-US"/>
    </w:rPr>
  </w:style>
  <w:style w:type="character" w:customStyle="1" w:styleId="BodyTextChar">
    <w:name w:val="Body Text Char"/>
    <w:basedOn w:val="DefaultParagraphFont"/>
    <w:link w:val="BodyText"/>
    <w:uiPriority w:val="1"/>
    <w:rsid w:val="002D25DA"/>
    <w:rPr>
      <w:rFonts w:eastAsia="Times New Roman" w:cs="Times New Roman"/>
      <w:sz w:val="24"/>
      <w:szCs w:val="24"/>
      <w:lang w:val="en-US"/>
    </w:rPr>
  </w:style>
  <w:style w:type="character" w:customStyle="1" w:styleId="Title1">
    <w:name w:val="Title1"/>
    <w:basedOn w:val="DefaultParagraphFont"/>
    <w:rsid w:val="002D25DA"/>
  </w:style>
  <w:style w:type="character" w:customStyle="1" w:styleId="edition">
    <w:name w:val="edition"/>
    <w:basedOn w:val="DefaultParagraphFont"/>
    <w:rsid w:val="002D25DA"/>
  </w:style>
  <w:style w:type="character" w:customStyle="1" w:styleId="publishplace">
    <w:name w:val="publish_place"/>
    <w:basedOn w:val="DefaultParagraphFont"/>
    <w:rsid w:val="002D25DA"/>
  </w:style>
  <w:style w:type="character" w:customStyle="1" w:styleId="publisher">
    <w:name w:val="publisher"/>
    <w:basedOn w:val="DefaultParagraphFont"/>
    <w:rsid w:val="002D25DA"/>
  </w:style>
  <w:style w:type="paragraph" w:customStyle="1" w:styleId="Default">
    <w:name w:val="Default"/>
    <w:rsid w:val="00C76DEB"/>
    <w:pPr>
      <w:autoSpaceDE w:val="0"/>
      <w:autoSpaceDN w:val="0"/>
      <w:adjustRightInd w:val="0"/>
      <w:ind w:left="0" w:firstLine="0"/>
      <w:jc w:val="left"/>
    </w:pPr>
    <w:rPr>
      <w:rFonts w:cs="Times New Roman"/>
      <w:color w:val="000000"/>
      <w:sz w:val="24"/>
      <w:szCs w:val="24"/>
    </w:rPr>
  </w:style>
  <w:style w:type="table" w:customStyle="1" w:styleId="TableGrid1">
    <w:name w:val="Table Grid1"/>
    <w:basedOn w:val="TableNormal"/>
    <w:next w:val="TableGrid"/>
    <w:uiPriority w:val="39"/>
    <w:rsid w:val="00D24CD1"/>
    <w:pPr>
      <w:ind w:left="0" w:firstLine="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4CD1"/>
    <w:pPr>
      <w:ind w:left="0" w:firstLine="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24CD1"/>
    <w:pPr>
      <w:ind w:left="0" w:firstLine="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4CD1"/>
    <w:pPr>
      <w:ind w:left="0" w:firstLine="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4321D0"/>
  </w:style>
  <w:style w:type="character" w:customStyle="1" w:styleId="markedcontent">
    <w:name w:val="markedcontent"/>
    <w:basedOn w:val="DefaultParagraphFont"/>
    <w:rsid w:val="008567AB"/>
  </w:style>
  <w:style w:type="paragraph" w:customStyle="1" w:styleId="ListParagraph2">
    <w:name w:val="List Paragraph2"/>
    <w:basedOn w:val="Normal"/>
    <w:uiPriority w:val="1"/>
    <w:qFormat/>
    <w:rsid w:val="00526675"/>
    <w:pPr>
      <w:spacing w:after="160" w:line="252" w:lineRule="auto"/>
      <w:ind w:left="720" w:firstLine="0"/>
      <w:contextualSpacing/>
      <w:jc w:val="left"/>
    </w:pPr>
    <w:rPr>
      <w:rFonts w:ascii="SimSun" w:eastAsia="SimSun" w:hAnsi="SimSun" w:cs="Times New Roman"/>
      <w:sz w:val="20"/>
      <w:szCs w:val="20"/>
      <w:lang w:eastAsia="id-ID"/>
    </w:rPr>
  </w:style>
  <w:style w:type="paragraph" w:customStyle="1" w:styleId="Body">
    <w:name w:val="Body"/>
    <w:basedOn w:val="BodyTextIndent"/>
    <w:rsid w:val="008C6378"/>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8C6378"/>
    <w:pPr>
      <w:spacing w:after="120"/>
      <w:ind w:left="360"/>
    </w:pPr>
  </w:style>
  <w:style w:type="character" w:customStyle="1" w:styleId="BodyTextIndentChar">
    <w:name w:val="Body Text Indent Char"/>
    <w:basedOn w:val="DefaultParagraphFont"/>
    <w:link w:val="BodyTextIndent"/>
    <w:uiPriority w:val="99"/>
    <w:semiHidden/>
    <w:rsid w:val="008C6378"/>
  </w:style>
  <w:style w:type="character" w:customStyle="1" w:styleId="Heading3Char">
    <w:name w:val="Heading 3 Char"/>
    <w:basedOn w:val="DefaultParagraphFont"/>
    <w:link w:val="Heading3"/>
    <w:uiPriority w:val="9"/>
    <w:rsid w:val="001C0B84"/>
    <w:rPr>
      <w:rFonts w:asciiTheme="majorHAnsi" w:eastAsiaTheme="majorEastAsia" w:hAnsiTheme="majorHAnsi" w:cstheme="majorBidi"/>
      <w:b/>
      <w:bCs/>
      <w:color w:val="4F81BD" w:themeColor="accent1"/>
    </w:rPr>
  </w:style>
  <w:style w:type="paragraph" w:customStyle="1" w:styleId="2">
    <w:name w:val="2"/>
    <w:basedOn w:val="ListParagraph"/>
    <w:qFormat/>
    <w:rsid w:val="001C0B84"/>
    <w:pPr>
      <w:spacing w:after="0" w:line="480" w:lineRule="auto"/>
      <w:ind w:left="357" w:firstLine="652"/>
      <w:jc w:val="both"/>
    </w:pPr>
    <w:rPr>
      <w:rFonts w:ascii="Times New Roman" w:hAnsi="Times New Roman" w:cs="Times New Roman"/>
      <w:color w:val="000000" w:themeColor="text1"/>
      <w:sz w:val="24"/>
      <w:szCs w:val="24"/>
      <w:lang w:val="en-US"/>
    </w:rPr>
  </w:style>
  <w:style w:type="paragraph" w:customStyle="1" w:styleId="TableParagraph">
    <w:name w:val="Table Paragraph"/>
    <w:basedOn w:val="Normal"/>
    <w:uiPriority w:val="1"/>
    <w:qFormat/>
    <w:rsid w:val="001C0B84"/>
    <w:pPr>
      <w:widowControl w:val="0"/>
      <w:autoSpaceDE w:val="0"/>
      <w:autoSpaceDN w:val="0"/>
      <w:ind w:left="0" w:firstLine="0"/>
      <w:jc w:val="left"/>
    </w:pPr>
    <w:rPr>
      <w:rFonts w:eastAsia="Times New Roman" w:cs="Times New Roman"/>
      <w:lang w:val="en-US"/>
    </w:rPr>
  </w:style>
  <w:style w:type="table" w:customStyle="1" w:styleId="TableGrid2">
    <w:name w:val="Table Grid2"/>
    <w:basedOn w:val="TableNormal"/>
    <w:next w:val="TableGrid"/>
    <w:uiPriority w:val="59"/>
    <w:rsid w:val="00387BB8"/>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E056B"/>
    <w:rPr>
      <w:color w:val="000000"/>
    </w:rPr>
  </w:style>
  <w:style w:type="paragraph" w:styleId="TOC1">
    <w:name w:val="toc 1"/>
    <w:basedOn w:val="Normal"/>
    <w:uiPriority w:val="1"/>
    <w:qFormat/>
    <w:rsid w:val="00D40B08"/>
    <w:pPr>
      <w:widowControl w:val="0"/>
      <w:autoSpaceDE w:val="0"/>
      <w:autoSpaceDN w:val="0"/>
      <w:spacing w:before="42"/>
      <w:ind w:left="120" w:firstLine="0"/>
      <w:jc w:val="left"/>
    </w:pPr>
    <w:rPr>
      <w:rFonts w:eastAsia="Times New Roman" w:cs="Times New Roman"/>
      <w:sz w:val="24"/>
      <w:szCs w:val="24"/>
      <w:lang w:val="en-US"/>
    </w:rPr>
  </w:style>
  <w:style w:type="table" w:customStyle="1" w:styleId="PlainTable21">
    <w:name w:val="Plain Table 21"/>
    <w:basedOn w:val="TableNormal"/>
    <w:uiPriority w:val="42"/>
    <w:rsid w:val="00D40B0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C00CDB"/>
    <w:rPr>
      <w:rFonts w:asciiTheme="majorHAnsi" w:eastAsiaTheme="majorEastAsia" w:hAnsiTheme="majorHAnsi" w:cstheme="majorBidi"/>
      <w:bCs/>
      <w:sz w:val="28"/>
      <w:szCs w:val="28"/>
    </w:rPr>
  </w:style>
  <w:style w:type="character" w:customStyle="1" w:styleId="Heading4Char">
    <w:name w:val="Heading 4 Char"/>
    <w:basedOn w:val="DefaultParagraphFont"/>
    <w:link w:val="Heading4"/>
    <w:uiPriority w:val="9"/>
    <w:semiHidden/>
    <w:rsid w:val="00C00C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00C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00C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00C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00CD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00CDB"/>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sid w:val="00C00CDB"/>
    <w:rPr>
      <w:i/>
      <w:iCs/>
      <w:color w:val="808080" w:themeColor="text1" w:themeTint="7F"/>
    </w:rPr>
  </w:style>
  <w:style w:type="character" w:styleId="LineNumber">
    <w:name w:val="line number"/>
    <w:basedOn w:val="DefaultParagraphFont"/>
    <w:uiPriority w:val="99"/>
    <w:semiHidden/>
    <w:unhideWhenUsed/>
    <w:rsid w:val="00C00CDB"/>
  </w:style>
  <w:style w:type="paragraph" w:styleId="FootnoteText">
    <w:name w:val="footnote text"/>
    <w:aliases w:val="Char"/>
    <w:basedOn w:val="Normal"/>
    <w:link w:val="FootnoteTextChar"/>
    <w:uiPriority w:val="99"/>
    <w:unhideWhenUsed/>
    <w:rsid w:val="00DB735D"/>
    <w:pPr>
      <w:ind w:left="0" w:firstLine="0"/>
      <w:jc w:val="left"/>
    </w:pPr>
    <w:rPr>
      <w:rFonts w:asciiTheme="minorHAnsi" w:eastAsia="Times New Roman" w:hAnsiTheme="minorHAnsi" w:cs="Arial"/>
      <w:sz w:val="20"/>
      <w:szCs w:val="20"/>
      <w:lang w:val="en-US"/>
    </w:rPr>
  </w:style>
  <w:style w:type="character" w:customStyle="1" w:styleId="FootnoteTextChar">
    <w:name w:val="Footnote Text Char"/>
    <w:aliases w:val="Char Char"/>
    <w:basedOn w:val="DefaultParagraphFont"/>
    <w:link w:val="FootnoteText"/>
    <w:uiPriority w:val="99"/>
    <w:rsid w:val="00DB735D"/>
    <w:rPr>
      <w:rFonts w:asciiTheme="minorHAnsi" w:eastAsia="Times New Roman" w:hAnsiTheme="minorHAnsi" w:cs="Arial"/>
      <w:sz w:val="20"/>
      <w:szCs w:val="20"/>
      <w:lang w:val="en-US"/>
    </w:rPr>
  </w:style>
  <w:style w:type="paragraph" w:customStyle="1" w:styleId="footnotedescription">
    <w:name w:val="footnote description"/>
    <w:next w:val="Normal"/>
    <w:link w:val="footnotedescriptionChar"/>
    <w:hidden/>
    <w:rsid w:val="00BB2C0F"/>
    <w:pPr>
      <w:spacing w:line="259" w:lineRule="auto"/>
      <w:ind w:left="0" w:firstLine="398"/>
    </w:pPr>
    <w:rPr>
      <w:rFonts w:eastAsia="Times New Roman" w:cs="Times New Roman"/>
      <w:color w:val="000000"/>
      <w:sz w:val="20"/>
      <w:lang w:eastAsia="id-ID"/>
    </w:rPr>
  </w:style>
  <w:style w:type="character" w:customStyle="1" w:styleId="footnotedescriptionChar">
    <w:name w:val="footnote description Char"/>
    <w:link w:val="footnotedescription"/>
    <w:rsid w:val="00BB2C0F"/>
    <w:rPr>
      <w:rFonts w:eastAsia="Times New Roman" w:cs="Times New Roman"/>
      <w:color w:val="000000"/>
      <w:sz w:val="20"/>
      <w:lang w:eastAsia="id-ID"/>
    </w:rPr>
  </w:style>
  <w:style w:type="paragraph" w:styleId="Caption">
    <w:name w:val="caption"/>
    <w:basedOn w:val="Normal"/>
    <w:next w:val="Normal"/>
    <w:uiPriority w:val="35"/>
    <w:unhideWhenUsed/>
    <w:qFormat/>
    <w:rsid w:val="004E2477"/>
    <w:pPr>
      <w:spacing w:after="200"/>
      <w:ind w:left="0" w:firstLine="0"/>
      <w:jc w:val="left"/>
    </w:pPr>
    <w:rPr>
      <w:rFonts w:ascii="Calibri" w:eastAsia="Calibri" w:hAnsi="Calibri" w:cs="Calibri"/>
      <w:i/>
      <w:iCs/>
      <w:color w:val="1F497D" w:themeColor="text2"/>
      <w:sz w:val="18"/>
      <w:szCs w:val="18"/>
      <w:lang w:val="en-US"/>
    </w:rPr>
  </w:style>
  <w:style w:type="character" w:customStyle="1" w:styleId="sw">
    <w:name w:val="sw"/>
    <w:basedOn w:val="DefaultParagraphFont"/>
    <w:rsid w:val="00562B47"/>
  </w:style>
  <w:style w:type="character" w:customStyle="1" w:styleId="hgkelc">
    <w:name w:val="hgkelc"/>
    <w:basedOn w:val="DefaultParagraphFont"/>
    <w:rsid w:val="007D3525"/>
  </w:style>
  <w:style w:type="character" w:customStyle="1" w:styleId="selectable-text">
    <w:name w:val="selectable-text"/>
    <w:basedOn w:val="DefaultParagraphFont"/>
    <w:rsid w:val="00486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2924">
      <w:bodyDiv w:val="1"/>
      <w:marLeft w:val="0"/>
      <w:marRight w:val="0"/>
      <w:marTop w:val="0"/>
      <w:marBottom w:val="0"/>
      <w:divBdr>
        <w:top w:val="none" w:sz="0" w:space="0" w:color="auto"/>
        <w:left w:val="none" w:sz="0" w:space="0" w:color="auto"/>
        <w:bottom w:val="none" w:sz="0" w:space="0" w:color="auto"/>
        <w:right w:val="none" w:sz="0" w:space="0" w:color="auto"/>
      </w:divBdr>
    </w:div>
    <w:div w:id="187793070">
      <w:bodyDiv w:val="1"/>
      <w:marLeft w:val="0"/>
      <w:marRight w:val="0"/>
      <w:marTop w:val="0"/>
      <w:marBottom w:val="0"/>
      <w:divBdr>
        <w:top w:val="none" w:sz="0" w:space="0" w:color="auto"/>
        <w:left w:val="none" w:sz="0" w:space="0" w:color="auto"/>
        <w:bottom w:val="none" w:sz="0" w:space="0" w:color="auto"/>
        <w:right w:val="none" w:sz="0" w:space="0" w:color="auto"/>
      </w:divBdr>
    </w:div>
    <w:div w:id="196892091">
      <w:bodyDiv w:val="1"/>
      <w:marLeft w:val="0"/>
      <w:marRight w:val="0"/>
      <w:marTop w:val="0"/>
      <w:marBottom w:val="0"/>
      <w:divBdr>
        <w:top w:val="none" w:sz="0" w:space="0" w:color="auto"/>
        <w:left w:val="none" w:sz="0" w:space="0" w:color="auto"/>
        <w:bottom w:val="none" w:sz="0" w:space="0" w:color="auto"/>
        <w:right w:val="none" w:sz="0" w:space="0" w:color="auto"/>
      </w:divBdr>
    </w:div>
    <w:div w:id="202986624">
      <w:bodyDiv w:val="1"/>
      <w:marLeft w:val="0"/>
      <w:marRight w:val="0"/>
      <w:marTop w:val="0"/>
      <w:marBottom w:val="0"/>
      <w:divBdr>
        <w:top w:val="none" w:sz="0" w:space="0" w:color="auto"/>
        <w:left w:val="none" w:sz="0" w:space="0" w:color="auto"/>
        <w:bottom w:val="none" w:sz="0" w:space="0" w:color="auto"/>
        <w:right w:val="none" w:sz="0" w:space="0" w:color="auto"/>
      </w:divBdr>
      <w:divsChild>
        <w:div w:id="1263762736">
          <w:marLeft w:val="0"/>
          <w:marRight w:val="0"/>
          <w:marTop w:val="0"/>
          <w:marBottom w:val="0"/>
          <w:divBdr>
            <w:top w:val="none" w:sz="0" w:space="0" w:color="auto"/>
            <w:left w:val="none" w:sz="0" w:space="0" w:color="auto"/>
            <w:bottom w:val="none" w:sz="0" w:space="0" w:color="auto"/>
            <w:right w:val="none" w:sz="0" w:space="0" w:color="auto"/>
          </w:divBdr>
        </w:div>
      </w:divsChild>
    </w:div>
    <w:div w:id="700403428">
      <w:bodyDiv w:val="1"/>
      <w:marLeft w:val="0"/>
      <w:marRight w:val="0"/>
      <w:marTop w:val="0"/>
      <w:marBottom w:val="0"/>
      <w:divBdr>
        <w:top w:val="none" w:sz="0" w:space="0" w:color="auto"/>
        <w:left w:val="none" w:sz="0" w:space="0" w:color="auto"/>
        <w:bottom w:val="none" w:sz="0" w:space="0" w:color="auto"/>
        <w:right w:val="none" w:sz="0" w:space="0" w:color="auto"/>
      </w:divBdr>
      <w:divsChild>
        <w:div w:id="542139660">
          <w:marLeft w:val="0"/>
          <w:marRight w:val="0"/>
          <w:marTop w:val="0"/>
          <w:marBottom w:val="0"/>
          <w:divBdr>
            <w:top w:val="none" w:sz="0" w:space="0" w:color="auto"/>
            <w:left w:val="none" w:sz="0" w:space="0" w:color="auto"/>
            <w:bottom w:val="none" w:sz="0" w:space="0" w:color="auto"/>
            <w:right w:val="none" w:sz="0" w:space="0" w:color="auto"/>
          </w:divBdr>
        </w:div>
        <w:div w:id="857814786">
          <w:marLeft w:val="0"/>
          <w:marRight w:val="0"/>
          <w:marTop w:val="0"/>
          <w:marBottom w:val="0"/>
          <w:divBdr>
            <w:top w:val="none" w:sz="0" w:space="0" w:color="auto"/>
            <w:left w:val="none" w:sz="0" w:space="0" w:color="auto"/>
            <w:bottom w:val="none" w:sz="0" w:space="0" w:color="auto"/>
            <w:right w:val="none" w:sz="0" w:space="0" w:color="auto"/>
          </w:divBdr>
        </w:div>
      </w:divsChild>
    </w:div>
    <w:div w:id="745418654">
      <w:bodyDiv w:val="1"/>
      <w:marLeft w:val="0"/>
      <w:marRight w:val="0"/>
      <w:marTop w:val="0"/>
      <w:marBottom w:val="0"/>
      <w:divBdr>
        <w:top w:val="none" w:sz="0" w:space="0" w:color="auto"/>
        <w:left w:val="none" w:sz="0" w:space="0" w:color="auto"/>
        <w:bottom w:val="none" w:sz="0" w:space="0" w:color="auto"/>
        <w:right w:val="none" w:sz="0" w:space="0" w:color="auto"/>
      </w:divBdr>
    </w:div>
    <w:div w:id="749546874">
      <w:bodyDiv w:val="1"/>
      <w:marLeft w:val="0"/>
      <w:marRight w:val="0"/>
      <w:marTop w:val="0"/>
      <w:marBottom w:val="0"/>
      <w:divBdr>
        <w:top w:val="none" w:sz="0" w:space="0" w:color="auto"/>
        <w:left w:val="none" w:sz="0" w:space="0" w:color="auto"/>
        <w:bottom w:val="none" w:sz="0" w:space="0" w:color="auto"/>
        <w:right w:val="none" w:sz="0" w:space="0" w:color="auto"/>
      </w:divBdr>
    </w:div>
    <w:div w:id="761880943">
      <w:bodyDiv w:val="1"/>
      <w:marLeft w:val="0"/>
      <w:marRight w:val="0"/>
      <w:marTop w:val="0"/>
      <w:marBottom w:val="0"/>
      <w:divBdr>
        <w:top w:val="none" w:sz="0" w:space="0" w:color="auto"/>
        <w:left w:val="none" w:sz="0" w:space="0" w:color="auto"/>
        <w:bottom w:val="none" w:sz="0" w:space="0" w:color="auto"/>
        <w:right w:val="none" w:sz="0" w:space="0" w:color="auto"/>
      </w:divBdr>
    </w:div>
    <w:div w:id="954597589">
      <w:bodyDiv w:val="1"/>
      <w:marLeft w:val="0"/>
      <w:marRight w:val="0"/>
      <w:marTop w:val="0"/>
      <w:marBottom w:val="0"/>
      <w:divBdr>
        <w:top w:val="none" w:sz="0" w:space="0" w:color="auto"/>
        <w:left w:val="none" w:sz="0" w:space="0" w:color="auto"/>
        <w:bottom w:val="none" w:sz="0" w:space="0" w:color="auto"/>
        <w:right w:val="none" w:sz="0" w:space="0" w:color="auto"/>
      </w:divBdr>
    </w:div>
    <w:div w:id="1158963501">
      <w:bodyDiv w:val="1"/>
      <w:marLeft w:val="0"/>
      <w:marRight w:val="0"/>
      <w:marTop w:val="0"/>
      <w:marBottom w:val="0"/>
      <w:divBdr>
        <w:top w:val="none" w:sz="0" w:space="0" w:color="auto"/>
        <w:left w:val="none" w:sz="0" w:space="0" w:color="auto"/>
        <w:bottom w:val="none" w:sz="0" w:space="0" w:color="auto"/>
        <w:right w:val="none" w:sz="0" w:space="0" w:color="auto"/>
      </w:divBdr>
    </w:div>
    <w:div w:id="1208909759">
      <w:bodyDiv w:val="1"/>
      <w:marLeft w:val="0"/>
      <w:marRight w:val="0"/>
      <w:marTop w:val="0"/>
      <w:marBottom w:val="0"/>
      <w:divBdr>
        <w:top w:val="none" w:sz="0" w:space="0" w:color="auto"/>
        <w:left w:val="none" w:sz="0" w:space="0" w:color="auto"/>
        <w:bottom w:val="none" w:sz="0" w:space="0" w:color="auto"/>
        <w:right w:val="none" w:sz="0" w:space="0" w:color="auto"/>
      </w:divBdr>
    </w:div>
    <w:div w:id="1298338328">
      <w:bodyDiv w:val="1"/>
      <w:marLeft w:val="0"/>
      <w:marRight w:val="0"/>
      <w:marTop w:val="0"/>
      <w:marBottom w:val="0"/>
      <w:divBdr>
        <w:top w:val="none" w:sz="0" w:space="0" w:color="auto"/>
        <w:left w:val="none" w:sz="0" w:space="0" w:color="auto"/>
        <w:bottom w:val="none" w:sz="0" w:space="0" w:color="auto"/>
        <w:right w:val="none" w:sz="0" w:space="0" w:color="auto"/>
      </w:divBdr>
    </w:div>
    <w:div w:id="1328316158">
      <w:bodyDiv w:val="1"/>
      <w:marLeft w:val="0"/>
      <w:marRight w:val="0"/>
      <w:marTop w:val="0"/>
      <w:marBottom w:val="0"/>
      <w:divBdr>
        <w:top w:val="none" w:sz="0" w:space="0" w:color="auto"/>
        <w:left w:val="none" w:sz="0" w:space="0" w:color="auto"/>
        <w:bottom w:val="none" w:sz="0" w:space="0" w:color="auto"/>
        <w:right w:val="none" w:sz="0" w:space="0" w:color="auto"/>
      </w:divBdr>
    </w:div>
    <w:div w:id="1512256272">
      <w:bodyDiv w:val="1"/>
      <w:marLeft w:val="0"/>
      <w:marRight w:val="0"/>
      <w:marTop w:val="0"/>
      <w:marBottom w:val="0"/>
      <w:divBdr>
        <w:top w:val="none" w:sz="0" w:space="0" w:color="auto"/>
        <w:left w:val="none" w:sz="0" w:space="0" w:color="auto"/>
        <w:bottom w:val="none" w:sz="0" w:space="0" w:color="auto"/>
        <w:right w:val="none" w:sz="0" w:space="0" w:color="auto"/>
      </w:divBdr>
    </w:div>
    <w:div w:id="1552031672">
      <w:bodyDiv w:val="1"/>
      <w:marLeft w:val="0"/>
      <w:marRight w:val="0"/>
      <w:marTop w:val="0"/>
      <w:marBottom w:val="0"/>
      <w:divBdr>
        <w:top w:val="none" w:sz="0" w:space="0" w:color="auto"/>
        <w:left w:val="none" w:sz="0" w:space="0" w:color="auto"/>
        <w:bottom w:val="none" w:sz="0" w:space="0" w:color="auto"/>
        <w:right w:val="none" w:sz="0" w:space="0" w:color="auto"/>
      </w:divBdr>
    </w:div>
    <w:div w:id="1578976436">
      <w:bodyDiv w:val="1"/>
      <w:marLeft w:val="0"/>
      <w:marRight w:val="0"/>
      <w:marTop w:val="0"/>
      <w:marBottom w:val="0"/>
      <w:divBdr>
        <w:top w:val="none" w:sz="0" w:space="0" w:color="auto"/>
        <w:left w:val="none" w:sz="0" w:space="0" w:color="auto"/>
        <w:bottom w:val="none" w:sz="0" w:space="0" w:color="auto"/>
        <w:right w:val="none" w:sz="0" w:space="0" w:color="auto"/>
      </w:divBdr>
    </w:div>
    <w:div w:id="1695377590">
      <w:bodyDiv w:val="1"/>
      <w:marLeft w:val="0"/>
      <w:marRight w:val="0"/>
      <w:marTop w:val="0"/>
      <w:marBottom w:val="0"/>
      <w:divBdr>
        <w:top w:val="none" w:sz="0" w:space="0" w:color="auto"/>
        <w:left w:val="none" w:sz="0" w:space="0" w:color="auto"/>
        <w:bottom w:val="none" w:sz="0" w:space="0" w:color="auto"/>
        <w:right w:val="none" w:sz="0" w:space="0" w:color="auto"/>
      </w:divBdr>
      <w:divsChild>
        <w:div w:id="986475821">
          <w:marLeft w:val="0"/>
          <w:marRight w:val="0"/>
          <w:marTop w:val="0"/>
          <w:marBottom w:val="0"/>
          <w:divBdr>
            <w:top w:val="none" w:sz="0" w:space="0" w:color="auto"/>
            <w:left w:val="none" w:sz="0" w:space="0" w:color="auto"/>
            <w:bottom w:val="none" w:sz="0" w:space="0" w:color="auto"/>
            <w:right w:val="none" w:sz="0" w:space="0" w:color="auto"/>
          </w:divBdr>
        </w:div>
      </w:divsChild>
    </w:div>
    <w:div w:id="1827359237">
      <w:bodyDiv w:val="1"/>
      <w:marLeft w:val="0"/>
      <w:marRight w:val="0"/>
      <w:marTop w:val="0"/>
      <w:marBottom w:val="0"/>
      <w:divBdr>
        <w:top w:val="none" w:sz="0" w:space="0" w:color="auto"/>
        <w:left w:val="none" w:sz="0" w:space="0" w:color="auto"/>
        <w:bottom w:val="none" w:sz="0" w:space="0" w:color="auto"/>
        <w:right w:val="none" w:sz="0" w:space="0" w:color="auto"/>
      </w:divBdr>
    </w:div>
    <w:div w:id="1989818617">
      <w:bodyDiv w:val="1"/>
      <w:marLeft w:val="0"/>
      <w:marRight w:val="0"/>
      <w:marTop w:val="0"/>
      <w:marBottom w:val="0"/>
      <w:divBdr>
        <w:top w:val="none" w:sz="0" w:space="0" w:color="auto"/>
        <w:left w:val="none" w:sz="0" w:space="0" w:color="auto"/>
        <w:bottom w:val="none" w:sz="0" w:space="0" w:color="auto"/>
        <w:right w:val="none" w:sz="0" w:space="0" w:color="auto"/>
      </w:divBdr>
    </w:div>
    <w:div w:id="1990284530">
      <w:bodyDiv w:val="1"/>
      <w:marLeft w:val="0"/>
      <w:marRight w:val="0"/>
      <w:marTop w:val="0"/>
      <w:marBottom w:val="0"/>
      <w:divBdr>
        <w:top w:val="none" w:sz="0" w:space="0" w:color="auto"/>
        <w:left w:val="none" w:sz="0" w:space="0" w:color="auto"/>
        <w:bottom w:val="none" w:sz="0" w:space="0" w:color="auto"/>
        <w:right w:val="none" w:sz="0" w:space="0" w:color="auto"/>
      </w:divBdr>
    </w:div>
    <w:div w:id="1991444735">
      <w:bodyDiv w:val="1"/>
      <w:marLeft w:val="0"/>
      <w:marRight w:val="0"/>
      <w:marTop w:val="0"/>
      <w:marBottom w:val="0"/>
      <w:divBdr>
        <w:top w:val="none" w:sz="0" w:space="0" w:color="auto"/>
        <w:left w:val="none" w:sz="0" w:space="0" w:color="auto"/>
        <w:bottom w:val="none" w:sz="0" w:space="0" w:color="auto"/>
        <w:right w:val="none" w:sz="0" w:space="0" w:color="auto"/>
      </w:divBdr>
    </w:div>
    <w:div w:id="214087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journal.lppmunindra.ac.id/index.php/RDJE"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D:\REFERENSI\SKRIPSI\Pre-post%20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Hasil Data Sebelum dan Sesudah Layanan Bimbingan Kelompok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Sheet3!$B$1</c:f>
              <c:strCache>
                <c:ptCount val="1"/>
                <c:pt idx="0">
                  <c:v>Pretest</c:v>
                </c:pt>
              </c:strCache>
            </c:strRef>
          </c:tx>
          <c:spPr>
            <a:solidFill>
              <a:schemeClr val="accent1"/>
            </a:solidFill>
            <a:ln>
              <a:noFill/>
            </a:ln>
            <a:effectLst/>
          </c:spPr>
          <c:invertIfNegative val="0"/>
          <c:cat>
            <c:strRef>
              <c:f>Sheet3!$A$2:$A$11</c:f>
              <c:strCache>
                <c:ptCount val="10"/>
                <c:pt idx="0">
                  <c:v>D.O.K</c:v>
                </c:pt>
                <c:pt idx="1">
                  <c:v>I.S</c:v>
                </c:pt>
                <c:pt idx="2">
                  <c:v>A.A.F</c:v>
                </c:pt>
                <c:pt idx="3">
                  <c:v>D.R</c:v>
                </c:pt>
                <c:pt idx="4">
                  <c:v>S.R.B</c:v>
                </c:pt>
                <c:pt idx="5">
                  <c:v>A.S</c:v>
                </c:pt>
                <c:pt idx="6">
                  <c:v>D.F.A.P</c:v>
                </c:pt>
                <c:pt idx="7">
                  <c:v>M.I.B</c:v>
                </c:pt>
                <c:pt idx="8">
                  <c:v>N.S.F</c:v>
                </c:pt>
                <c:pt idx="9">
                  <c:v>R.L.A.N</c:v>
                </c:pt>
              </c:strCache>
            </c:strRef>
          </c:cat>
          <c:val>
            <c:numRef>
              <c:f>Sheet3!$B$2:$B$11</c:f>
              <c:numCache>
                <c:formatCode>General</c:formatCode>
                <c:ptCount val="10"/>
                <c:pt idx="0">
                  <c:v>130</c:v>
                </c:pt>
                <c:pt idx="1">
                  <c:v>127</c:v>
                </c:pt>
                <c:pt idx="2">
                  <c:v>115</c:v>
                </c:pt>
                <c:pt idx="3">
                  <c:v>115</c:v>
                </c:pt>
                <c:pt idx="4">
                  <c:v>114</c:v>
                </c:pt>
                <c:pt idx="5">
                  <c:v>111</c:v>
                </c:pt>
                <c:pt idx="6">
                  <c:v>111</c:v>
                </c:pt>
                <c:pt idx="7">
                  <c:v>111</c:v>
                </c:pt>
                <c:pt idx="8">
                  <c:v>106</c:v>
                </c:pt>
                <c:pt idx="9">
                  <c:v>105</c:v>
                </c:pt>
              </c:numCache>
            </c:numRef>
          </c:val>
          <c:extLst>
            <c:ext xmlns:c16="http://schemas.microsoft.com/office/drawing/2014/chart" uri="{C3380CC4-5D6E-409C-BE32-E72D297353CC}">
              <c16:uniqueId val="{00000000-D6D9-4321-89E4-2E1532A1BF88}"/>
            </c:ext>
          </c:extLst>
        </c:ser>
        <c:ser>
          <c:idx val="1"/>
          <c:order val="1"/>
          <c:tx>
            <c:strRef>
              <c:f>Sheet3!$C$1</c:f>
              <c:strCache>
                <c:ptCount val="1"/>
                <c:pt idx="0">
                  <c:v>Posttest</c:v>
                </c:pt>
              </c:strCache>
            </c:strRef>
          </c:tx>
          <c:spPr>
            <a:solidFill>
              <a:schemeClr val="accent2"/>
            </a:solidFill>
            <a:ln>
              <a:noFill/>
            </a:ln>
            <a:effectLst/>
          </c:spPr>
          <c:invertIfNegative val="0"/>
          <c:cat>
            <c:strRef>
              <c:f>Sheet3!$A$2:$A$11</c:f>
              <c:strCache>
                <c:ptCount val="10"/>
                <c:pt idx="0">
                  <c:v>D.O.K</c:v>
                </c:pt>
                <c:pt idx="1">
                  <c:v>I.S</c:v>
                </c:pt>
                <c:pt idx="2">
                  <c:v>A.A.F</c:v>
                </c:pt>
                <c:pt idx="3">
                  <c:v>D.R</c:v>
                </c:pt>
                <c:pt idx="4">
                  <c:v>S.R.B</c:v>
                </c:pt>
                <c:pt idx="5">
                  <c:v>A.S</c:v>
                </c:pt>
                <c:pt idx="6">
                  <c:v>D.F.A.P</c:v>
                </c:pt>
                <c:pt idx="7">
                  <c:v>M.I.B</c:v>
                </c:pt>
                <c:pt idx="8">
                  <c:v>N.S.F</c:v>
                </c:pt>
                <c:pt idx="9">
                  <c:v>R.L.A.N</c:v>
                </c:pt>
              </c:strCache>
            </c:strRef>
          </c:cat>
          <c:val>
            <c:numRef>
              <c:f>Sheet3!$C$2:$C$11</c:f>
              <c:numCache>
                <c:formatCode>General</c:formatCode>
                <c:ptCount val="10"/>
                <c:pt idx="0">
                  <c:v>148</c:v>
                </c:pt>
                <c:pt idx="1">
                  <c:v>137</c:v>
                </c:pt>
                <c:pt idx="2">
                  <c:v>136</c:v>
                </c:pt>
                <c:pt idx="3">
                  <c:v>135</c:v>
                </c:pt>
                <c:pt idx="4">
                  <c:v>124</c:v>
                </c:pt>
                <c:pt idx="5">
                  <c:v>133</c:v>
                </c:pt>
                <c:pt idx="6">
                  <c:v>138</c:v>
                </c:pt>
                <c:pt idx="7">
                  <c:v>133</c:v>
                </c:pt>
                <c:pt idx="8">
                  <c:v>135</c:v>
                </c:pt>
                <c:pt idx="9">
                  <c:v>136</c:v>
                </c:pt>
              </c:numCache>
            </c:numRef>
          </c:val>
          <c:extLst>
            <c:ext xmlns:c16="http://schemas.microsoft.com/office/drawing/2014/chart" uri="{C3380CC4-5D6E-409C-BE32-E72D297353CC}">
              <c16:uniqueId val="{00000001-D6D9-4321-89E4-2E1532A1BF88}"/>
            </c:ext>
          </c:extLst>
        </c:ser>
        <c:dLbls>
          <c:showLegendKey val="0"/>
          <c:showVal val="0"/>
          <c:showCatName val="0"/>
          <c:showSerName val="0"/>
          <c:showPercent val="0"/>
          <c:showBubbleSize val="0"/>
        </c:dLbls>
        <c:gapWidth val="219"/>
        <c:overlap val="-27"/>
        <c:axId val="1079631952"/>
        <c:axId val="1079630032"/>
      </c:barChart>
      <c:catAx>
        <c:axId val="107963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9630032"/>
        <c:crosses val="autoZero"/>
        <c:auto val="1"/>
        <c:lblAlgn val="ctr"/>
        <c:lblOffset val="100"/>
        <c:noMultiLvlLbl val="0"/>
      </c:catAx>
      <c:valAx>
        <c:axId val="107963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963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Cli20</b:Tag>
    <b:SourceType>JournalArticle</b:SourceType>
    <b:Guid>{D92046F3-3095-498F-9D2E-6A7D7647A64E}</b:Guid>
    <b:Title>The Influence of the Covid-19 Pandemic on Technology: Adoption in Health Care</b:Title>
    <b:JournalName>Nurse Leader</b:JournalName>
    <b:Year>2020</b:Year>
    <b:Pages>500 - 503</b:Pages>
    <b:Volume>18</b:Volume>
    <b:Issue>5</b:Issue>
    <b:DOI>https://doi.org/10.1016/j.mnl.2020.06.008</b:DOI>
    <b:Author>
      <b:Author>
        <b:NameList>
          <b:Person>
            <b:Last>Clipper</b:Last>
            <b:First>Bonnie</b:First>
          </b:Person>
        </b:NameList>
      </b:Author>
    </b:Author>
    <b:RefOrder>1</b:RefOrder>
  </b:Source>
  <b:Source>
    <b:Tag>Per21</b:Tag>
    <b:SourceType>InternetSite</b:SourceType>
    <b:Guid>{011D5C55-CB47-4E18-A552-E61F657A4374}</b:Guid>
    <b:Title>Pengguna Internet Indonesia Tembus 200 Juta, Hampir Semua Online dari Ponsel</b:Title>
    <b:Year>2021</b:Year>
    <b:Month>02</b:Month>
    <b:Day>24</b:Day>
    <b:InternetSiteTitle>Kompas.com</b:InternetSiteTitle>
    <b:URL>https://tekno.kompas.com/read/2021/02/24/07020097/pengguna-internet-indonesia-tembus-200-juta-hampir-semua-online-dari-ponsel</b:URL>
    <b:YearAccessed>2021</b:YearAccessed>
    <b:MonthAccessed>11</b:MonthAccessed>
    <b:DayAccessed>09</b:DayAccessed>
    <b:Author>
      <b:Author>
        <b:NameList>
          <b:Person>
            <b:Last>Pertiwi</b:Last>
            <b:Middle>Kusuma</b:Middle>
            <b:First>Wahyunanda</b:First>
          </b:Person>
        </b:NameList>
      </b:Author>
    </b:Author>
    <b:RefOrder>2</b:RefOrder>
  </b:Source>
  <b:Source>
    <b:Tag>Sap21</b:Tag>
    <b:SourceType>InternetSite</b:SourceType>
    <b:Guid>{B504C318-F005-436C-B4FA-D7903449D71C}</b:Guid>
    <b:Title>Pengguna Internet Indonesia 2020</b:Title>
    <b:InternetSiteTitle>Validnews.id</b:InternetSiteTitle>
    <b:Year>2021</b:Year>
    <b:Month>11</b:Month>
    <b:Day>09</b:Day>
    <b:URL>https://www.validnews.id/infografis/Infografis-Pengguna-Internet-Indonesia-2020-4k</b:URL>
    <b:YearAccessed>2021</b:YearAccessed>
    <b:MonthAccessed>11</b:MonthAccessed>
    <b:DayAccessed>09</b:DayAccessed>
    <b:Author>
      <b:Author>
        <b:NameList>
          <b:Person>
            <b:Last>Saputra</b:Last>
            <b:First>Bobby</b:First>
          </b:Person>
        </b:NameList>
      </b:Author>
    </b:Author>
    <b:RefOrder>3</b:RefOrder>
  </b:Source>
  <b:Source>
    <b:Tag>Asc02</b:Tag>
    <b:SourceType>JournalArticle</b:SourceType>
    <b:Guid>{D5752FAE-4F63-432A-9E9A-C286E824C5AA}</b:Guid>
    <b:Title>Designing for Online Distance Education: Putting Pedagogy Before Technology</b:Title>
    <b:Year>2002</b:Year>
    <b:DOI> https://doi.org/10.1111/1467-9647.00114</b:DOI>
    <b:JournalName>Teaching Theology and Religion </b:JournalName>
    <b:Pages>17 - 29</b:Pages>
    <b:Volume>5</b:Volume>
    <b:Issue>1</b:Issue>
    <b:Author>
      <b:Author>
        <b:NameList>
          <b:Person>
            <b:Last>Ascough</b:Last>
            <b:Middle>S</b:Middle>
            <b:First>Richard</b:First>
          </b:Person>
        </b:NameList>
      </b:Author>
    </b:Author>
    <b:RefOrder>4</b:RefOrder>
  </b:Source>
  <b:Source>
    <b:Tag>Zho15</b:Tag>
    <b:SourceType>JournalArticle</b:SourceType>
    <b:Guid>{4DAFAD17-3B09-49E4-98AF-678DFE0B2775}</b:Guid>
    <b:Title>Blended Leaning Over Two Decades</b:Title>
    <b:JournalName>International Journal of Information and Communication Technology Education </b:JournalName>
    <b:Year>2015</b:Year>
    <b:Pages>1 - 19</b:Pages>
    <b:Volume>11</b:Volume>
    <b:Issue>3</b:Issue>
    <b:DOI>https://doi.org/10.4018/IJICTE.2015070101</b:DOI>
    <b:Author>
      <b:Author>
        <b:NameList>
          <b:Person>
            <b:Last>Zhonggen</b:Last>
            <b:First>Yu</b:First>
          </b:Person>
        </b:NameList>
      </b:Author>
    </b:Author>
    <b:RefOrder>5</b:RefOrder>
  </b:Source>
  <b:Source>
    <b:Tag>Ast20</b:Tag>
    <b:SourceType>JournalArticle</b:SourceType>
    <b:Guid>{4E542718-8ABE-468A-B5D4-67F540B41905}</b:Guid>
    <b:Title>Tantangan dan Peluang Pemanfaatan Teknologi Informasi dalam Pembelajaran Online Masa Covid-19</b:Title>
    <b:JournalName>Jurnal Ilmu Pendidikan</b:JournalName>
    <b:Year>2020</b:Year>
    <b:Pages>241 - 255</b:Pages>
    <b:Volume>3</b:Volume>
    <b:Issue>2</b:Issue>
    <b:DOI>https://doi.org/10.37329/cetta.v3i2.452</b:DOI>
    <b:Author>
      <b:Author>
        <b:NameList>
          <b:Person>
            <b:Last>Astini</b:Last>
            <b:Middle>Suni</b:Middle>
            <b:First>Ni Komang</b:First>
          </b:Person>
        </b:NameList>
      </b:Author>
    </b:Author>
    <b:RefOrder>6</b:RefOrder>
  </b:Source>
  <b:Source>
    <b:Tag>Ede21</b:Tag>
    <b:SourceType>ConferenceProceedings</b:SourceType>
    <b:Guid>{61C53883-06BC-4FE4-A317-EDF5FDE4F567}</b:Guid>
    <b:Title>A Managerial Perspective Over One Year of Online Education in Romania. A Case Study at the University of Petrosani</b:Title>
    <b:Year>2021</b:Year>
    <b:Pages>1 - 12</b:Pages>
    <b:City>Les Ulis, Prancis </b:City>
    <b:Publisher>Universitatea Din Petrosani</b:Publisher>
    <b:Volume>342</b:Volume>
    <b:DOI>http://dx.doi.org/10.1051/matecconf/202134209001</b:DOI>
    <b:Author>
      <b:Author>
        <b:NameList>
          <b:Person>
            <b:Last>Edelhouser</b:Last>
            <b:First>Eduard</b:First>
          </b:Person>
          <b:Person>
            <b:Last>Lupu-Dima</b:Last>
            <b:First>Lucian</b:First>
          </b:Person>
          <b:Person>
            <b:Last>Grigoras</b:Last>
            <b:First>Georgiana</b:First>
          </b:Person>
        </b:NameList>
      </b:Author>
    </b:Author>
    <b:ConferenceName>MATEC Web of Conferences</b:ConferenceName>
    <b:RefOrder>7</b:RefOrder>
  </b:Source>
  <b:Source>
    <b:Tag>Put21</b:Tag>
    <b:SourceType>JournalArticle</b:SourceType>
    <b:Guid>{3BFD86A9-E59C-437B-B206-1A093791286B}</b:Guid>
    <b:Title>Improving the Students' Motivation in Learning English through Google Meet during the Online Learning</b:Title>
    <b:Pages>35 - 42</b:Pages>
    <b:Year>2021</b:Year>
    <b:Volume>2</b:Volume>
    <b:DOI>https://doi.org/10.22219/englie.v2i1.14605</b:DOI>
    <b:JournalName>English Learning Innovation </b:JournalName>
    <b:Issue>1</b:Issue>
    <b:Author>
      <b:Author>
        <b:NameList>
          <b:Person>
            <b:Last>Putra</b:Last>
            <b:Middle>Wahid Permana</b:Middle>
            <b:First>Rizal</b:First>
          </b:Person>
        </b:NameList>
      </b:Author>
    </b:Author>
    <b:RefOrder>8</b:RefOrder>
  </b:Source>
  <b:Source>
    <b:Tag>Sha21</b:Tag>
    <b:SourceType>ConferenceProceedings</b:SourceType>
    <b:Guid>{9AD5C5B0-119F-410F-91C1-639A49947052}</b:Guid>
    <b:Title>Gamification in History Learning: A Literature Review</b:Title>
    <b:Year>2021</b:Year>
    <b:Pages>254 - 258</b:Pages>
    <b:City>Semarang</b:City>
    <b:Publisher>Atlantis Press</b:Publisher>
    <b:Volume>578</b:Volume>
    <b:ConferenceName>Proceedings of the 6th International Conference on Education &amp; Social Sciences (ICESS 2021)</b:ConferenceName>
    <b:Author>
      <b:Author>
        <b:NameList>
          <b:Person>
            <b:Last>Shavab </b:Last>
            <b:Middle>Agus Kurniawan</b:Middle>
            <b:First>Oka</b:First>
          </b:Person>
          <b:Person>
            <b:Last>Yulifar</b:Last>
            <b:First>Leli</b:First>
          </b:Person>
          <b:Person>
            <b:Last>Supriatna</b:Last>
            <b:First>Nana</b:First>
          </b:Person>
          <b:Person>
            <b:Last>Mulyana</b:Last>
            <b:First>Agus</b:First>
          </b:Person>
        </b:NameList>
      </b:Author>
    </b:Author>
    <b:RefOrder>9</b:RefOrder>
  </b:Source>
  <b:Source>
    <b:Tag>San16</b:Tag>
    <b:SourceType>JournalArticle</b:SourceType>
    <b:Guid>{9956A119-E571-4C49-B159-406B50B31721}</b:Guid>
    <b:Title>Classcraft: from Gamification to Ludicization of Classroom Management</b:Title>
    <b:Pages>497 - 513</b:Pages>
    <b:Year>2016</b:Year>
    <b:Volume>22</b:Volume>
    <b:DOI>https://doi.org/10.1007/s10639-016-9489-6</b:DOI>
    <b:JournalName>Education and Information Technologies </b:JournalName>
    <b:Author>
      <b:Author>
        <b:NameList>
          <b:Person>
            <b:Last>Sanchez</b:Last>
            <b:First>Eric</b:First>
          </b:Person>
          <b:Person>
            <b:Last>Young</b:Last>
            <b:First>Shawn </b:First>
          </b:Person>
          <b:Person>
            <b:Last>Jouneau-Sion</b:Last>
            <b:First>Caroline</b:First>
          </b:Person>
        </b:NameList>
      </b:Author>
    </b:Author>
    <b:RefOrder>10</b:RefOrder>
  </b:Source>
  <b:Source>
    <b:Tag>Par20</b:Tag>
    <b:SourceType>InternetSite</b:SourceType>
    <b:Guid>{FA825261-7988-4A1D-B785-D5F768DE701E}</b:Guid>
    <b:Title>On the Cusp of Adulthood and Facing an Uncertain Future: What We Know About Gen Z So Far</b:Title>
    <b:InternetSiteTitle>Pew Research Center</b:InternetSiteTitle>
    <b:Year>2020</b:Year>
    <b:Month>May</b:Month>
    <b:Day>14</b:Day>
    <b:URL>https://www.pewresearch.org/social-trends/2020/05/14/on-the-cusp-of-adulthood-and-facing-an-uncertain-future-what-we-know-about-gen-z-so-far-2/</b:URL>
    <b:YearAccessed>2021</b:YearAccessed>
    <b:MonthAccessed>November</b:MonthAccessed>
    <b:DayAccessed>12</b:DayAccessed>
    <b:Author>
      <b:Author>
        <b:NameList>
          <b:Person>
            <b:Last>Parker</b:Last>
            <b:First>Kim</b:First>
          </b:Person>
          <b:Person>
            <b:Last>Igielnik</b:Last>
            <b:First>Ruth</b:First>
          </b:Person>
        </b:NameList>
      </b:Author>
    </b:Author>
    <b:RefOrder>11</b:RefOrder>
  </b:Source>
  <b:Source>
    <b:Tag>Sey19</b:Tag>
    <b:SourceType>InternetSite</b:SourceType>
    <b:Guid>{CB3D80DB-6AE9-4345-B46D-B01C820E9F1E}</b:Guid>
    <b:Title>Gen Z : Born to Be Digital</b:Title>
    <b:InternetSiteTitle>VOA News</b:InternetSiteTitle>
    <b:Year>2019</b:Year>
    <b:Month>August</b:Month>
    <b:Day>25</b:Day>
    <b:URL>https://www.voanews.com/a/student-union_gen-z-born-be-digital/6174519.html</b:URL>
    <b:YearAccessed>2021</b:YearAccessed>
    <b:MonthAccessed>November</b:MonthAccessed>
    <b:DayAccessed>12</b:DayAccessed>
    <b:Author>
      <b:Author>
        <b:NameList>
          <b:Person>
            <b:Last>Seymour</b:Last>
            <b:First>Emily</b:First>
          </b:Person>
        </b:NameList>
      </b:Author>
    </b:Author>
    <b:RefOrder>12</b:RefOrder>
  </b:Source>
  <b:Source>
    <b:Tag>Mak20</b:Tag>
    <b:SourceType>InternetSite</b:SourceType>
    <b:Guid>{9B174615-0551-466D-A12F-EE1D5B54F8FA}</b:Guid>
    <b:Title>Penggunaan Gim Online Meningkat 75 Persen Kala Corona</b:Title>
    <b:InternetSiteTitle>CNN Indonesia</b:InternetSiteTitle>
    <b:Year>2020</b:Year>
    <b:Month>April</b:Month>
    <b:Day>01</b:Day>
    <b:URL>https://www.cnnindonesia.com/teknologi/20200331163816-185-488789/pengguna-gim-online-meningkat-75-persen-kala-corona</b:URL>
    <b:YearAccessed>2021</b:YearAccessed>
    <b:MonthAccessed>November</b:MonthAccessed>
    <b:DayAccessed>2021</b:DayAccessed>
    <b:Author>
      <b:Author>
        <b:NameList>
          <b:Person>
            <b:Last>Makki</b:Last>
            <b:First>Safir</b:First>
          </b:Person>
        </b:NameList>
      </b:Author>
    </b:Author>
    <b:RefOrder>13</b:RefOrder>
  </b:Source>
  <b:Source>
    <b:Tag>Sus20</b:Tag>
    <b:SourceType>JournalArticle</b:SourceType>
    <b:Guid>{D93347B7-86F4-42F5-A0BB-B31B687B8076}</b:Guid>
    <b:Title>Utilization of Classcraft in Developing Positive Student Behavior </b:Title>
    <b:JournalName>Journal of Education Technology</b:JournalName>
    <b:Year>2020</b:Year>
    <b:Pages>510 - 515</b:Pages>
    <b:Volume>4</b:Volume>
    <b:Issue>4</b:Issue>
    <b:DOI>http://dx.doi.org/10.23887/jet.v4i4.29611</b:DOI>
    <b:Author>
      <b:Author>
        <b:NameList>
          <b:Person>
            <b:Last>Susila</b:Last>
            <b:Middle>Dedik</b:Middle>
            <b:First>I Komang </b:First>
          </b:Person>
        </b:NameList>
      </b:Author>
    </b:Author>
    <b:RefOrder>14</b:RefOrder>
  </b:Source>
  <b:Source>
    <b:Tag>Pur21</b:Tag>
    <b:SourceType>JournalArticle</b:SourceType>
    <b:Guid>{73D4ECD0-808C-4C4C-A8F2-E3FC06EEA9A0}</b:Guid>
    <b:Title>Strategi Gamifikasi sebagai Peningkatan Motivasi Kuliah Pemrograman Website Pada Masa Pandemi Covid-19</b:Title>
    <b:Pages>129 - 136</b:Pages>
    <b:Year>2021</b:Year>
    <b:Volume>3</b:Volume>
    <b:DOI>10.31328/jointecs.v6i3.2459</b:DOI>
    <b:Author>
      <b:Author>
        <b:NameList>
          <b:Person>
            <b:Last>Purwono</b:Last>
          </b:Person>
          <b:Person>
            <b:Last>Setyawati</b:Last>
            <b:First>Endang</b:First>
          </b:Person>
          <b:Person>
            <b:Last>Nisa</b:Last>
            <b:First>Khoirun</b:First>
          </b:Person>
          <b:Person>
            <b:Last>Wulandari</b:Last>
            <b:First>Amanah</b:First>
          </b:Person>
        </b:NameList>
      </b:Author>
    </b:Author>
    <b:JournalName>Journal of Information Technology and Computer Science</b:JournalName>
    <b:Issue>1</b:Issue>
    <b:RefOrder>15</b:RefOrder>
  </b:Source>
  <b:Source>
    <b:Tag>Wan21</b:Tag>
    <b:SourceType>JournalArticle</b:SourceType>
    <b:Guid>{8EBAFADF-135E-4DB4-A42B-2F49174A6C25}</b:Guid>
    <b:Title>The Key Elements of Gamification in Corporate Training - The Delphi Method</b:Title>
    <b:JournalName>Entertainment Computing</b:JournalName>
    <b:Year>2021</b:Year>
    <b:Pages>1 - 9</b:Pages>
    <b:Volume>14</b:Volume>
    <b:DOI>https://doi.org/10.1016/j.entcom.2021.100463 </b:DOI>
    <b:Author>
      <b:Author>
        <b:NameList>
          <b:Person>
            <b:Last>Wang</b:Last>
            <b:First>Yung-Fu</b:First>
          </b:Person>
          <b:Person>
            <b:Last>Hsu</b:Last>
            <b:First>Ya-Fang</b:First>
          </b:Person>
          <b:Person>
            <b:Last>Fang</b:Last>
            <b:First>Kwoting</b:First>
          </b:Person>
        </b:NameList>
      </b:Author>
    </b:Author>
    <b:RefOrder>16</b:RefOrder>
  </b:Source>
  <b:Source>
    <b:Tag>Huo12</b:Tag>
    <b:SourceType>ConferenceProceedings</b:SourceType>
    <b:Guid>{126ED629-9AF3-4ACD-A43A-D000FC6C2253}</b:Guid>
    <b:Title>Defining Gamification - A Service Marketing Percpective</b:Title>
    <b:Year>2012</b:Year>
    <b:Pages>17 - 22</b:Pages>
    <b:City>Tampere, Finland</b:City>
    <b:Publisher>Association for Computing Machinery (ACM)</b:Publisher>
    <b:DOI>10.1145/2393132.2393137</b:DOI>
    <b:Author>
      <b:Author>
        <b:NameList>
          <b:Person>
            <b:Last>Huotari</b:Last>
            <b:First>Kai</b:First>
          </b:Person>
          <b:Person>
            <b:Last>Hamari</b:Last>
            <b:First>Juho</b:First>
          </b:Person>
        </b:NameList>
      </b:Author>
    </b:Author>
    <b:ConferenceName>Conference: 16th International Academic Mindtrek Conference</b:ConferenceName>
    <b:RefOrder>17</b:RefOrder>
  </b:Source>
  <b:Source>
    <b:Tag>Yon21</b:Tag>
    <b:SourceType>ConferenceProceedings</b:SourceType>
    <b:Guid>{854951D0-841E-414D-AA8E-9F21ED9703D4}</b:Guid>
    <b:Title>Gamification in Education: 'The Adventure of Dinosaur' Board Game </b:Title>
    <b:Pages>288 - 293</b:Pages>
    <b:Year>2021</b:Year>
    <b:ConferenceName>29th Melta International Conference </b:ConferenceName>
    <b:City>Selangor, Malaysia</b:City>
    <b:Publisher>Malaysian English Language Teaching Association (MELTA)</b:Publisher>
    <b:URL>https://melta.org.my/conference/proceedings.html</b:URL>
    <b:Author>
      <b:Author>
        <b:NameList>
          <b:Person>
            <b:Last>Yong</b:Last>
            <b:Middle>Kian</b:Middle>
            <b:First>Wong</b:First>
          </b:Person>
        </b:NameList>
      </b:Author>
    </b:Author>
    <b:RefOrder>18</b:RefOrder>
  </b:Source>
  <b:Source>
    <b:Tag>Thi21</b:Tag>
    <b:SourceType>ConferenceProceedings</b:SourceType>
    <b:Guid>{35D09BBF-7D75-4090-8AA3-DFCD90665E21}</b:Guid>
    <b:Title>Incorporating Gamification when Teaching English Literature in a Secondary School by a Teacher Trainee</b:Title>
    <b:Year>2021</b:Year>
    <b:Pages>121 - 125</b:Pages>
    <b:City>Selangor, Malaysia</b:City>
    <b:Publisher>Malaysian English Language Teaching Association (MELTA)</b:Publisher>
    <b:URL>https://melta.org.my/conference/proceedings.html</b:URL>
    <b:ConferenceName>29th Melta Online Conference Proceedings</b:ConferenceName>
    <b:Author>
      <b:Author>
        <b:NameList>
          <b:Person>
            <b:Last>Thiruchelvam</b:Last>
            <b:First>Anisha</b:First>
          </b:Person>
        </b:NameList>
      </b:Author>
    </b:Author>
    <b:RefOrder>19</b:RefOrder>
  </b:Source>
  <b:Source>
    <b:Tag>Kri21</b:Tag>
    <b:SourceType>JournalArticle</b:SourceType>
    <b:Guid>{2E66756F-246A-4079-A38B-A7E3F60DDF43}</b:Guid>
    <b:Title>Online Gamified Learning to Enhance Teachers' Competencies Using Classcraft </b:Title>
    <b:JournalName>Sustainability</b:JournalName>
    <b:Year>2021</b:Year>
    <b:Pages>1 - 24</b:Pages>
    <b:Volume>13</b:Volume>
    <b:Issue>19</b:Issue>
    <b:DOI>https://doi.org/10.3390/su131910817</b:DOI>
    <b:Author>
      <b:Author>
        <b:NameList>
          <b:Person>
            <b:Last>Krishnan</b:Last>
            <b:Middle>Dewie</b:Middle>
            <b:First>Szarmilaa</b:First>
          </b:Person>
          <b:Person>
            <b:Last>Norman</b:Last>
            <b:First>Helmi</b:First>
          </b:Person>
          <b:Person>
            <b:Last>Yunus</b:Last>
            <b:Middle>Md</b:Middle>
            <b:First>Melor</b:First>
          </b:Person>
        </b:NameList>
      </b:Author>
    </b:Author>
    <b:RefOrder>20</b:RefOrder>
  </b:Source>
  <b:Source>
    <b:Tag>Pap18</b:Tag>
    <b:SourceType>ConferenceProceedings</b:SourceType>
    <b:Guid>{B8022329-7F04-4645-BEE1-C5D897837599}</b:Guid>
    <b:Title>Using Gamification for Supporting an Introductory Programming Course. The Case of ClassCraft in a Secondary Education Classroom</b:Title>
    <b:Year>2018</b:Year>
    <b:Pages>366 - 375</b:Pages>
    <b:City>Heraklion, Crete, Greece</b:City>
    <b:Publisher>Institute for Computer Sciences, Social Informatics and Telecommunications Engineering</b:Publisher>
    <b:Volume>229</b:Volume>
    <b:DOI>https://doi.org/10.1007/978-3-319-76908-0_35</b:DOI>
    <b:Author>
      <b:Author>
        <b:NameList>
          <b:Person>
            <b:Last>Papadakis</b:Last>
            <b:First>Stamatios</b:First>
          </b:Person>
          <b:Person>
            <b:Last>Kalogiannakis</b:Last>
            <b:First>Michail</b:First>
          </b:Person>
        </b:NameList>
      </b:Author>
    </b:Author>
    <b:ConferenceName>2nd EAI International Conference on Design, Learning &amp; Innovation</b:ConferenceName>
    <b:RefOrder>21</b:RefOrder>
  </b:Source>
  <b:Source>
    <b:Tag>San14</b:Tag>
    <b:SourceType>Book</b:SourceType>
    <b:Guid>{EBFE3A18-9EB8-455B-83E9-58D18D3542E0}</b:Guid>
    <b:Title>Leveling Up: Evaluating Theoritical Underpinnings and Applications of Gamification in the Classroom</b:Title>
    <b:Year>2014</b:Year>
    <b:City>Nashville, Tennessee</b:City>
    <b:Publisher>Vanderbilt University, Peabody College of Education and Human Development</b:Publisher>
    <b:Author>
      <b:Author>
        <b:NameList>
          <b:Person>
            <b:Last>Sant</b:Last>
            <b:First>Courtney</b:First>
          </b:Person>
        </b:NameList>
      </b:Author>
    </b:Author>
    <b:RefOrder>22</b:RefOrder>
  </b:Source>
  <b:Source>
    <b:Tag>Sip21</b:Tag>
    <b:SourceType>JournalArticle</b:SourceType>
    <b:Guid>{58166058-AE5C-47AA-88FF-7427D6A419D5}</b:Guid>
    <b:Title>Using Classcraft to Improve primary School Students' Knowledge and Interest in Sustainable Mobility</b:Title>
    <b:Year>2021</b:Year>
    <b:JournalName>Sustainability</b:JournalName>
    <b:Pages>1 - 21</b:Pages>
    <b:Volume>13</b:Volume>
    <b:Issue>17</b:Issue>
    <b:DOI> https://doi.org/10.3390/su13179939</b:DOI>
    <b:Author>
      <b:Author>
        <b:NameList>
          <b:Person>
            <b:Last>Sipone</b:Last>
            <b:First>Silvia</b:First>
          </b:Person>
          <b:Person>
            <b:Last>Abella-Garcia</b:Last>
            <b:First>Victor</b:First>
          </b:Person>
          <b:Person>
            <b:Last>Rojo</b:Last>
            <b:First>Marta</b:First>
          </b:Person>
          <b:Person>
            <b:Last>dell'Olio</b:Last>
            <b:First>Luigi</b:First>
          </b:Person>
        </b:NameList>
      </b:Author>
    </b:Author>
    <b:RefOrder>23</b:RefOrder>
  </b:Source>
  <b:Source>
    <b:Tag>Sch19</b:Tag>
    <b:SourceType>ConferenceProceedings</b:SourceType>
    <b:Guid>{BDA58554-3776-47B4-8CFB-31CFF346B92C}</b:Guid>
    <b:Title>Gamification of Game Programming Education: A Case Study in a Croatian High School</b:Title>
    <b:Year>2019</b:Year>
    <b:Pages>13 - 18</b:Pages>
    <b:City>Varaždin, Croatia</b:City>
    <b:Publisher>Faculty of Organization and Informatics, University of Zagreb</b:Publisher>
    <b:URL>http://archive.ceciis.foi.hr/app/index.php/ceciis/index/pages/view/ProceedingsArchive2019</b:URL>
    <b:Author>
      <b:Author>
        <b:NameList>
          <b:Person>
            <b:Last>Schatten</b:Last>
            <b:First>Markus</b:First>
          </b:Person>
          <b:Person>
            <b:Last>Schatten</b:Last>
            <b:First>Marinela</b:First>
          </b:Person>
        </b:NameList>
      </b:Author>
    </b:Author>
    <b:ConferenceName>30th Central European Conference on Information and Intelligent System</b:ConferenceName>
    <b:RefOrder>24</b:RefOrder>
  </b:Source>
  <b:Source>
    <b:Tag>Yin21</b:Tag>
    <b:SourceType>JournalArticle</b:SourceType>
    <b:Guid>{BD48A287-0943-41DD-B66C-DA2B9648A8B3}</b:Guid>
    <b:Title>The Effectiveness of Classcraft Mobile Game on the Motivation and Academic of Alpha Generation in Learning</b:Title>
    <b:Pages>58 - 79</b:Pages>
    <b:Year>2021</b:Year>
    <b:Volume>1</b:Volume>
    <b:URL>https://myedujournal.com/index.php/arise/article/view/70</b:URL>
    <b:JournalName>International Journal of Advanced Research in Islamic Studies and Education</b:JournalName>
    <b:Issue>4</b:Issue>
    <b:Author>
      <b:Author>
        <b:NameList>
          <b:Person>
            <b:Last>Ying</b:Last>
            <b:Middle> Chew</b:Middle>
            <b:First>Sim</b:First>
          </b:Person>
          <b:Person>
            <b:Last>Surat</b:Last>
            <b:First>Shahlan</b:First>
          </b:Person>
        </b:NameList>
      </b:Author>
    </b:Author>
    <b:RefOrder>25</b:RefOrder>
  </b:Source>
  <b:Source>
    <b:Tag>Luh17</b:Tag>
    <b:SourceType>JournalArticle</b:SourceType>
    <b:Guid>{6BC4A440-60B9-4965-98CE-CCE1C49C1310}</b:Guid>
    <b:Title>Penerimaan Diri dan Kecemasan Terhadap Status Narapidana</b:Title>
    <b:Year>2017</b:Year>
    <b:Author>
      <b:Author>
        <b:NameList>
          <b:Person>
            <b:Last>Kusumaningsih</b:Last>
            <b:First>Luh</b:First>
            <b:Middle>Putu Shanti</b:Middle>
          </b:Person>
        </b:NameList>
      </b:Author>
    </b:Author>
    <b:JournalName>Jurnal Psikologi Ilmiah</b:JournalName>
    <b:Pages>2541-2965</b:Pages>
    <b:RefOrder>1</b:RefOrder>
  </b:Source>
  <b:Source>
    <b:Tag>Ver16</b:Tag>
    <b:SourceType>JournalArticle</b:SourceType>
    <b:Guid>{6B19A794-319B-4FB6-BD9B-163D532869F2}</b:Guid>
    <b:Author>
      <b:Author>
        <b:NameList>
          <b:Person>
            <b:Last>Vera Permatasari</b:Last>
            <b:First>Witrin</b:First>
            <b:Middle>Gamayanti</b:Middle>
          </b:Person>
        </b:NameList>
      </b:Author>
    </b:Author>
    <b:Title>Gambaran Penerimaan Diri (Self-Acceptance) pada Orang yang</b:Title>
    <b:JournalName>Jurnal Ilmiah Psikologi</b:JournalName>
    <b:Year>2016</b:Year>
    <b:Pages>139 - 152</b:Pages>
    <b:RefOrder>2</b:RefOrder>
  </b:Source>
  <b:Source>
    <b:Tag>Ana16</b:Tag>
    <b:SourceType>JournalArticle</b:SourceType>
    <b:Guid>{C599AEC7-11DA-4F45-9DEF-82C9DD28E165}</b:Guid>
    <b:Title>Pengaruh Media Sosial Terhadap Perubahan Sosial Masyarakat di Indonesia</b:Title>
    <b:Year>2016</b:Year>
    <b:Author>
      <b:Author>
        <b:NameList>
          <b:Person>
            <b:Last>Cahyono</b:Last>
            <b:First>Anang</b:First>
            <b:Middle>Sugeng</b:Middle>
          </b:Person>
        </b:NameList>
      </b:Author>
    </b:Author>
    <b:JournalName>Jurnal Publiciana </b:JournalName>
    <b:Pages>140-157</b:Pages>
    <b:RefOrder>1</b:RefOrder>
  </b:Source>
  <b:Source>
    <b:Tag>Kom20</b:Tag>
    <b:SourceType>InternetSite</b:SourceType>
    <b:Guid>{BE71B5BA-FEFD-4536-B21E-363759B8D82B}</b:Guid>
    <b:Title>Berapa Lama Orang Indonesia Akses Internet dan Medsis Setiap Hari</b:Title>
    <b:Year>2020 </b:Year>
    <b:Author>
      <b:Author>
        <b:Corporate>Kompas </b:Corporate>
      </b:Author>
    </b:Author>
    <b:InternetSiteTitle>Kompas.com </b:InternetSiteTitle>
    <b:Month>Februari </b:Month>
    <b:Day>23</b:Day>
    <b:URL>https://tekno.kompas.com/read/2021/02/23/11320087/berapa-lama-orang-indonesia-akses-internet-dan-medsos-setiap-hari-?page=all</b:URL>
    <b:RefOrder>2</b:RefOrder>
  </b:Source>
  <b:Source>
    <b:Tag>Aul21</b:Tag>
    <b:SourceType>JournalArticle</b:SourceType>
    <b:Guid>{FB5965D9-A7AB-440D-BB74-E11EEC1A3BC8}</b:Guid>
    <b:Title>Media Sosial Menjerat Manusia di Masa Pandemi </b:Title>
    <b:Year>2021 </b:Year>
    <b:Author>
      <b:Author>
        <b:NameList>
          <b:Person>
            <b:Last>Utami</b:Last>
            <b:First>Aulia</b:First>
            <b:Middle>Ramadhina Wiji</b:Middle>
          </b:Person>
        </b:NameList>
      </b:Author>
    </b:Author>
    <b:JournalName>Psycology Archive </b:JournalName>
    <b:Pages>1-8</b:Pages>
    <b:RefOrder>3</b:RefOrder>
  </b:Source>
  <b:Source>
    <b:Tag>Faj181</b:Tag>
    <b:SourceType>JournalArticle</b:SourceType>
    <b:Guid>{9D45B5F6-8CDF-4793-B844-981567232CDE}</b:Guid>
    <b:Title>Fenomena Penggantian Fonem pada Kata Celaan di Kalangan Remaja </b:Title>
    <b:Year>2018</b:Year>
    <b:Author>
      <b:Author>
        <b:NameList>
          <b:Person>
            <b:Last>Kurniadi</b:Last>
            <b:First>Fajar</b:First>
          </b:Person>
        </b:NameList>
      </b:Author>
    </b:Author>
    <b:JournalName>Deskripsi Bahasa </b:JournalName>
    <b:Pages>40-43</b:Pages>
    <b:RefOrder>4</b:RefOrder>
  </b:Source>
</b:Sources>
</file>

<file path=customXml/itemProps1.xml><?xml version="1.0" encoding="utf-8"?>
<ds:datastoreItem xmlns:ds="http://schemas.openxmlformats.org/officeDocument/2006/customXml" ds:itemID="{72E0F726-4868-42AC-8204-2118AF5B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7438</TotalTime>
  <Pages>9</Pages>
  <Words>9291</Words>
  <Characters>52963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10</cp:lastModifiedBy>
  <cp:revision>1788</cp:revision>
  <cp:lastPrinted>2022-12-30T04:52:00Z</cp:lastPrinted>
  <dcterms:created xsi:type="dcterms:W3CDTF">2020-11-04T14:20:00Z</dcterms:created>
  <dcterms:modified xsi:type="dcterms:W3CDTF">2023-09-11T12:06:00Z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cde8c6aa-6e1a-3b41-9d0c-32996f7b46a0</vt:lpwstr>
  </property>
  <property fmtid="{D5CDD505-2E9C-101B-9397-08002B2CF9AE}" pid="24" name="Mendeley Citation Style_1">
    <vt:lpwstr>http://www.zotero.org/styles/vancouver</vt:lpwstr>
  </property>
</Properties>
</file>