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16589C" w14:textId="77777777" w:rsidR="004B4DB3" w:rsidRDefault="004B4DB3" w:rsidP="00467F30">
      <w:pPr>
        <w:keepNext/>
        <w:keepLines/>
        <w:tabs>
          <w:tab w:val="left" w:pos="284"/>
        </w:tabs>
        <w:spacing w:after="240"/>
        <w:rPr>
          <w:rFonts w:eastAsia="Times"/>
          <w:color w:val="auto"/>
          <w:szCs w:val="32"/>
        </w:rPr>
      </w:pPr>
    </w:p>
    <w:p w14:paraId="1B4D95BD" w14:textId="435217E9" w:rsidR="00CC3077" w:rsidRPr="00EF2D1A" w:rsidRDefault="00CC3077" w:rsidP="00467F30">
      <w:pPr>
        <w:keepNext/>
        <w:keepLines/>
        <w:tabs>
          <w:tab w:val="left" w:pos="284"/>
        </w:tabs>
        <w:spacing w:after="240"/>
        <w:rPr>
          <w:rFonts w:eastAsia="Times"/>
          <w:color w:val="auto"/>
          <w:szCs w:val="32"/>
        </w:rPr>
      </w:pPr>
    </w:p>
    <w:p w14:paraId="0A763141" w14:textId="6C16E298" w:rsidR="00274BE6" w:rsidRPr="005B67EC" w:rsidRDefault="005B67EC" w:rsidP="005B67EC">
      <w:pPr>
        <w:pStyle w:val="TitleofArticle"/>
        <w:rPr>
          <w:lang w:val="en-US"/>
        </w:rPr>
      </w:pPr>
      <w:bookmarkStart w:id="0" w:name="_Hlk91527703"/>
      <w:r>
        <w:rPr>
          <w:lang w:val="en-US"/>
        </w:rPr>
        <w:t xml:space="preserve">Designing English Language Program at </w:t>
      </w:r>
      <w:proofErr w:type="spellStart"/>
      <w:r w:rsidRPr="005B67EC">
        <w:rPr>
          <w:i/>
          <w:iCs/>
          <w:lang w:val="en-US"/>
        </w:rPr>
        <w:t>Pesantren</w:t>
      </w:r>
      <w:bookmarkEnd w:id="0"/>
      <w:proofErr w:type="spellEnd"/>
      <w:r>
        <w:rPr>
          <w:lang w:val="en-US"/>
        </w:rPr>
        <w:t>: A need analysis of course Design</w:t>
      </w:r>
    </w:p>
    <w:p w14:paraId="734C49ED" w14:textId="220B935F" w:rsidR="00274BE6" w:rsidRPr="00707685" w:rsidRDefault="005B67EC" w:rsidP="00492581">
      <w:pPr>
        <w:pStyle w:val="AuthorName"/>
      </w:pPr>
      <w:bookmarkStart w:id="1" w:name="_Hlk91528203"/>
      <w:r>
        <w:t>Hanna Sundari</w:t>
      </w:r>
      <w:r w:rsidR="009809A4" w:rsidRPr="00707685">
        <w:rPr>
          <w:vertAlign w:val="superscript"/>
        </w:rPr>
        <w:t>1</w:t>
      </w:r>
      <w:r w:rsidR="008153B4" w:rsidRPr="00707685">
        <w:t>,</w:t>
      </w:r>
      <w:r w:rsidR="00627C32" w:rsidRPr="00707685">
        <w:t xml:space="preserve"> </w:t>
      </w:r>
      <w:r>
        <w:t>Lutfiansyah</w:t>
      </w:r>
      <w:bookmarkEnd w:id="1"/>
      <w:r w:rsidR="009809A4" w:rsidRPr="00707685">
        <w:rPr>
          <w:vertAlign w:val="superscript"/>
        </w:rPr>
        <w:t>2</w:t>
      </w:r>
    </w:p>
    <w:p w14:paraId="50BCF598" w14:textId="65920FF8" w:rsidR="008C571C" w:rsidRDefault="005B67EC" w:rsidP="00492581">
      <w:pPr>
        <w:pStyle w:val="Affiliation"/>
      </w:pPr>
      <w:r>
        <w:t>Universitas Indraprasta PGRI</w:t>
      </w:r>
      <w:r w:rsidR="009809A4" w:rsidRPr="00707685">
        <w:rPr>
          <w:vertAlign w:val="superscript"/>
        </w:rPr>
        <w:t>1</w:t>
      </w:r>
      <w:r w:rsidR="009809A4" w:rsidRPr="00707685">
        <w:t xml:space="preserve"> </w:t>
      </w:r>
      <w:r w:rsidR="009809A4" w:rsidRPr="00707685">
        <w:rPr>
          <w:vertAlign w:val="superscript"/>
        </w:rPr>
        <w:t>2</w:t>
      </w:r>
    </w:p>
    <w:p w14:paraId="7C26A2A7" w14:textId="77777777" w:rsidR="00545A8D" w:rsidRPr="00EF2D1A" w:rsidRDefault="00545A8D" w:rsidP="00D85551">
      <w:pPr>
        <w:jc w:val="center"/>
        <w:rPr>
          <w:rFonts w:eastAsia="Times"/>
          <w:color w:val="auto"/>
          <w:sz w:val="18"/>
          <w:szCs w:val="18"/>
        </w:rPr>
      </w:pPr>
    </w:p>
    <w:tbl>
      <w:tblPr>
        <w:tblStyle w:val="TableGrid1"/>
        <w:tblW w:w="8364" w:type="dxa"/>
        <w:tblInd w:w="-142" w:type="dxa"/>
        <w:tblLook w:val="04A0" w:firstRow="1" w:lastRow="0" w:firstColumn="1" w:lastColumn="0" w:noHBand="0" w:noVBand="1"/>
      </w:tblPr>
      <w:tblGrid>
        <w:gridCol w:w="1985"/>
        <w:gridCol w:w="283"/>
        <w:gridCol w:w="6096"/>
      </w:tblGrid>
      <w:tr w:rsidR="00EF2D1A" w:rsidRPr="00D374F0" w14:paraId="4A09149F" w14:textId="77777777" w:rsidTr="00455D50">
        <w:tc>
          <w:tcPr>
            <w:tcW w:w="1985" w:type="dxa"/>
            <w:tcBorders>
              <w:top w:val="double" w:sz="4" w:space="0" w:color="auto"/>
              <w:left w:val="nil"/>
              <w:bottom w:val="single" w:sz="4" w:space="0" w:color="auto"/>
              <w:right w:val="nil"/>
            </w:tcBorders>
          </w:tcPr>
          <w:p w14:paraId="713AEA15" w14:textId="77777777" w:rsidR="00545A8D" w:rsidRPr="00DB3191" w:rsidRDefault="00545A8D" w:rsidP="00545A8D">
            <w:pPr>
              <w:spacing w:before="120"/>
              <w:jc w:val="both"/>
              <w:rPr>
                <w:rFonts w:ascii="Arial" w:hAnsi="Arial" w:cs="Arial"/>
                <w:b/>
              </w:rPr>
            </w:pPr>
            <w:r w:rsidRPr="00DB3191">
              <w:rPr>
                <w:rFonts w:ascii="Arial" w:hAnsi="Arial" w:cs="Arial"/>
                <w:b/>
                <w:iCs/>
              </w:rPr>
              <w:t>Article</w:t>
            </w:r>
            <w:r w:rsidRPr="00DB3191">
              <w:rPr>
                <w:rFonts w:ascii="Arial" w:hAnsi="Arial" w:cs="Arial"/>
                <w:b/>
              </w:rPr>
              <w:t xml:space="preserve"> Info</w:t>
            </w:r>
          </w:p>
        </w:tc>
        <w:tc>
          <w:tcPr>
            <w:tcW w:w="283" w:type="dxa"/>
            <w:tcBorders>
              <w:top w:val="double" w:sz="4" w:space="0" w:color="auto"/>
              <w:left w:val="nil"/>
              <w:bottom w:val="nil"/>
              <w:right w:val="nil"/>
            </w:tcBorders>
          </w:tcPr>
          <w:p w14:paraId="7C332CEC" w14:textId="77777777" w:rsidR="00545A8D" w:rsidRPr="00DB3191" w:rsidRDefault="00545A8D" w:rsidP="00545A8D">
            <w:pPr>
              <w:spacing w:before="120"/>
              <w:jc w:val="center"/>
              <w:rPr>
                <w:rFonts w:ascii="Arial" w:hAnsi="Arial" w:cs="Arial"/>
              </w:rPr>
            </w:pPr>
          </w:p>
        </w:tc>
        <w:tc>
          <w:tcPr>
            <w:tcW w:w="6096" w:type="dxa"/>
            <w:tcBorders>
              <w:top w:val="double" w:sz="4" w:space="0" w:color="auto"/>
              <w:left w:val="nil"/>
              <w:bottom w:val="single" w:sz="4" w:space="0" w:color="auto"/>
              <w:right w:val="nil"/>
            </w:tcBorders>
          </w:tcPr>
          <w:p w14:paraId="524F5F55" w14:textId="77777777" w:rsidR="00545A8D" w:rsidRPr="00DB3191" w:rsidRDefault="00545A8D" w:rsidP="00545A8D">
            <w:pPr>
              <w:spacing w:before="120"/>
              <w:rPr>
                <w:rFonts w:ascii="Arial" w:hAnsi="Arial" w:cs="Arial"/>
              </w:rPr>
            </w:pPr>
            <w:r w:rsidRPr="00DB3191">
              <w:rPr>
                <w:rFonts w:ascii="Arial" w:hAnsi="Arial" w:cs="Arial"/>
                <w:b/>
                <w:bCs/>
                <w:iCs/>
              </w:rPr>
              <w:t xml:space="preserve">ABSTRACT </w:t>
            </w:r>
            <w:r w:rsidRPr="00DB3191">
              <w:rPr>
                <w:rFonts w:ascii="Arial" w:hAnsi="Arial" w:cs="Arial"/>
              </w:rPr>
              <w:t>(</w:t>
            </w:r>
            <w:r w:rsidR="00467F30" w:rsidRPr="00DB3191">
              <w:rPr>
                <w:rFonts w:ascii="Arial" w:hAnsi="Arial" w:cs="Arial"/>
              </w:rPr>
              <w:t>10</w:t>
            </w:r>
            <w:r w:rsidRPr="00DB3191">
              <w:rPr>
                <w:rFonts w:ascii="Arial" w:hAnsi="Arial" w:cs="Arial"/>
              </w:rPr>
              <w:t xml:space="preserve"> PT)</w:t>
            </w:r>
          </w:p>
        </w:tc>
      </w:tr>
      <w:tr w:rsidR="00F94D8E" w:rsidRPr="00D374F0" w14:paraId="125AD332" w14:textId="77777777" w:rsidTr="00455D50">
        <w:trPr>
          <w:trHeight w:val="1268"/>
        </w:trPr>
        <w:tc>
          <w:tcPr>
            <w:tcW w:w="1985" w:type="dxa"/>
            <w:tcBorders>
              <w:top w:val="single" w:sz="4" w:space="0" w:color="auto"/>
              <w:left w:val="nil"/>
              <w:bottom w:val="single" w:sz="4" w:space="0" w:color="auto"/>
              <w:right w:val="nil"/>
            </w:tcBorders>
          </w:tcPr>
          <w:p w14:paraId="5969024F" w14:textId="77777777" w:rsidR="00F94D8E" w:rsidRPr="00D374F0" w:rsidRDefault="00F94D8E" w:rsidP="00545A8D">
            <w:pPr>
              <w:spacing w:before="120" w:after="120"/>
              <w:jc w:val="both"/>
              <w:rPr>
                <w:b/>
                <w:i/>
                <w:sz w:val="18"/>
                <w:szCs w:val="18"/>
              </w:rPr>
            </w:pPr>
            <w:r w:rsidRPr="00D374F0">
              <w:rPr>
                <w:b/>
                <w:i/>
                <w:sz w:val="18"/>
                <w:szCs w:val="18"/>
              </w:rPr>
              <w:t xml:space="preserve">Article </w:t>
            </w:r>
            <w:r w:rsidR="00FB2390" w:rsidRPr="00D374F0">
              <w:rPr>
                <w:b/>
                <w:i/>
                <w:sz w:val="18"/>
                <w:szCs w:val="18"/>
              </w:rPr>
              <w:t>H</w:t>
            </w:r>
            <w:r w:rsidRPr="00D374F0">
              <w:rPr>
                <w:b/>
                <w:i/>
                <w:sz w:val="18"/>
                <w:szCs w:val="18"/>
              </w:rPr>
              <w:t>istory:</w:t>
            </w:r>
          </w:p>
          <w:p w14:paraId="2C8A75C7" w14:textId="529C0E59" w:rsidR="00F94D8E" w:rsidRPr="00D374F0" w:rsidRDefault="00F94D8E" w:rsidP="00545A8D">
            <w:pPr>
              <w:jc w:val="both"/>
              <w:rPr>
                <w:sz w:val="18"/>
                <w:szCs w:val="18"/>
              </w:rPr>
            </w:pPr>
            <w:r w:rsidRPr="00D374F0">
              <w:rPr>
                <w:sz w:val="18"/>
                <w:szCs w:val="18"/>
              </w:rPr>
              <w:t xml:space="preserve">Received: </w:t>
            </w:r>
            <w:r w:rsidR="000F58B1" w:rsidRPr="000F58B1">
              <w:rPr>
                <w:sz w:val="18"/>
                <w:szCs w:val="18"/>
              </w:rPr>
              <w:t>2021-07-27</w:t>
            </w:r>
          </w:p>
          <w:p w14:paraId="56D52E68" w14:textId="4C16B720" w:rsidR="00F94D8E" w:rsidRPr="00D374F0" w:rsidRDefault="00F94D8E" w:rsidP="00EB4901">
            <w:pPr>
              <w:pStyle w:val="NonFormat"/>
            </w:pPr>
            <w:r w:rsidRPr="00D374F0">
              <w:t xml:space="preserve">Revised: </w:t>
            </w:r>
            <w:r w:rsidR="000F58B1">
              <w:t xml:space="preserve">  </w:t>
            </w:r>
            <w:r w:rsidR="000F58B1">
              <w:t>2021-12-24</w:t>
            </w:r>
          </w:p>
          <w:p w14:paraId="4B6220D3" w14:textId="0CA3DBDE" w:rsidR="00F94D8E" w:rsidRPr="00D374F0" w:rsidRDefault="00F94D8E" w:rsidP="00545A8D">
            <w:pPr>
              <w:jc w:val="both"/>
              <w:rPr>
                <w:sz w:val="18"/>
                <w:szCs w:val="18"/>
              </w:rPr>
            </w:pPr>
            <w:r w:rsidRPr="00D374F0">
              <w:rPr>
                <w:sz w:val="18"/>
                <w:szCs w:val="18"/>
              </w:rPr>
              <w:t xml:space="preserve">Accepted: </w:t>
            </w:r>
            <w:r w:rsidR="000F58B1" w:rsidRPr="000F58B1">
              <w:rPr>
                <w:sz w:val="18"/>
                <w:szCs w:val="18"/>
              </w:rPr>
              <w:t>2021-12-27</w:t>
            </w:r>
          </w:p>
          <w:p w14:paraId="0E921EB7" w14:textId="77777777" w:rsidR="00F94D8E" w:rsidRPr="00D374F0" w:rsidRDefault="00F94D8E" w:rsidP="00545A8D">
            <w:pPr>
              <w:jc w:val="both"/>
              <w:rPr>
                <w:sz w:val="18"/>
                <w:szCs w:val="18"/>
              </w:rPr>
            </w:pPr>
          </w:p>
        </w:tc>
        <w:tc>
          <w:tcPr>
            <w:tcW w:w="283" w:type="dxa"/>
            <w:vMerge w:val="restart"/>
            <w:tcBorders>
              <w:top w:val="nil"/>
              <w:left w:val="nil"/>
              <w:bottom w:val="nil"/>
              <w:right w:val="nil"/>
            </w:tcBorders>
          </w:tcPr>
          <w:p w14:paraId="16B100B7" w14:textId="77777777" w:rsidR="00F94D8E" w:rsidRPr="00D374F0" w:rsidRDefault="00F94D8E" w:rsidP="00545A8D">
            <w:pPr>
              <w:spacing w:before="120"/>
              <w:jc w:val="both"/>
              <w:rPr>
                <w:sz w:val="18"/>
                <w:szCs w:val="18"/>
              </w:rPr>
            </w:pPr>
          </w:p>
        </w:tc>
        <w:tc>
          <w:tcPr>
            <w:tcW w:w="6096" w:type="dxa"/>
            <w:vMerge w:val="restart"/>
            <w:tcBorders>
              <w:top w:val="single" w:sz="4" w:space="0" w:color="auto"/>
              <w:left w:val="nil"/>
              <w:right w:val="nil"/>
            </w:tcBorders>
          </w:tcPr>
          <w:p w14:paraId="30D0279B" w14:textId="77777777" w:rsidR="00B13700" w:rsidRPr="00B13700" w:rsidRDefault="00B13700" w:rsidP="00B13700">
            <w:pPr>
              <w:pStyle w:val="ContentAbstrak"/>
            </w:pPr>
            <w:proofErr w:type="spellStart"/>
            <w:r w:rsidRPr="00B13700">
              <w:t>Pesantren</w:t>
            </w:r>
            <w:proofErr w:type="spellEnd"/>
            <w:r w:rsidRPr="00B13700">
              <w:t xml:space="preserve"> is an Islamic educational institution with a boarding school system. Mostly in modern </w:t>
            </w:r>
            <w:proofErr w:type="spellStart"/>
            <w:r w:rsidRPr="00B13700">
              <w:t>pesantren</w:t>
            </w:r>
            <w:proofErr w:type="spellEnd"/>
            <w:r w:rsidRPr="00B13700">
              <w:t xml:space="preserve">, the students learn and use Arabic and English among the use of local and national languages. Designing English course in specific context such as </w:t>
            </w:r>
            <w:proofErr w:type="spellStart"/>
            <w:r w:rsidRPr="00B13700">
              <w:t>pesantren</w:t>
            </w:r>
            <w:proofErr w:type="spellEnd"/>
            <w:r w:rsidRPr="00B13700">
              <w:t xml:space="preserve"> should consider systematic procedures. This current study was the initial step in course design, called need analysis, to collect information about the learners’ need. The framework of course development by Graves was applied, and the instruments were questionnaire and interviews. Moreover, </w:t>
            </w:r>
            <w:proofErr w:type="spellStart"/>
            <w:r w:rsidRPr="00B13700">
              <w:t>pesantren</w:t>
            </w:r>
            <w:proofErr w:type="spellEnd"/>
            <w:r w:rsidRPr="00B13700">
              <w:t xml:space="preserve"> stakeholders including teachers, students, and head of language center were recruited to be participants on the research. The findings show dimensions of present situation and future expectation on English course. It covers the purpose and objectives in learning English. The students’ goal in learning English is to communicate with people in nearest community and to continue study. The preferences in teaching method and recommended topics are also searched from both students and teachers. Making dialogues and conversation becomes the most preferable method completed with topics related to family life, school life, education, science and technology. Both teachers and students agree that the policy of full English system is important and necessary.</w:t>
            </w:r>
          </w:p>
          <w:p w14:paraId="6BC226E3" w14:textId="77777777" w:rsidR="00F94D8E" w:rsidRPr="00D374F0" w:rsidRDefault="00F94D8E" w:rsidP="00B13700">
            <w:pPr>
              <w:pStyle w:val="ContentAbstrak"/>
            </w:pPr>
          </w:p>
        </w:tc>
      </w:tr>
      <w:tr w:rsidR="00F94D8E" w:rsidRPr="00D374F0" w14:paraId="46830BF8" w14:textId="77777777" w:rsidTr="00455D50">
        <w:trPr>
          <w:trHeight w:val="1482"/>
        </w:trPr>
        <w:tc>
          <w:tcPr>
            <w:tcW w:w="1985" w:type="dxa"/>
            <w:tcBorders>
              <w:top w:val="single" w:sz="4" w:space="0" w:color="auto"/>
              <w:left w:val="nil"/>
              <w:bottom w:val="single" w:sz="4" w:space="0" w:color="auto"/>
              <w:right w:val="nil"/>
            </w:tcBorders>
          </w:tcPr>
          <w:p w14:paraId="4164DB0A" w14:textId="77777777" w:rsidR="00F94D8E" w:rsidRPr="00D374F0" w:rsidRDefault="00F94D8E" w:rsidP="00545A8D">
            <w:pPr>
              <w:spacing w:before="120" w:after="120"/>
              <w:jc w:val="both"/>
              <w:rPr>
                <w:b/>
                <w:i/>
                <w:sz w:val="18"/>
                <w:szCs w:val="18"/>
              </w:rPr>
            </w:pPr>
            <w:r w:rsidRPr="00D374F0">
              <w:rPr>
                <w:b/>
                <w:i/>
                <w:sz w:val="18"/>
                <w:szCs w:val="18"/>
              </w:rPr>
              <w:t>Keywords:</w:t>
            </w:r>
          </w:p>
          <w:p w14:paraId="5533D91C" w14:textId="14E6C73D" w:rsidR="00F94D8E" w:rsidRPr="00D374F0" w:rsidRDefault="00B13700" w:rsidP="00545A8D">
            <w:pPr>
              <w:jc w:val="both"/>
              <w:rPr>
                <w:sz w:val="18"/>
                <w:szCs w:val="18"/>
              </w:rPr>
            </w:pPr>
            <w:proofErr w:type="spellStart"/>
            <w:r>
              <w:rPr>
                <w:sz w:val="18"/>
                <w:szCs w:val="18"/>
              </w:rPr>
              <w:t>pesantren</w:t>
            </w:r>
            <w:proofErr w:type="spellEnd"/>
            <w:r w:rsidR="00F94D8E" w:rsidRPr="00D374F0">
              <w:rPr>
                <w:sz w:val="18"/>
                <w:szCs w:val="18"/>
              </w:rPr>
              <w:t>;</w:t>
            </w:r>
          </w:p>
          <w:p w14:paraId="411CF624" w14:textId="0AC3F425" w:rsidR="00F94D8E" w:rsidRPr="00D374F0" w:rsidRDefault="00B13700" w:rsidP="00545A8D">
            <w:pPr>
              <w:jc w:val="both"/>
              <w:rPr>
                <w:sz w:val="18"/>
                <w:szCs w:val="18"/>
              </w:rPr>
            </w:pPr>
            <w:r>
              <w:rPr>
                <w:sz w:val="18"/>
                <w:szCs w:val="18"/>
              </w:rPr>
              <w:t>need analysis</w:t>
            </w:r>
            <w:r w:rsidR="00F94D8E" w:rsidRPr="00D374F0">
              <w:rPr>
                <w:sz w:val="18"/>
                <w:szCs w:val="18"/>
              </w:rPr>
              <w:t>;</w:t>
            </w:r>
          </w:p>
          <w:p w14:paraId="0F1B9D4C" w14:textId="5DBA6B1E" w:rsidR="00F94D8E" w:rsidRPr="00D374F0" w:rsidRDefault="00B13700" w:rsidP="00545A8D">
            <w:pPr>
              <w:jc w:val="both"/>
              <w:rPr>
                <w:sz w:val="18"/>
                <w:szCs w:val="18"/>
              </w:rPr>
            </w:pPr>
            <w:r>
              <w:rPr>
                <w:sz w:val="18"/>
                <w:szCs w:val="18"/>
              </w:rPr>
              <w:t>English teaching</w:t>
            </w:r>
            <w:r w:rsidR="00F94D8E" w:rsidRPr="00D374F0">
              <w:rPr>
                <w:sz w:val="18"/>
                <w:szCs w:val="18"/>
              </w:rPr>
              <w:t>;</w:t>
            </w:r>
          </w:p>
          <w:p w14:paraId="316E1466" w14:textId="2BC55B31" w:rsidR="00F94D8E" w:rsidRPr="00D374F0" w:rsidRDefault="000F58B1" w:rsidP="00545A8D">
            <w:pPr>
              <w:jc w:val="both"/>
              <w:rPr>
                <w:sz w:val="18"/>
                <w:szCs w:val="18"/>
              </w:rPr>
            </w:pPr>
            <w:r>
              <w:rPr>
                <w:sz w:val="18"/>
                <w:szCs w:val="18"/>
              </w:rPr>
              <w:t>c</w:t>
            </w:r>
            <w:r w:rsidR="00B13700">
              <w:rPr>
                <w:sz w:val="18"/>
                <w:szCs w:val="18"/>
              </w:rPr>
              <w:t>ourse program</w:t>
            </w:r>
            <w:r w:rsidR="00F94D8E" w:rsidRPr="00D374F0">
              <w:rPr>
                <w:sz w:val="18"/>
                <w:szCs w:val="18"/>
              </w:rPr>
              <w:t>;</w:t>
            </w:r>
          </w:p>
          <w:p w14:paraId="671151D6" w14:textId="3A22D9F7" w:rsidR="00F94D8E" w:rsidRPr="00D374F0" w:rsidRDefault="00B13700" w:rsidP="00545A8D">
            <w:pPr>
              <w:jc w:val="both"/>
              <w:rPr>
                <w:sz w:val="18"/>
                <w:szCs w:val="18"/>
              </w:rPr>
            </w:pPr>
            <w:r>
              <w:rPr>
                <w:sz w:val="18"/>
                <w:szCs w:val="18"/>
              </w:rPr>
              <w:t>language</w:t>
            </w:r>
            <w:r w:rsidR="00BA3D0D" w:rsidRPr="00D374F0">
              <w:rPr>
                <w:sz w:val="18"/>
                <w:szCs w:val="18"/>
              </w:rPr>
              <w:t>.</w:t>
            </w:r>
          </w:p>
          <w:p w14:paraId="1E7D7535" w14:textId="77777777" w:rsidR="008E39E3" w:rsidRPr="00D374F0" w:rsidRDefault="008E39E3" w:rsidP="00545A8D">
            <w:pPr>
              <w:jc w:val="both"/>
              <w:rPr>
                <w:b/>
                <w:i/>
                <w:sz w:val="18"/>
                <w:szCs w:val="18"/>
              </w:rPr>
            </w:pPr>
          </w:p>
        </w:tc>
        <w:tc>
          <w:tcPr>
            <w:tcW w:w="283" w:type="dxa"/>
            <w:vMerge/>
            <w:tcBorders>
              <w:top w:val="nil"/>
              <w:left w:val="nil"/>
              <w:bottom w:val="nil"/>
              <w:right w:val="nil"/>
            </w:tcBorders>
          </w:tcPr>
          <w:p w14:paraId="4E062C66" w14:textId="77777777" w:rsidR="00F94D8E" w:rsidRPr="00D374F0" w:rsidRDefault="00F94D8E" w:rsidP="00545A8D">
            <w:pPr>
              <w:spacing w:before="120"/>
              <w:jc w:val="both"/>
              <w:rPr>
                <w:sz w:val="18"/>
                <w:szCs w:val="18"/>
              </w:rPr>
            </w:pPr>
          </w:p>
        </w:tc>
        <w:tc>
          <w:tcPr>
            <w:tcW w:w="6096" w:type="dxa"/>
            <w:vMerge/>
            <w:tcBorders>
              <w:left w:val="nil"/>
              <w:bottom w:val="single" w:sz="4" w:space="0" w:color="auto"/>
              <w:right w:val="nil"/>
            </w:tcBorders>
          </w:tcPr>
          <w:p w14:paraId="5DE21D18" w14:textId="77777777" w:rsidR="00F94D8E" w:rsidRPr="00D374F0" w:rsidRDefault="00F94D8E" w:rsidP="00545A8D">
            <w:pPr>
              <w:spacing w:before="120"/>
              <w:jc w:val="both"/>
              <w:rPr>
                <w:iCs/>
                <w:sz w:val="18"/>
                <w:szCs w:val="18"/>
              </w:rPr>
            </w:pPr>
          </w:p>
        </w:tc>
      </w:tr>
      <w:tr w:rsidR="00EF2D1A" w:rsidRPr="00D374F0" w14:paraId="31727541" w14:textId="77777777" w:rsidTr="00455D50">
        <w:trPr>
          <w:trHeight w:val="70"/>
        </w:trPr>
        <w:tc>
          <w:tcPr>
            <w:tcW w:w="1985" w:type="dxa"/>
            <w:tcBorders>
              <w:top w:val="single" w:sz="4" w:space="0" w:color="auto"/>
              <w:left w:val="nil"/>
              <w:bottom w:val="single" w:sz="4" w:space="0" w:color="auto"/>
              <w:right w:val="nil"/>
            </w:tcBorders>
          </w:tcPr>
          <w:p w14:paraId="2C6EF24D" w14:textId="77777777" w:rsidR="00467F30" w:rsidRPr="00DB3191" w:rsidRDefault="00EF2D1A" w:rsidP="00EF2D1A">
            <w:pPr>
              <w:spacing w:before="120"/>
              <w:jc w:val="both"/>
              <w:rPr>
                <w:rFonts w:ascii="Arial" w:hAnsi="Arial" w:cs="Arial"/>
                <w:b/>
                <w:iCs/>
              </w:rPr>
            </w:pPr>
            <w:proofErr w:type="spellStart"/>
            <w:r w:rsidRPr="00DB3191">
              <w:rPr>
                <w:rFonts w:ascii="Arial" w:hAnsi="Arial" w:cs="Arial"/>
                <w:b/>
              </w:rPr>
              <w:t>Informasi</w:t>
            </w:r>
            <w:proofErr w:type="spellEnd"/>
            <w:r w:rsidRPr="00DB3191">
              <w:rPr>
                <w:rFonts w:ascii="Arial" w:hAnsi="Arial" w:cs="Arial"/>
                <w:b/>
                <w:iCs/>
              </w:rPr>
              <w:t xml:space="preserve"> Artikel</w:t>
            </w:r>
          </w:p>
        </w:tc>
        <w:tc>
          <w:tcPr>
            <w:tcW w:w="283" w:type="dxa"/>
            <w:tcBorders>
              <w:top w:val="nil"/>
              <w:left w:val="nil"/>
              <w:bottom w:val="nil"/>
              <w:right w:val="nil"/>
            </w:tcBorders>
          </w:tcPr>
          <w:p w14:paraId="37523935" w14:textId="77777777" w:rsidR="00467F30" w:rsidRPr="00DB3191" w:rsidRDefault="00467F30" w:rsidP="00EF2D1A">
            <w:pPr>
              <w:spacing w:before="120"/>
              <w:rPr>
                <w:rFonts w:ascii="Arial" w:hAnsi="Arial" w:cs="Arial"/>
                <w:bCs/>
                <w:iCs/>
              </w:rPr>
            </w:pPr>
          </w:p>
        </w:tc>
        <w:tc>
          <w:tcPr>
            <w:tcW w:w="6096" w:type="dxa"/>
            <w:tcBorders>
              <w:top w:val="nil"/>
              <w:left w:val="nil"/>
              <w:bottom w:val="single" w:sz="4" w:space="0" w:color="auto"/>
              <w:right w:val="nil"/>
            </w:tcBorders>
          </w:tcPr>
          <w:p w14:paraId="686979CC" w14:textId="77777777" w:rsidR="00467F30" w:rsidRPr="00DB3191" w:rsidRDefault="00467F30" w:rsidP="00EF2D1A">
            <w:pPr>
              <w:spacing w:before="120" w:after="120"/>
              <w:rPr>
                <w:rFonts w:ascii="Arial" w:hAnsi="Arial" w:cs="Arial"/>
                <w:bCs/>
                <w:iCs/>
              </w:rPr>
            </w:pPr>
            <w:r w:rsidRPr="00DB3191">
              <w:rPr>
                <w:rFonts w:ascii="Arial" w:hAnsi="Arial" w:cs="Arial"/>
                <w:b/>
                <w:iCs/>
              </w:rPr>
              <w:t>ABSTRAK</w:t>
            </w:r>
            <w:r w:rsidRPr="00DB3191">
              <w:rPr>
                <w:rFonts w:ascii="Arial" w:hAnsi="Arial" w:cs="Arial"/>
                <w:bCs/>
                <w:iCs/>
              </w:rPr>
              <w:t xml:space="preserve"> (10 PT)</w:t>
            </w:r>
          </w:p>
        </w:tc>
      </w:tr>
      <w:tr w:rsidR="00EF2D1A" w:rsidRPr="00D374F0" w14:paraId="7CED8270" w14:textId="77777777" w:rsidTr="00455D50">
        <w:trPr>
          <w:trHeight w:val="70"/>
        </w:trPr>
        <w:tc>
          <w:tcPr>
            <w:tcW w:w="1985" w:type="dxa"/>
            <w:tcBorders>
              <w:top w:val="single" w:sz="4" w:space="0" w:color="auto"/>
              <w:left w:val="nil"/>
              <w:bottom w:val="single" w:sz="4" w:space="0" w:color="auto"/>
              <w:right w:val="nil"/>
            </w:tcBorders>
          </w:tcPr>
          <w:p w14:paraId="0F0918E8" w14:textId="77777777" w:rsidR="00467F30" w:rsidRPr="00D374F0" w:rsidRDefault="00467F30" w:rsidP="00467F30">
            <w:pPr>
              <w:spacing w:before="120" w:after="120"/>
              <w:jc w:val="both"/>
              <w:rPr>
                <w:b/>
                <w:i/>
                <w:sz w:val="18"/>
                <w:szCs w:val="18"/>
              </w:rPr>
            </w:pPr>
            <w:r w:rsidRPr="00D374F0">
              <w:rPr>
                <w:b/>
                <w:i/>
                <w:sz w:val="18"/>
                <w:szCs w:val="18"/>
              </w:rPr>
              <w:t xml:space="preserve">Kata </w:t>
            </w:r>
            <w:proofErr w:type="spellStart"/>
            <w:r w:rsidRPr="00D374F0">
              <w:rPr>
                <w:b/>
                <w:i/>
                <w:sz w:val="18"/>
                <w:szCs w:val="18"/>
              </w:rPr>
              <w:t>Kunci</w:t>
            </w:r>
            <w:proofErr w:type="spellEnd"/>
            <w:r w:rsidRPr="00D374F0">
              <w:rPr>
                <w:b/>
                <w:i/>
                <w:sz w:val="18"/>
                <w:szCs w:val="18"/>
              </w:rPr>
              <w:t>:</w:t>
            </w:r>
          </w:p>
          <w:p w14:paraId="6B0D2B09" w14:textId="03354902" w:rsidR="00467F30" w:rsidRPr="00D374F0" w:rsidRDefault="00B13700" w:rsidP="00467F30">
            <w:pPr>
              <w:jc w:val="both"/>
              <w:rPr>
                <w:sz w:val="18"/>
                <w:szCs w:val="18"/>
              </w:rPr>
            </w:pPr>
            <w:proofErr w:type="spellStart"/>
            <w:r>
              <w:rPr>
                <w:sz w:val="18"/>
                <w:szCs w:val="18"/>
              </w:rPr>
              <w:t>pesantren</w:t>
            </w:r>
            <w:proofErr w:type="spellEnd"/>
            <w:r w:rsidR="00467F30" w:rsidRPr="00D374F0">
              <w:rPr>
                <w:sz w:val="18"/>
                <w:szCs w:val="18"/>
              </w:rPr>
              <w:t>;</w:t>
            </w:r>
          </w:p>
          <w:p w14:paraId="7338DF4B" w14:textId="799E8D2C" w:rsidR="00467F30" w:rsidRPr="00D374F0" w:rsidRDefault="00B13700" w:rsidP="00467F30">
            <w:pPr>
              <w:jc w:val="both"/>
              <w:rPr>
                <w:sz w:val="18"/>
                <w:szCs w:val="18"/>
              </w:rPr>
            </w:pPr>
            <w:proofErr w:type="spellStart"/>
            <w:r>
              <w:rPr>
                <w:sz w:val="18"/>
                <w:szCs w:val="18"/>
              </w:rPr>
              <w:t>analisis</w:t>
            </w:r>
            <w:proofErr w:type="spellEnd"/>
            <w:r>
              <w:rPr>
                <w:sz w:val="18"/>
                <w:szCs w:val="18"/>
              </w:rPr>
              <w:t xml:space="preserve"> </w:t>
            </w:r>
            <w:proofErr w:type="spellStart"/>
            <w:r>
              <w:rPr>
                <w:sz w:val="18"/>
                <w:szCs w:val="18"/>
              </w:rPr>
              <w:t>kebutuhan</w:t>
            </w:r>
            <w:proofErr w:type="spellEnd"/>
            <w:r w:rsidR="00467F30" w:rsidRPr="00D374F0">
              <w:rPr>
                <w:sz w:val="18"/>
                <w:szCs w:val="18"/>
              </w:rPr>
              <w:t>;</w:t>
            </w:r>
          </w:p>
          <w:p w14:paraId="67DB3728" w14:textId="4FD24F53" w:rsidR="00467F30" w:rsidRPr="00D374F0" w:rsidRDefault="00B13700" w:rsidP="00467F30">
            <w:pPr>
              <w:jc w:val="both"/>
              <w:rPr>
                <w:sz w:val="18"/>
                <w:szCs w:val="18"/>
              </w:rPr>
            </w:pPr>
            <w:proofErr w:type="spellStart"/>
            <w:r>
              <w:rPr>
                <w:sz w:val="18"/>
                <w:szCs w:val="18"/>
              </w:rPr>
              <w:t>Pengajaran</w:t>
            </w:r>
            <w:proofErr w:type="spellEnd"/>
            <w:r>
              <w:rPr>
                <w:sz w:val="18"/>
                <w:szCs w:val="18"/>
              </w:rPr>
              <w:t xml:space="preserve"> </w:t>
            </w:r>
            <w:proofErr w:type="spellStart"/>
            <w:r>
              <w:rPr>
                <w:sz w:val="18"/>
                <w:szCs w:val="18"/>
              </w:rPr>
              <w:t>bahasa</w:t>
            </w:r>
            <w:proofErr w:type="spellEnd"/>
            <w:r>
              <w:rPr>
                <w:sz w:val="18"/>
                <w:szCs w:val="18"/>
              </w:rPr>
              <w:t xml:space="preserve"> </w:t>
            </w:r>
            <w:proofErr w:type="spellStart"/>
            <w:r>
              <w:rPr>
                <w:sz w:val="18"/>
                <w:szCs w:val="18"/>
              </w:rPr>
              <w:t>Inggris</w:t>
            </w:r>
            <w:proofErr w:type="spellEnd"/>
            <w:r w:rsidR="00467F30" w:rsidRPr="00D374F0">
              <w:rPr>
                <w:sz w:val="18"/>
                <w:szCs w:val="18"/>
              </w:rPr>
              <w:t>;</w:t>
            </w:r>
          </w:p>
          <w:p w14:paraId="5FDFDD8F" w14:textId="27F939C6" w:rsidR="00467F30" w:rsidRPr="00D374F0" w:rsidRDefault="00B13700" w:rsidP="00467F30">
            <w:pPr>
              <w:jc w:val="both"/>
              <w:rPr>
                <w:sz w:val="18"/>
                <w:szCs w:val="18"/>
              </w:rPr>
            </w:pPr>
            <w:r>
              <w:rPr>
                <w:sz w:val="18"/>
                <w:szCs w:val="18"/>
              </w:rPr>
              <w:t xml:space="preserve">Program </w:t>
            </w:r>
            <w:proofErr w:type="spellStart"/>
            <w:r>
              <w:rPr>
                <w:sz w:val="18"/>
                <w:szCs w:val="18"/>
              </w:rPr>
              <w:t>belajar</w:t>
            </w:r>
            <w:proofErr w:type="spellEnd"/>
            <w:r w:rsidR="00467F30" w:rsidRPr="00D374F0">
              <w:rPr>
                <w:sz w:val="18"/>
                <w:szCs w:val="18"/>
              </w:rPr>
              <w:t>;</w:t>
            </w:r>
          </w:p>
          <w:p w14:paraId="2A43A399" w14:textId="3E12B3FB" w:rsidR="00467F30" w:rsidRPr="00D374F0" w:rsidRDefault="00B13700" w:rsidP="00467F30">
            <w:pPr>
              <w:jc w:val="both"/>
              <w:rPr>
                <w:bCs/>
                <w:iCs/>
                <w:sz w:val="18"/>
                <w:szCs w:val="18"/>
              </w:rPr>
            </w:pPr>
            <w:r>
              <w:rPr>
                <w:bCs/>
                <w:iCs/>
                <w:sz w:val="18"/>
                <w:szCs w:val="18"/>
              </w:rPr>
              <w:t>Bahasa.</w:t>
            </w:r>
          </w:p>
        </w:tc>
        <w:tc>
          <w:tcPr>
            <w:tcW w:w="283" w:type="dxa"/>
            <w:tcBorders>
              <w:top w:val="nil"/>
              <w:left w:val="nil"/>
              <w:bottom w:val="nil"/>
              <w:right w:val="nil"/>
            </w:tcBorders>
          </w:tcPr>
          <w:p w14:paraId="7FE7E697" w14:textId="77777777" w:rsidR="00467F30" w:rsidRPr="00D374F0" w:rsidRDefault="00467F30" w:rsidP="00545A8D">
            <w:pPr>
              <w:spacing w:before="120"/>
              <w:jc w:val="both"/>
              <w:rPr>
                <w:bCs/>
                <w:iCs/>
                <w:sz w:val="18"/>
                <w:szCs w:val="18"/>
              </w:rPr>
            </w:pPr>
          </w:p>
        </w:tc>
        <w:tc>
          <w:tcPr>
            <w:tcW w:w="6096" w:type="dxa"/>
            <w:tcBorders>
              <w:top w:val="nil"/>
              <w:left w:val="nil"/>
              <w:bottom w:val="single" w:sz="4" w:space="0" w:color="auto"/>
              <w:right w:val="nil"/>
            </w:tcBorders>
          </w:tcPr>
          <w:p w14:paraId="7E863007" w14:textId="3FB7DDF4" w:rsidR="00467F30" w:rsidRPr="00D374F0" w:rsidRDefault="00B13700" w:rsidP="00B13700">
            <w:pPr>
              <w:pStyle w:val="ContentAbstrak"/>
            </w:pPr>
            <w:proofErr w:type="spellStart"/>
            <w:r>
              <w:t>Pesantren</w:t>
            </w:r>
            <w:proofErr w:type="spellEnd"/>
            <w:r>
              <w:t xml:space="preserve"> </w:t>
            </w:r>
            <w:proofErr w:type="spellStart"/>
            <w:r>
              <w:t>merupakan</w:t>
            </w:r>
            <w:proofErr w:type="spellEnd"/>
            <w:r>
              <w:t xml:space="preserve"> </w:t>
            </w:r>
            <w:proofErr w:type="spellStart"/>
            <w:r>
              <w:t>institusi</w:t>
            </w:r>
            <w:proofErr w:type="spellEnd"/>
            <w:r>
              <w:t xml:space="preserve"> </w:t>
            </w:r>
            <w:proofErr w:type="spellStart"/>
            <w:r>
              <w:t>pendidikan</w:t>
            </w:r>
            <w:proofErr w:type="spellEnd"/>
            <w:r>
              <w:t xml:space="preserve"> Islam </w:t>
            </w:r>
            <w:proofErr w:type="spellStart"/>
            <w:r>
              <w:t>dengan</w:t>
            </w:r>
            <w:proofErr w:type="spellEnd"/>
            <w:r>
              <w:t xml:space="preserve"> </w:t>
            </w:r>
            <w:proofErr w:type="spellStart"/>
            <w:r>
              <w:t>sistem</w:t>
            </w:r>
            <w:proofErr w:type="spellEnd"/>
            <w:r>
              <w:t xml:space="preserve"> </w:t>
            </w:r>
            <w:proofErr w:type="spellStart"/>
            <w:r>
              <w:t>sekolah</w:t>
            </w:r>
            <w:proofErr w:type="spellEnd"/>
            <w:r>
              <w:t xml:space="preserve"> asrama. </w:t>
            </w:r>
            <w:r w:rsidR="003358E4">
              <w:t xml:space="preserve">Pada </w:t>
            </w:r>
            <w:proofErr w:type="spellStart"/>
            <w:r w:rsidR="003358E4">
              <w:t>banyak</w:t>
            </w:r>
            <w:proofErr w:type="spellEnd"/>
            <w:r w:rsidR="003358E4">
              <w:t xml:space="preserve"> </w:t>
            </w:r>
            <w:proofErr w:type="spellStart"/>
            <w:r w:rsidR="003358E4">
              <w:t>pesantren</w:t>
            </w:r>
            <w:proofErr w:type="spellEnd"/>
            <w:r w:rsidR="003358E4">
              <w:t xml:space="preserve"> modern, </w:t>
            </w:r>
            <w:proofErr w:type="spellStart"/>
            <w:r w:rsidR="003358E4">
              <w:t>siswa</w:t>
            </w:r>
            <w:proofErr w:type="spellEnd"/>
            <w:r w:rsidR="003358E4">
              <w:t xml:space="preserve"> </w:t>
            </w:r>
            <w:proofErr w:type="spellStart"/>
            <w:r w:rsidR="003358E4">
              <w:t>belajar</w:t>
            </w:r>
            <w:proofErr w:type="spellEnd"/>
            <w:r w:rsidR="003358E4">
              <w:t xml:space="preserve"> dan </w:t>
            </w:r>
            <w:proofErr w:type="spellStart"/>
            <w:r w:rsidR="003358E4">
              <w:t>menggunakan</w:t>
            </w:r>
            <w:proofErr w:type="spellEnd"/>
            <w:r w:rsidR="003358E4">
              <w:t xml:space="preserve"> </w:t>
            </w:r>
            <w:proofErr w:type="spellStart"/>
            <w:r w:rsidR="003358E4">
              <w:t>bahasa</w:t>
            </w:r>
            <w:proofErr w:type="spellEnd"/>
            <w:r w:rsidR="003358E4">
              <w:t xml:space="preserve"> Arab dan </w:t>
            </w:r>
            <w:proofErr w:type="spellStart"/>
            <w:r w:rsidR="003358E4">
              <w:t>bahasa</w:t>
            </w:r>
            <w:proofErr w:type="spellEnd"/>
            <w:r w:rsidR="003358E4">
              <w:t xml:space="preserve"> </w:t>
            </w:r>
            <w:proofErr w:type="spellStart"/>
            <w:r w:rsidR="003358E4">
              <w:t>Inggris</w:t>
            </w:r>
            <w:proofErr w:type="spellEnd"/>
            <w:r w:rsidR="003358E4">
              <w:t xml:space="preserve"> </w:t>
            </w:r>
            <w:proofErr w:type="spellStart"/>
            <w:r w:rsidR="003358E4">
              <w:t>diantaran</w:t>
            </w:r>
            <w:proofErr w:type="spellEnd"/>
            <w:r w:rsidR="003358E4">
              <w:t xml:space="preserve"> </w:t>
            </w:r>
            <w:proofErr w:type="spellStart"/>
            <w:r w:rsidR="003358E4">
              <w:t>bahasa</w:t>
            </w:r>
            <w:proofErr w:type="spellEnd"/>
            <w:r w:rsidR="003358E4">
              <w:t xml:space="preserve"> </w:t>
            </w:r>
            <w:proofErr w:type="spellStart"/>
            <w:r w:rsidR="003358E4">
              <w:t>daerah</w:t>
            </w:r>
            <w:proofErr w:type="spellEnd"/>
            <w:r w:rsidR="003358E4">
              <w:t xml:space="preserve"> dan </w:t>
            </w:r>
            <w:proofErr w:type="spellStart"/>
            <w:r w:rsidR="003358E4">
              <w:t>bahasa</w:t>
            </w:r>
            <w:proofErr w:type="spellEnd"/>
            <w:r w:rsidR="003358E4">
              <w:t xml:space="preserve"> </w:t>
            </w:r>
            <w:proofErr w:type="spellStart"/>
            <w:r w:rsidR="003358E4">
              <w:t>nasional</w:t>
            </w:r>
            <w:proofErr w:type="spellEnd"/>
            <w:r w:rsidR="003358E4">
              <w:t xml:space="preserve">. </w:t>
            </w:r>
            <w:proofErr w:type="spellStart"/>
            <w:r w:rsidR="003358E4">
              <w:t>Merancang</w:t>
            </w:r>
            <w:proofErr w:type="spellEnd"/>
            <w:r w:rsidR="003358E4">
              <w:t xml:space="preserve"> program </w:t>
            </w:r>
            <w:proofErr w:type="spellStart"/>
            <w:r w:rsidR="003358E4">
              <w:t>belajar</w:t>
            </w:r>
            <w:proofErr w:type="spellEnd"/>
            <w:r w:rsidR="003358E4">
              <w:t xml:space="preserve"> </w:t>
            </w:r>
            <w:proofErr w:type="spellStart"/>
            <w:r w:rsidR="003358E4">
              <w:t>bahasa</w:t>
            </w:r>
            <w:proofErr w:type="spellEnd"/>
            <w:r w:rsidR="003358E4">
              <w:t xml:space="preserve"> </w:t>
            </w:r>
            <w:proofErr w:type="spellStart"/>
            <w:r w:rsidR="003358E4">
              <w:t>Inggris</w:t>
            </w:r>
            <w:proofErr w:type="spellEnd"/>
            <w:r w:rsidR="003358E4">
              <w:t xml:space="preserve"> di </w:t>
            </w:r>
            <w:proofErr w:type="spellStart"/>
            <w:r w:rsidR="003358E4">
              <w:t>pesantren</w:t>
            </w:r>
            <w:proofErr w:type="spellEnd"/>
            <w:r w:rsidR="003358E4">
              <w:t xml:space="preserve"> </w:t>
            </w:r>
            <w:proofErr w:type="spellStart"/>
            <w:r w:rsidR="003358E4">
              <w:t>perlu</w:t>
            </w:r>
            <w:proofErr w:type="spellEnd"/>
            <w:r w:rsidR="003358E4">
              <w:t xml:space="preserve"> </w:t>
            </w:r>
            <w:proofErr w:type="spellStart"/>
            <w:r w:rsidR="003358E4">
              <w:t>mempertimbangan</w:t>
            </w:r>
            <w:proofErr w:type="spellEnd"/>
            <w:r w:rsidR="003358E4">
              <w:t xml:space="preserve"> </w:t>
            </w:r>
            <w:proofErr w:type="spellStart"/>
            <w:r w:rsidR="003358E4">
              <w:t>prosedur</w:t>
            </w:r>
            <w:proofErr w:type="spellEnd"/>
            <w:r w:rsidR="003358E4">
              <w:t xml:space="preserve"> yang </w:t>
            </w:r>
            <w:proofErr w:type="spellStart"/>
            <w:r w:rsidR="003358E4">
              <w:t>sistematik</w:t>
            </w:r>
            <w:proofErr w:type="spellEnd"/>
            <w:r w:rsidR="003358E4">
              <w:t xml:space="preserve">. Kajian </w:t>
            </w:r>
            <w:proofErr w:type="spellStart"/>
            <w:r w:rsidR="003358E4">
              <w:t>ini</w:t>
            </w:r>
            <w:proofErr w:type="spellEnd"/>
            <w:r w:rsidR="003358E4">
              <w:t xml:space="preserve"> </w:t>
            </w:r>
            <w:proofErr w:type="spellStart"/>
            <w:r w:rsidR="003358E4">
              <w:t>menjelaskan</w:t>
            </w:r>
            <w:proofErr w:type="spellEnd"/>
            <w:r w:rsidR="003358E4">
              <w:t xml:space="preserve"> </w:t>
            </w:r>
            <w:proofErr w:type="spellStart"/>
            <w:r w:rsidR="003358E4">
              <w:t>tahap</w:t>
            </w:r>
            <w:proofErr w:type="spellEnd"/>
            <w:r w:rsidR="003358E4">
              <w:t xml:space="preserve"> </w:t>
            </w:r>
            <w:proofErr w:type="spellStart"/>
            <w:r w:rsidR="003358E4">
              <w:t>awal</w:t>
            </w:r>
            <w:proofErr w:type="spellEnd"/>
            <w:r w:rsidR="003358E4">
              <w:t xml:space="preserve"> </w:t>
            </w:r>
            <w:proofErr w:type="spellStart"/>
            <w:r w:rsidR="003358E4">
              <w:t>dalam</w:t>
            </w:r>
            <w:proofErr w:type="spellEnd"/>
            <w:r w:rsidR="003358E4">
              <w:t xml:space="preserve"> </w:t>
            </w:r>
            <w:proofErr w:type="spellStart"/>
            <w:r w:rsidR="003358E4">
              <w:t>rancangan</w:t>
            </w:r>
            <w:proofErr w:type="spellEnd"/>
            <w:r w:rsidR="003358E4">
              <w:t xml:space="preserve"> </w:t>
            </w:r>
            <w:proofErr w:type="spellStart"/>
            <w:r w:rsidR="003358E4">
              <w:t>belajar</w:t>
            </w:r>
            <w:proofErr w:type="spellEnd"/>
            <w:r w:rsidR="003358E4">
              <w:t xml:space="preserve">, </w:t>
            </w:r>
            <w:proofErr w:type="spellStart"/>
            <w:r w:rsidR="003358E4">
              <w:t>yakni</w:t>
            </w:r>
            <w:proofErr w:type="spellEnd"/>
            <w:r w:rsidR="003358E4">
              <w:t xml:space="preserve"> </w:t>
            </w:r>
            <w:proofErr w:type="spellStart"/>
            <w:r w:rsidR="003358E4">
              <w:t>analisis</w:t>
            </w:r>
            <w:proofErr w:type="spellEnd"/>
            <w:r w:rsidR="003358E4">
              <w:t xml:space="preserve"> </w:t>
            </w:r>
            <w:proofErr w:type="spellStart"/>
            <w:r w:rsidR="003358E4">
              <w:t>kebutuhan</w:t>
            </w:r>
            <w:proofErr w:type="spellEnd"/>
            <w:r w:rsidR="003358E4">
              <w:t xml:space="preserve">, </w:t>
            </w:r>
            <w:proofErr w:type="spellStart"/>
            <w:r w:rsidR="003358E4">
              <w:t>untuk</w:t>
            </w:r>
            <w:proofErr w:type="spellEnd"/>
            <w:r w:rsidR="003358E4">
              <w:t xml:space="preserve"> </w:t>
            </w:r>
            <w:proofErr w:type="spellStart"/>
            <w:r w:rsidR="003358E4">
              <w:t>mengumpulkan</w:t>
            </w:r>
            <w:proofErr w:type="spellEnd"/>
            <w:r w:rsidR="003358E4">
              <w:t xml:space="preserve"> </w:t>
            </w:r>
            <w:proofErr w:type="spellStart"/>
            <w:r w:rsidR="003358E4">
              <w:t>informasi</w:t>
            </w:r>
            <w:proofErr w:type="spellEnd"/>
            <w:r w:rsidR="003358E4">
              <w:t xml:space="preserve"> </w:t>
            </w:r>
            <w:proofErr w:type="spellStart"/>
            <w:r w:rsidR="003358E4">
              <w:t>tentang</w:t>
            </w:r>
            <w:proofErr w:type="spellEnd"/>
            <w:r w:rsidR="003358E4">
              <w:t xml:space="preserve"> </w:t>
            </w:r>
            <w:proofErr w:type="spellStart"/>
            <w:r w:rsidR="003358E4">
              <w:t>kebutuhan</w:t>
            </w:r>
            <w:proofErr w:type="spellEnd"/>
            <w:r w:rsidR="003358E4">
              <w:t xml:space="preserve"> </w:t>
            </w:r>
            <w:proofErr w:type="spellStart"/>
            <w:r w:rsidR="003358E4">
              <w:t>belajar</w:t>
            </w:r>
            <w:proofErr w:type="spellEnd"/>
            <w:r w:rsidR="003358E4">
              <w:t xml:space="preserve">. </w:t>
            </w:r>
            <w:proofErr w:type="spellStart"/>
            <w:r w:rsidR="003358E4">
              <w:t>Kerangka</w:t>
            </w:r>
            <w:proofErr w:type="spellEnd"/>
            <w:r w:rsidR="003358E4">
              <w:t xml:space="preserve"> </w:t>
            </w:r>
            <w:proofErr w:type="spellStart"/>
            <w:r w:rsidR="003358E4">
              <w:t>pengembangan</w:t>
            </w:r>
            <w:proofErr w:type="spellEnd"/>
            <w:r w:rsidR="003358E4">
              <w:t xml:space="preserve"> </w:t>
            </w:r>
            <w:proofErr w:type="spellStart"/>
            <w:r w:rsidR="003358E4">
              <w:t>pembelajaran</w:t>
            </w:r>
            <w:proofErr w:type="spellEnd"/>
            <w:r w:rsidR="003358E4">
              <w:t xml:space="preserve"> </w:t>
            </w:r>
            <w:proofErr w:type="spellStart"/>
            <w:r w:rsidR="003358E4">
              <w:t>bahasa</w:t>
            </w:r>
            <w:proofErr w:type="spellEnd"/>
            <w:r w:rsidR="003358E4">
              <w:t xml:space="preserve"> oleh Graves </w:t>
            </w:r>
            <w:proofErr w:type="spellStart"/>
            <w:r w:rsidR="003358E4">
              <w:t>menjadi</w:t>
            </w:r>
            <w:proofErr w:type="spellEnd"/>
            <w:r w:rsidR="003358E4">
              <w:t xml:space="preserve"> </w:t>
            </w:r>
            <w:proofErr w:type="spellStart"/>
            <w:r w:rsidR="003358E4">
              <w:t>panduan</w:t>
            </w:r>
            <w:proofErr w:type="spellEnd"/>
            <w:r w:rsidR="003358E4">
              <w:t xml:space="preserve">, dan instrument </w:t>
            </w:r>
            <w:proofErr w:type="spellStart"/>
            <w:r w:rsidR="003358E4">
              <w:t>berupa</w:t>
            </w:r>
            <w:proofErr w:type="spellEnd"/>
            <w:r w:rsidR="003358E4">
              <w:t xml:space="preserve"> </w:t>
            </w:r>
            <w:proofErr w:type="spellStart"/>
            <w:r w:rsidR="003358E4">
              <w:t>kuesioner</w:t>
            </w:r>
            <w:proofErr w:type="spellEnd"/>
            <w:r w:rsidR="003358E4">
              <w:t xml:space="preserve"> dan </w:t>
            </w:r>
            <w:proofErr w:type="spellStart"/>
            <w:r w:rsidR="003358E4">
              <w:t>wawancara</w:t>
            </w:r>
            <w:proofErr w:type="spellEnd"/>
            <w:r w:rsidR="003358E4">
              <w:t xml:space="preserve">. </w:t>
            </w:r>
            <w:proofErr w:type="spellStart"/>
            <w:r w:rsidR="003358E4">
              <w:t>Lebih</w:t>
            </w:r>
            <w:proofErr w:type="spellEnd"/>
            <w:r w:rsidR="003358E4">
              <w:t xml:space="preserve"> </w:t>
            </w:r>
            <w:proofErr w:type="spellStart"/>
            <w:r w:rsidR="003358E4">
              <w:t>lanjut</w:t>
            </w:r>
            <w:proofErr w:type="spellEnd"/>
            <w:r w:rsidR="003358E4">
              <w:t xml:space="preserve">, </w:t>
            </w:r>
            <w:proofErr w:type="spellStart"/>
            <w:r w:rsidR="003358E4">
              <w:t>pihak</w:t>
            </w:r>
            <w:proofErr w:type="spellEnd"/>
            <w:r w:rsidR="003358E4">
              <w:t xml:space="preserve"> </w:t>
            </w:r>
            <w:proofErr w:type="spellStart"/>
            <w:r w:rsidR="003358E4">
              <w:t>terkait</w:t>
            </w:r>
            <w:proofErr w:type="spellEnd"/>
            <w:r w:rsidR="003358E4">
              <w:t xml:space="preserve"> </w:t>
            </w:r>
            <w:proofErr w:type="spellStart"/>
            <w:r w:rsidR="003358E4">
              <w:t>pesantren</w:t>
            </w:r>
            <w:proofErr w:type="spellEnd"/>
            <w:r w:rsidR="003358E4">
              <w:t xml:space="preserve">, </w:t>
            </w:r>
            <w:proofErr w:type="spellStart"/>
            <w:r w:rsidR="003358E4">
              <w:t>seperti</w:t>
            </w:r>
            <w:proofErr w:type="spellEnd"/>
            <w:r w:rsidR="003358E4">
              <w:t xml:space="preserve"> guru, </w:t>
            </w:r>
            <w:proofErr w:type="spellStart"/>
            <w:r w:rsidR="003358E4">
              <w:t>siswa</w:t>
            </w:r>
            <w:proofErr w:type="spellEnd"/>
            <w:r w:rsidR="003358E4">
              <w:t xml:space="preserve"> dan </w:t>
            </w:r>
            <w:proofErr w:type="spellStart"/>
            <w:r w:rsidR="003358E4">
              <w:t>kepala</w:t>
            </w:r>
            <w:proofErr w:type="spellEnd"/>
            <w:r w:rsidR="003358E4">
              <w:t xml:space="preserve"> </w:t>
            </w:r>
            <w:proofErr w:type="spellStart"/>
            <w:r w:rsidR="003358E4">
              <w:t>pusat</w:t>
            </w:r>
            <w:proofErr w:type="spellEnd"/>
            <w:r w:rsidR="003358E4">
              <w:t xml:space="preserve"> </w:t>
            </w:r>
            <w:proofErr w:type="spellStart"/>
            <w:r w:rsidR="003358E4">
              <w:t>bahasa</w:t>
            </w:r>
            <w:proofErr w:type="spellEnd"/>
            <w:r w:rsidR="003358E4">
              <w:t xml:space="preserve"> </w:t>
            </w:r>
            <w:proofErr w:type="spellStart"/>
            <w:r w:rsidR="003358E4">
              <w:t>diminta</w:t>
            </w:r>
            <w:proofErr w:type="spellEnd"/>
            <w:r w:rsidR="003358E4">
              <w:t xml:space="preserve"> </w:t>
            </w:r>
            <w:proofErr w:type="spellStart"/>
            <w:r w:rsidR="003358E4">
              <w:t>menjadi</w:t>
            </w:r>
            <w:proofErr w:type="spellEnd"/>
            <w:r w:rsidR="003358E4">
              <w:t xml:space="preserve"> </w:t>
            </w:r>
            <w:proofErr w:type="spellStart"/>
            <w:r w:rsidR="003358E4">
              <w:t>partisipan</w:t>
            </w:r>
            <w:proofErr w:type="spellEnd"/>
            <w:r w:rsidR="003358E4">
              <w:t xml:space="preserve"> </w:t>
            </w:r>
            <w:proofErr w:type="spellStart"/>
            <w:r w:rsidR="003358E4">
              <w:t>riset</w:t>
            </w:r>
            <w:proofErr w:type="spellEnd"/>
            <w:r w:rsidR="003358E4">
              <w:t xml:space="preserve">. </w:t>
            </w:r>
            <w:proofErr w:type="spellStart"/>
            <w:r w:rsidR="003358E4">
              <w:t>Temuan</w:t>
            </w:r>
            <w:proofErr w:type="spellEnd"/>
            <w:r w:rsidR="003358E4">
              <w:t xml:space="preserve"> </w:t>
            </w:r>
            <w:proofErr w:type="spellStart"/>
            <w:r w:rsidR="003358E4">
              <w:t>menunjukan</w:t>
            </w:r>
            <w:proofErr w:type="spellEnd"/>
            <w:r w:rsidR="003358E4">
              <w:t xml:space="preserve"> </w:t>
            </w:r>
            <w:proofErr w:type="spellStart"/>
            <w:r w:rsidR="003358E4">
              <w:t>dimensi</w:t>
            </w:r>
            <w:proofErr w:type="spellEnd"/>
            <w:r w:rsidR="003358E4">
              <w:t xml:space="preserve"> </w:t>
            </w:r>
            <w:proofErr w:type="spellStart"/>
            <w:r w:rsidR="003358E4">
              <w:t>situasi</w:t>
            </w:r>
            <w:proofErr w:type="spellEnd"/>
            <w:r w:rsidR="003358E4">
              <w:t xml:space="preserve"> </w:t>
            </w:r>
            <w:proofErr w:type="spellStart"/>
            <w:r w:rsidR="003358E4">
              <w:t>saat</w:t>
            </w:r>
            <w:proofErr w:type="spellEnd"/>
            <w:r w:rsidR="003358E4">
              <w:t xml:space="preserve"> </w:t>
            </w:r>
            <w:proofErr w:type="spellStart"/>
            <w:r w:rsidR="003358E4">
              <w:t>ini</w:t>
            </w:r>
            <w:proofErr w:type="spellEnd"/>
            <w:r w:rsidR="003358E4">
              <w:t xml:space="preserve"> dan </w:t>
            </w:r>
            <w:proofErr w:type="spellStart"/>
            <w:r w:rsidR="003358E4">
              <w:t>ekspektasi</w:t>
            </w:r>
            <w:proofErr w:type="spellEnd"/>
            <w:r w:rsidR="003358E4">
              <w:t xml:space="preserve"> masa </w:t>
            </w:r>
            <w:proofErr w:type="spellStart"/>
            <w:r w:rsidR="003358E4">
              <w:t>depan</w:t>
            </w:r>
            <w:proofErr w:type="spellEnd"/>
            <w:r w:rsidR="003358E4">
              <w:t xml:space="preserve"> </w:t>
            </w:r>
            <w:proofErr w:type="spellStart"/>
            <w:r w:rsidR="003358E4">
              <w:t>akan</w:t>
            </w:r>
            <w:proofErr w:type="spellEnd"/>
            <w:r w:rsidR="003358E4">
              <w:t xml:space="preserve"> </w:t>
            </w:r>
            <w:proofErr w:type="spellStart"/>
            <w:r w:rsidR="003358E4">
              <w:t>pembelajaran</w:t>
            </w:r>
            <w:proofErr w:type="spellEnd"/>
            <w:r w:rsidR="003358E4">
              <w:t xml:space="preserve"> </w:t>
            </w:r>
            <w:proofErr w:type="spellStart"/>
            <w:r w:rsidR="003358E4">
              <w:t>bahasa</w:t>
            </w:r>
            <w:proofErr w:type="spellEnd"/>
            <w:r w:rsidR="003358E4">
              <w:t xml:space="preserve"> </w:t>
            </w:r>
            <w:proofErr w:type="spellStart"/>
            <w:r w:rsidR="003358E4">
              <w:t>Inggris</w:t>
            </w:r>
            <w:proofErr w:type="spellEnd"/>
            <w:r w:rsidR="003358E4">
              <w:t xml:space="preserve">. Hal </w:t>
            </w:r>
            <w:proofErr w:type="spellStart"/>
            <w:r w:rsidR="003358E4">
              <w:t>ini</w:t>
            </w:r>
            <w:proofErr w:type="spellEnd"/>
            <w:r w:rsidR="003358E4">
              <w:t xml:space="preserve"> </w:t>
            </w:r>
            <w:proofErr w:type="spellStart"/>
            <w:r w:rsidR="003358E4">
              <w:t>meliputi</w:t>
            </w:r>
            <w:proofErr w:type="spellEnd"/>
            <w:r w:rsidR="003358E4">
              <w:t xml:space="preserve"> </w:t>
            </w:r>
            <w:proofErr w:type="spellStart"/>
            <w:r w:rsidR="003358E4">
              <w:t>tujuan</w:t>
            </w:r>
            <w:proofErr w:type="spellEnd"/>
            <w:r w:rsidR="003358E4">
              <w:t xml:space="preserve"> dan </w:t>
            </w:r>
            <w:proofErr w:type="spellStart"/>
            <w:r w:rsidR="003358E4">
              <w:t>maksud</w:t>
            </w:r>
            <w:proofErr w:type="spellEnd"/>
            <w:r w:rsidR="003358E4">
              <w:t xml:space="preserve"> </w:t>
            </w:r>
            <w:proofErr w:type="spellStart"/>
            <w:r w:rsidR="003358E4">
              <w:t>dari</w:t>
            </w:r>
            <w:proofErr w:type="spellEnd"/>
            <w:r w:rsidR="003358E4">
              <w:t xml:space="preserve"> </w:t>
            </w:r>
            <w:proofErr w:type="spellStart"/>
            <w:r w:rsidR="003358E4">
              <w:t>belajar</w:t>
            </w:r>
            <w:proofErr w:type="spellEnd"/>
            <w:r w:rsidR="003358E4">
              <w:t xml:space="preserve"> </w:t>
            </w:r>
            <w:proofErr w:type="spellStart"/>
            <w:r w:rsidR="003358E4">
              <w:t>pembelajaran</w:t>
            </w:r>
            <w:proofErr w:type="spellEnd"/>
            <w:r w:rsidR="003358E4">
              <w:t xml:space="preserve">. </w:t>
            </w:r>
            <w:proofErr w:type="spellStart"/>
            <w:r w:rsidR="003358E4">
              <w:t>Tujuan</w:t>
            </w:r>
            <w:proofErr w:type="spellEnd"/>
            <w:r w:rsidR="003358E4">
              <w:t xml:space="preserve"> </w:t>
            </w:r>
            <w:proofErr w:type="spellStart"/>
            <w:r w:rsidR="003358E4">
              <w:t>siswa</w:t>
            </w:r>
            <w:proofErr w:type="spellEnd"/>
            <w:r w:rsidR="003358E4">
              <w:t xml:space="preserve"> </w:t>
            </w:r>
            <w:proofErr w:type="spellStart"/>
            <w:r w:rsidR="003358E4">
              <w:t>belajar</w:t>
            </w:r>
            <w:proofErr w:type="spellEnd"/>
            <w:r w:rsidR="003358E4">
              <w:t xml:space="preserve"> </w:t>
            </w:r>
            <w:proofErr w:type="spellStart"/>
            <w:r w:rsidR="003358E4">
              <w:t>bahasa</w:t>
            </w:r>
            <w:proofErr w:type="spellEnd"/>
            <w:r w:rsidR="003358E4">
              <w:t xml:space="preserve"> </w:t>
            </w:r>
            <w:proofErr w:type="spellStart"/>
            <w:r w:rsidR="003358E4">
              <w:t>Inggris</w:t>
            </w:r>
            <w:proofErr w:type="spellEnd"/>
            <w:r w:rsidR="003358E4">
              <w:t xml:space="preserve"> </w:t>
            </w:r>
            <w:proofErr w:type="spellStart"/>
            <w:r w:rsidR="003358E4">
              <w:t>adalah</w:t>
            </w:r>
            <w:proofErr w:type="spellEnd"/>
            <w:r w:rsidR="003358E4">
              <w:t xml:space="preserve"> </w:t>
            </w:r>
            <w:proofErr w:type="spellStart"/>
            <w:r w:rsidR="003358E4">
              <w:t>untuk</w:t>
            </w:r>
            <w:proofErr w:type="spellEnd"/>
            <w:r w:rsidR="003358E4">
              <w:t xml:space="preserve"> </w:t>
            </w:r>
            <w:proofErr w:type="spellStart"/>
            <w:r w:rsidR="003358E4">
              <w:t>dapat</w:t>
            </w:r>
            <w:proofErr w:type="spellEnd"/>
            <w:r w:rsidR="003358E4">
              <w:t xml:space="preserve"> </w:t>
            </w:r>
            <w:proofErr w:type="spellStart"/>
            <w:r w:rsidR="003358E4">
              <w:t>berkomunikasi</w:t>
            </w:r>
            <w:proofErr w:type="spellEnd"/>
            <w:r w:rsidR="003358E4">
              <w:t xml:space="preserve"> </w:t>
            </w:r>
            <w:proofErr w:type="spellStart"/>
            <w:r w:rsidR="003358E4">
              <w:t>dengan</w:t>
            </w:r>
            <w:proofErr w:type="spellEnd"/>
            <w:r w:rsidR="003358E4">
              <w:t xml:space="preserve"> </w:t>
            </w:r>
            <w:proofErr w:type="spellStart"/>
            <w:r w:rsidR="003358E4">
              <w:t>lingkungan</w:t>
            </w:r>
            <w:proofErr w:type="spellEnd"/>
            <w:r w:rsidR="003358E4">
              <w:t xml:space="preserve"> </w:t>
            </w:r>
            <w:proofErr w:type="spellStart"/>
            <w:r w:rsidR="003358E4">
              <w:t>terdekat</w:t>
            </w:r>
            <w:proofErr w:type="spellEnd"/>
            <w:r w:rsidR="003358E4">
              <w:t xml:space="preserve"> dan </w:t>
            </w:r>
            <w:proofErr w:type="spellStart"/>
            <w:r w:rsidR="003358E4">
              <w:t>untuk</w:t>
            </w:r>
            <w:proofErr w:type="spellEnd"/>
            <w:r w:rsidR="003358E4">
              <w:t xml:space="preserve"> </w:t>
            </w:r>
            <w:proofErr w:type="spellStart"/>
            <w:r w:rsidR="003358E4">
              <w:t>melanjutkan</w:t>
            </w:r>
            <w:proofErr w:type="spellEnd"/>
            <w:r w:rsidR="003358E4">
              <w:t xml:space="preserve"> Pendidikan. </w:t>
            </w:r>
            <w:proofErr w:type="spellStart"/>
            <w:r w:rsidR="003358E4">
              <w:t>Pilihan</w:t>
            </w:r>
            <w:proofErr w:type="spellEnd"/>
            <w:r w:rsidR="003358E4">
              <w:t xml:space="preserve"> </w:t>
            </w:r>
            <w:proofErr w:type="spellStart"/>
            <w:r w:rsidR="003358E4">
              <w:t>dalam</w:t>
            </w:r>
            <w:proofErr w:type="spellEnd"/>
            <w:r w:rsidR="003358E4">
              <w:t xml:space="preserve"> </w:t>
            </w:r>
            <w:proofErr w:type="spellStart"/>
            <w:r w:rsidR="003358E4">
              <w:t>metode</w:t>
            </w:r>
            <w:proofErr w:type="spellEnd"/>
            <w:r w:rsidR="003358E4">
              <w:t xml:space="preserve"> dan </w:t>
            </w:r>
            <w:proofErr w:type="spellStart"/>
            <w:r w:rsidR="003358E4">
              <w:t>topik</w:t>
            </w:r>
            <w:proofErr w:type="spellEnd"/>
            <w:r w:rsidR="003358E4">
              <w:t xml:space="preserve"> </w:t>
            </w:r>
            <w:proofErr w:type="spellStart"/>
            <w:r w:rsidR="003358E4">
              <w:t>belajar</w:t>
            </w:r>
            <w:proofErr w:type="spellEnd"/>
            <w:r w:rsidR="003358E4">
              <w:t xml:space="preserve"> juga </w:t>
            </w:r>
            <w:proofErr w:type="spellStart"/>
            <w:r w:rsidR="003358E4">
              <w:t>digali</w:t>
            </w:r>
            <w:proofErr w:type="spellEnd"/>
            <w:r w:rsidR="003358E4">
              <w:t xml:space="preserve"> </w:t>
            </w:r>
            <w:proofErr w:type="spellStart"/>
            <w:r w:rsidR="003358E4">
              <w:t>dalam</w:t>
            </w:r>
            <w:proofErr w:type="spellEnd"/>
            <w:r w:rsidR="003358E4">
              <w:t xml:space="preserve"> </w:t>
            </w:r>
            <w:proofErr w:type="spellStart"/>
            <w:r w:rsidR="003358E4">
              <w:t>riset</w:t>
            </w:r>
            <w:proofErr w:type="spellEnd"/>
            <w:r w:rsidR="003358E4">
              <w:t xml:space="preserve"> </w:t>
            </w:r>
            <w:proofErr w:type="spellStart"/>
            <w:r w:rsidR="003358E4">
              <w:t>ini</w:t>
            </w:r>
            <w:proofErr w:type="spellEnd"/>
            <w:r w:rsidR="003358E4">
              <w:t xml:space="preserve">. Dialog dan </w:t>
            </w:r>
            <w:proofErr w:type="spellStart"/>
            <w:r w:rsidR="003358E4">
              <w:t>percakapan</w:t>
            </w:r>
            <w:proofErr w:type="spellEnd"/>
            <w:r w:rsidR="003358E4">
              <w:t xml:space="preserve"> </w:t>
            </w:r>
            <w:proofErr w:type="spellStart"/>
            <w:r w:rsidR="003358E4">
              <w:t>menjadi</w:t>
            </w:r>
            <w:proofErr w:type="spellEnd"/>
            <w:r w:rsidR="003358E4">
              <w:t xml:space="preserve"> </w:t>
            </w:r>
            <w:proofErr w:type="spellStart"/>
            <w:r w:rsidR="003358E4">
              <w:t>teknik</w:t>
            </w:r>
            <w:proofErr w:type="spellEnd"/>
            <w:r w:rsidR="003358E4">
              <w:t xml:space="preserve"> yang paling </w:t>
            </w:r>
            <w:proofErr w:type="spellStart"/>
            <w:r w:rsidR="003358E4">
              <w:t>dipilih</w:t>
            </w:r>
            <w:proofErr w:type="spellEnd"/>
            <w:r w:rsidR="003358E4">
              <w:t xml:space="preserve"> </w:t>
            </w:r>
            <w:proofErr w:type="spellStart"/>
            <w:r w:rsidR="003358E4">
              <w:t>dengan</w:t>
            </w:r>
            <w:proofErr w:type="spellEnd"/>
            <w:r w:rsidR="003358E4">
              <w:t xml:space="preserve"> </w:t>
            </w:r>
            <w:proofErr w:type="spellStart"/>
            <w:r w:rsidR="003358E4">
              <w:t>topik</w:t>
            </w:r>
            <w:proofErr w:type="spellEnd"/>
            <w:r w:rsidR="003358E4">
              <w:t xml:space="preserve"> </w:t>
            </w:r>
            <w:proofErr w:type="spellStart"/>
            <w:r w:rsidR="003358E4">
              <w:t>terkait</w:t>
            </w:r>
            <w:proofErr w:type="spellEnd"/>
            <w:r w:rsidR="003358E4">
              <w:t xml:space="preserve"> </w:t>
            </w:r>
            <w:proofErr w:type="spellStart"/>
            <w:r w:rsidR="003358E4">
              <w:t>kehidupan</w:t>
            </w:r>
            <w:proofErr w:type="spellEnd"/>
            <w:r w:rsidR="003358E4">
              <w:t xml:space="preserve"> </w:t>
            </w:r>
            <w:proofErr w:type="spellStart"/>
            <w:r w:rsidR="003358E4">
              <w:t>keluarga</w:t>
            </w:r>
            <w:proofErr w:type="spellEnd"/>
            <w:r w:rsidR="003358E4">
              <w:t xml:space="preserve">, </w:t>
            </w:r>
            <w:proofErr w:type="spellStart"/>
            <w:r w:rsidR="003358E4">
              <w:t>sekolah</w:t>
            </w:r>
            <w:proofErr w:type="spellEnd"/>
            <w:r w:rsidR="003358E4">
              <w:t xml:space="preserve">, </w:t>
            </w:r>
            <w:proofErr w:type="spellStart"/>
            <w:r w:rsidR="003358E4">
              <w:t>pendidikan</w:t>
            </w:r>
            <w:proofErr w:type="spellEnd"/>
            <w:r w:rsidR="003358E4">
              <w:t xml:space="preserve">, </w:t>
            </w:r>
            <w:proofErr w:type="spellStart"/>
            <w:r w:rsidR="003358E4">
              <w:t>sains</w:t>
            </w:r>
            <w:proofErr w:type="spellEnd"/>
            <w:r w:rsidR="003358E4">
              <w:t xml:space="preserve">, dan </w:t>
            </w:r>
            <w:proofErr w:type="spellStart"/>
            <w:r w:rsidR="003358E4">
              <w:t>teknologi</w:t>
            </w:r>
            <w:proofErr w:type="spellEnd"/>
            <w:r w:rsidR="003358E4">
              <w:t xml:space="preserve">. </w:t>
            </w:r>
            <w:proofErr w:type="spellStart"/>
            <w:r w:rsidR="003358E4">
              <w:t>Baik</w:t>
            </w:r>
            <w:proofErr w:type="spellEnd"/>
            <w:r w:rsidR="003358E4">
              <w:t xml:space="preserve"> guru </w:t>
            </w:r>
            <w:proofErr w:type="spellStart"/>
            <w:r w:rsidR="003358E4">
              <w:t>maupun</w:t>
            </w:r>
            <w:proofErr w:type="spellEnd"/>
            <w:r w:rsidR="003358E4">
              <w:t xml:space="preserve"> </w:t>
            </w:r>
            <w:proofErr w:type="spellStart"/>
            <w:r w:rsidR="003358E4">
              <w:t>siswa</w:t>
            </w:r>
            <w:proofErr w:type="spellEnd"/>
            <w:r w:rsidR="003358E4">
              <w:t xml:space="preserve"> </w:t>
            </w:r>
            <w:proofErr w:type="spellStart"/>
            <w:r w:rsidR="003358E4">
              <w:t>sepakat</w:t>
            </w:r>
            <w:proofErr w:type="spellEnd"/>
            <w:r w:rsidR="003358E4">
              <w:t xml:space="preserve"> </w:t>
            </w:r>
            <w:proofErr w:type="spellStart"/>
            <w:r w:rsidR="003358E4">
              <w:t>bahwa</w:t>
            </w:r>
            <w:proofErr w:type="spellEnd"/>
            <w:r w:rsidR="003358E4">
              <w:t xml:space="preserve"> </w:t>
            </w:r>
            <w:proofErr w:type="spellStart"/>
            <w:r w:rsidR="003358E4">
              <w:t>kebijakan</w:t>
            </w:r>
            <w:proofErr w:type="spellEnd"/>
            <w:r w:rsidR="003358E4">
              <w:t xml:space="preserve"> </w:t>
            </w:r>
            <w:proofErr w:type="spellStart"/>
            <w:r w:rsidR="003358E4">
              <w:t>sistem</w:t>
            </w:r>
            <w:proofErr w:type="spellEnd"/>
            <w:r w:rsidR="003358E4">
              <w:t xml:space="preserve"> </w:t>
            </w:r>
            <w:proofErr w:type="spellStart"/>
            <w:r w:rsidR="003358E4">
              <w:t>bahasa</w:t>
            </w:r>
            <w:proofErr w:type="spellEnd"/>
            <w:r w:rsidR="003358E4">
              <w:t xml:space="preserve"> </w:t>
            </w:r>
            <w:proofErr w:type="spellStart"/>
            <w:r w:rsidR="003358E4">
              <w:t>Inggris</w:t>
            </w:r>
            <w:proofErr w:type="spellEnd"/>
            <w:r w:rsidR="003358E4">
              <w:t xml:space="preserve"> </w:t>
            </w:r>
            <w:proofErr w:type="spellStart"/>
            <w:r w:rsidR="003358E4">
              <w:t>penuh</w:t>
            </w:r>
            <w:proofErr w:type="spellEnd"/>
            <w:r w:rsidR="003358E4">
              <w:t xml:space="preserve"> </w:t>
            </w:r>
            <w:proofErr w:type="spellStart"/>
            <w:r w:rsidR="003358E4">
              <w:t>menjadi</w:t>
            </w:r>
            <w:proofErr w:type="spellEnd"/>
            <w:r w:rsidR="003358E4">
              <w:t xml:space="preserve"> </w:t>
            </w:r>
            <w:proofErr w:type="spellStart"/>
            <w:r w:rsidR="003358E4">
              <w:t>penting</w:t>
            </w:r>
            <w:proofErr w:type="spellEnd"/>
            <w:r w:rsidR="003358E4">
              <w:t xml:space="preserve"> dan </w:t>
            </w:r>
            <w:proofErr w:type="spellStart"/>
            <w:r w:rsidR="003358E4">
              <w:t>dibutuhkan</w:t>
            </w:r>
            <w:proofErr w:type="spellEnd"/>
            <w:r w:rsidR="003358E4">
              <w:t xml:space="preserve"> di </w:t>
            </w:r>
            <w:proofErr w:type="spellStart"/>
            <w:r w:rsidR="003358E4">
              <w:t>sekolah</w:t>
            </w:r>
            <w:proofErr w:type="spellEnd"/>
            <w:r w:rsidR="003358E4">
              <w:t xml:space="preserve">. </w:t>
            </w:r>
          </w:p>
        </w:tc>
      </w:tr>
      <w:tr w:rsidR="00EF2D1A" w:rsidRPr="00D374F0" w14:paraId="741AA9C4" w14:textId="77777777" w:rsidTr="00455D50">
        <w:trPr>
          <w:trHeight w:val="70"/>
        </w:trPr>
        <w:tc>
          <w:tcPr>
            <w:tcW w:w="1985" w:type="dxa"/>
            <w:tcBorders>
              <w:top w:val="single" w:sz="4" w:space="0" w:color="auto"/>
              <w:left w:val="nil"/>
              <w:bottom w:val="single" w:sz="4" w:space="0" w:color="auto"/>
              <w:right w:val="nil"/>
            </w:tcBorders>
          </w:tcPr>
          <w:p w14:paraId="3EB1F34E" w14:textId="77777777" w:rsidR="00467F30" w:rsidRPr="00DB3191" w:rsidRDefault="00FB2390" w:rsidP="00545A8D">
            <w:pPr>
              <w:spacing w:before="120" w:after="120"/>
              <w:jc w:val="both"/>
              <w:rPr>
                <w:rFonts w:ascii="Arial" w:hAnsi="Arial" w:cs="Arial"/>
                <w:b/>
                <w:iCs/>
                <w:sz w:val="18"/>
                <w:szCs w:val="18"/>
              </w:rPr>
            </w:pPr>
            <w:r w:rsidRPr="00DB3191">
              <w:rPr>
                <w:rFonts w:ascii="Arial" w:hAnsi="Arial" w:cs="Arial"/>
                <w:b/>
                <w:iCs/>
                <w:sz w:val="18"/>
                <w:szCs w:val="18"/>
              </w:rPr>
              <w:t>Publishing Info</w:t>
            </w:r>
          </w:p>
        </w:tc>
        <w:tc>
          <w:tcPr>
            <w:tcW w:w="283" w:type="dxa"/>
            <w:tcBorders>
              <w:top w:val="nil"/>
              <w:left w:val="nil"/>
              <w:bottom w:val="nil"/>
              <w:right w:val="nil"/>
            </w:tcBorders>
          </w:tcPr>
          <w:p w14:paraId="4BCFD179" w14:textId="77777777" w:rsidR="00467F30" w:rsidRPr="00D374F0" w:rsidRDefault="00467F30" w:rsidP="00545A8D">
            <w:pPr>
              <w:spacing w:before="120"/>
              <w:jc w:val="both"/>
              <w:rPr>
                <w:bCs/>
                <w:iCs/>
                <w:sz w:val="18"/>
                <w:szCs w:val="18"/>
              </w:rPr>
            </w:pPr>
          </w:p>
        </w:tc>
        <w:tc>
          <w:tcPr>
            <w:tcW w:w="6096" w:type="dxa"/>
            <w:tcBorders>
              <w:top w:val="nil"/>
              <w:left w:val="nil"/>
              <w:bottom w:val="single" w:sz="4" w:space="0" w:color="auto"/>
              <w:right w:val="nil"/>
            </w:tcBorders>
          </w:tcPr>
          <w:p w14:paraId="7EA3FC80" w14:textId="77777777" w:rsidR="00467F30" w:rsidRPr="0081616A" w:rsidRDefault="00A83961" w:rsidP="00467F30">
            <w:pPr>
              <w:spacing w:before="120" w:after="120"/>
              <w:rPr>
                <w:bCs/>
                <w:iCs/>
                <w:sz w:val="16"/>
                <w:szCs w:val="16"/>
              </w:rPr>
            </w:pPr>
            <w:r w:rsidRPr="0081616A">
              <w:rPr>
                <w:bCs/>
                <w:iCs/>
                <w:sz w:val="16"/>
                <w:szCs w:val="16"/>
              </w:rPr>
              <w:t xml:space="preserve">Copyright © 2021 The Author(s). Published by Universitas </w:t>
            </w:r>
            <w:proofErr w:type="spellStart"/>
            <w:r w:rsidRPr="0081616A">
              <w:rPr>
                <w:bCs/>
                <w:iCs/>
                <w:sz w:val="16"/>
                <w:szCs w:val="16"/>
              </w:rPr>
              <w:t>Indraprasta</w:t>
            </w:r>
            <w:proofErr w:type="spellEnd"/>
            <w:r w:rsidRPr="0081616A">
              <w:rPr>
                <w:bCs/>
                <w:iCs/>
                <w:sz w:val="16"/>
                <w:szCs w:val="16"/>
              </w:rPr>
              <w:t xml:space="preserve"> PGRI, Jakarta, Indonesia. </w:t>
            </w:r>
            <w:r w:rsidRPr="0081616A">
              <w:rPr>
                <w:bCs/>
                <w:iCs/>
                <w:noProof/>
                <w:sz w:val="16"/>
                <w:szCs w:val="16"/>
              </w:rPr>
              <w:drawing>
                <wp:inline distT="0" distB="0" distL="0" distR="0" wp14:anchorId="22388A1F" wp14:editId="6E1781EE">
                  <wp:extent cx="281166" cy="52719"/>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29850" cy="80598"/>
                          </a:xfrm>
                          <a:prstGeom prst="rect">
                            <a:avLst/>
                          </a:prstGeom>
                        </pic:spPr>
                      </pic:pic>
                    </a:graphicData>
                  </a:graphic>
                </wp:inline>
              </w:drawing>
            </w:r>
            <w:r w:rsidRPr="0081616A">
              <w:rPr>
                <w:bCs/>
                <w:iCs/>
                <w:sz w:val="16"/>
                <w:szCs w:val="16"/>
              </w:rPr>
              <w:t xml:space="preserve"> </w:t>
            </w:r>
            <w:r w:rsidR="00F94D8E" w:rsidRPr="0081616A">
              <w:rPr>
                <w:bCs/>
                <w:iCs/>
                <w:sz w:val="16"/>
                <w:szCs w:val="16"/>
              </w:rPr>
              <w:t xml:space="preserve">This is an open access article </w:t>
            </w:r>
            <w:r w:rsidRPr="0081616A">
              <w:rPr>
                <w:bCs/>
                <w:iCs/>
                <w:sz w:val="16"/>
                <w:szCs w:val="16"/>
              </w:rPr>
              <w:t xml:space="preserve">licensed under a </w:t>
            </w:r>
            <w:hyperlink r:id="rId9" w:history="1">
              <w:r w:rsidRPr="0081616A">
                <w:rPr>
                  <w:rStyle w:val="Hyperlink"/>
                  <w:bCs/>
                  <w:iCs/>
                  <w:color w:val="0000FF"/>
                  <w:sz w:val="16"/>
                  <w:szCs w:val="16"/>
                </w:rPr>
                <w:t>Creative Commons Attribution 4.0 International License</w:t>
              </w:r>
            </w:hyperlink>
            <w:r w:rsidRPr="0081616A">
              <w:rPr>
                <w:bCs/>
                <w:iCs/>
                <w:color w:val="0000FF"/>
                <w:sz w:val="16"/>
                <w:szCs w:val="16"/>
              </w:rPr>
              <w:t>.</w:t>
            </w:r>
          </w:p>
        </w:tc>
      </w:tr>
      <w:tr w:rsidR="00EF2D1A" w:rsidRPr="00D374F0" w14:paraId="30CD6CDC" w14:textId="77777777" w:rsidTr="00455D50">
        <w:tc>
          <w:tcPr>
            <w:tcW w:w="8360" w:type="dxa"/>
            <w:gridSpan w:val="3"/>
            <w:tcBorders>
              <w:top w:val="nil"/>
              <w:left w:val="nil"/>
              <w:bottom w:val="double" w:sz="4" w:space="0" w:color="auto"/>
              <w:right w:val="nil"/>
            </w:tcBorders>
          </w:tcPr>
          <w:p w14:paraId="3DEFBA5E" w14:textId="0D1EE397" w:rsidR="00545A8D" w:rsidRPr="00D374F0" w:rsidRDefault="00FB2390" w:rsidP="00FB2390">
            <w:pPr>
              <w:spacing w:before="120" w:after="120"/>
              <w:rPr>
                <w:sz w:val="18"/>
                <w:szCs w:val="18"/>
              </w:rPr>
            </w:pPr>
            <w:r w:rsidRPr="0081616A">
              <w:rPr>
                <w:bCs/>
                <w:iCs/>
                <w:sz w:val="16"/>
                <w:szCs w:val="16"/>
              </w:rPr>
              <w:sym w:font="Wingdings" w:char="F02A"/>
            </w:r>
            <w:r w:rsidRPr="0081616A">
              <w:rPr>
                <w:bCs/>
                <w:iCs/>
                <w:sz w:val="16"/>
                <w:szCs w:val="16"/>
              </w:rPr>
              <w:t xml:space="preserve"> </w:t>
            </w:r>
            <w:r w:rsidR="00545A8D" w:rsidRPr="0081616A">
              <w:rPr>
                <w:b/>
                <w:i/>
                <w:sz w:val="16"/>
                <w:szCs w:val="16"/>
              </w:rPr>
              <w:t>Corresponding Author:</w:t>
            </w:r>
            <w:r w:rsidRPr="0081616A">
              <w:rPr>
                <w:b/>
                <w:i/>
                <w:sz w:val="16"/>
                <w:szCs w:val="16"/>
              </w:rPr>
              <w:t xml:space="preserve"> </w:t>
            </w:r>
            <w:r w:rsidR="003358E4">
              <w:rPr>
                <w:sz w:val="16"/>
                <w:szCs w:val="16"/>
              </w:rPr>
              <w:t xml:space="preserve">Hanna </w:t>
            </w:r>
            <w:proofErr w:type="spellStart"/>
            <w:r w:rsidR="003358E4">
              <w:rPr>
                <w:sz w:val="16"/>
                <w:szCs w:val="16"/>
              </w:rPr>
              <w:t>Sundari</w:t>
            </w:r>
            <w:proofErr w:type="spellEnd"/>
            <w:r w:rsidR="00545A8D" w:rsidRPr="0081616A">
              <w:rPr>
                <w:sz w:val="16"/>
                <w:szCs w:val="16"/>
              </w:rPr>
              <w:t xml:space="preserve">, </w:t>
            </w:r>
            <w:r w:rsidR="00707685" w:rsidRPr="0081616A">
              <w:rPr>
                <w:sz w:val="16"/>
                <w:szCs w:val="16"/>
              </w:rPr>
              <w:t xml:space="preserve">(2) </w:t>
            </w:r>
            <w:r w:rsidR="003358E4">
              <w:rPr>
                <w:sz w:val="16"/>
                <w:szCs w:val="16"/>
              </w:rPr>
              <w:t>Faculty of Postgraduate Program</w:t>
            </w:r>
            <w:r w:rsidR="00545A8D" w:rsidRPr="0081616A">
              <w:rPr>
                <w:sz w:val="16"/>
                <w:szCs w:val="16"/>
              </w:rPr>
              <w:t>,</w:t>
            </w:r>
            <w:r w:rsidR="00707685" w:rsidRPr="0081616A">
              <w:rPr>
                <w:sz w:val="16"/>
                <w:szCs w:val="16"/>
              </w:rPr>
              <w:t xml:space="preserve"> </w:t>
            </w:r>
            <w:r w:rsidR="003358E4">
              <w:rPr>
                <w:sz w:val="16"/>
                <w:szCs w:val="16"/>
              </w:rPr>
              <w:t xml:space="preserve">Universitas </w:t>
            </w:r>
            <w:proofErr w:type="spellStart"/>
            <w:r w:rsidR="003358E4">
              <w:rPr>
                <w:sz w:val="16"/>
                <w:szCs w:val="16"/>
              </w:rPr>
              <w:t>Indraprasta</w:t>
            </w:r>
            <w:proofErr w:type="spellEnd"/>
            <w:r w:rsidR="003358E4">
              <w:rPr>
                <w:sz w:val="16"/>
                <w:szCs w:val="16"/>
              </w:rPr>
              <w:t xml:space="preserve"> PGRI</w:t>
            </w:r>
            <w:r w:rsidR="00707685" w:rsidRPr="0081616A">
              <w:rPr>
                <w:sz w:val="16"/>
                <w:szCs w:val="16"/>
              </w:rPr>
              <w:t xml:space="preserve">, </w:t>
            </w:r>
            <w:r w:rsidR="00A6233C">
              <w:rPr>
                <w:sz w:val="16"/>
                <w:szCs w:val="16"/>
              </w:rPr>
              <w:t>Jalan Nangka No. 58</w:t>
            </w:r>
            <w:r w:rsidR="00467F30" w:rsidRPr="0081616A">
              <w:rPr>
                <w:sz w:val="16"/>
                <w:szCs w:val="16"/>
              </w:rPr>
              <w:t xml:space="preserve">, </w:t>
            </w:r>
            <w:r w:rsidR="00A6233C">
              <w:rPr>
                <w:sz w:val="16"/>
                <w:szCs w:val="16"/>
              </w:rPr>
              <w:t>Jakarta</w:t>
            </w:r>
            <w:r w:rsidR="00467F30" w:rsidRPr="0081616A">
              <w:rPr>
                <w:sz w:val="16"/>
                <w:szCs w:val="16"/>
              </w:rPr>
              <w:t xml:space="preserve">, </w:t>
            </w:r>
            <w:r w:rsidR="00A6233C">
              <w:rPr>
                <w:sz w:val="16"/>
                <w:szCs w:val="16"/>
              </w:rPr>
              <w:t>12530</w:t>
            </w:r>
            <w:r w:rsidR="00467F30" w:rsidRPr="0081616A">
              <w:rPr>
                <w:sz w:val="16"/>
                <w:szCs w:val="16"/>
              </w:rPr>
              <w:t xml:space="preserve">, </w:t>
            </w:r>
            <w:r w:rsidR="00A6233C">
              <w:rPr>
                <w:sz w:val="16"/>
                <w:szCs w:val="16"/>
              </w:rPr>
              <w:t>Indonesia</w:t>
            </w:r>
            <w:r w:rsidR="00467F30" w:rsidRPr="0081616A">
              <w:rPr>
                <w:sz w:val="16"/>
                <w:szCs w:val="16"/>
              </w:rPr>
              <w:t>,</w:t>
            </w:r>
            <w:r w:rsidR="00707685" w:rsidRPr="0081616A">
              <w:rPr>
                <w:sz w:val="16"/>
                <w:szCs w:val="16"/>
              </w:rPr>
              <w:t xml:space="preserve"> </w:t>
            </w:r>
            <w:r w:rsidR="00545A8D" w:rsidRPr="0081616A">
              <w:rPr>
                <w:sz w:val="16"/>
                <w:szCs w:val="16"/>
              </w:rPr>
              <w:t xml:space="preserve">Email: </w:t>
            </w:r>
            <w:r w:rsidR="00003ACE">
              <w:rPr>
                <w:sz w:val="16"/>
                <w:szCs w:val="16"/>
              </w:rPr>
              <w:t>hanna.sundari</w:t>
            </w:r>
            <w:r w:rsidR="00545A8D" w:rsidRPr="0081616A">
              <w:rPr>
                <w:sz w:val="16"/>
                <w:szCs w:val="16"/>
              </w:rPr>
              <w:t>@mail.com</w:t>
            </w:r>
          </w:p>
        </w:tc>
      </w:tr>
    </w:tbl>
    <w:p w14:paraId="53D5FD0D" w14:textId="2BF97C2B" w:rsidR="000E32E8" w:rsidRPr="00EB4901" w:rsidRDefault="008153B4" w:rsidP="00EB4901">
      <w:pPr>
        <w:pStyle w:val="HeadingLevel1"/>
      </w:pPr>
      <w:r w:rsidRPr="00EB4901">
        <w:rPr>
          <w:rStyle w:val="HeadingLevel1Char"/>
          <w:b/>
        </w:rPr>
        <w:lastRenderedPageBreak/>
        <w:t>Introduction</w:t>
      </w:r>
    </w:p>
    <w:p w14:paraId="3F77FBCE" w14:textId="77777777" w:rsidR="00003ACE" w:rsidRPr="00003ACE" w:rsidRDefault="00003ACE" w:rsidP="00003ACE">
      <w:pPr>
        <w:pStyle w:val="TheMainContent"/>
        <w:rPr>
          <w:lang w:val="en-US"/>
        </w:rPr>
      </w:pPr>
      <w:r w:rsidRPr="00003ACE">
        <w:rPr>
          <w:lang w:val="en-US"/>
        </w:rPr>
        <w:t xml:space="preserve">Indonesia has several types of educational institution either formal or non-formal with various backgrounds. </w:t>
      </w:r>
      <w:proofErr w:type="spellStart"/>
      <w:r w:rsidRPr="00003ACE">
        <w:rPr>
          <w:i/>
          <w:iCs/>
          <w:lang w:val="en-US"/>
        </w:rPr>
        <w:t>Pesantren</w:t>
      </w:r>
      <w:proofErr w:type="spellEnd"/>
      <w:r w:rsidRPr="00003ACE">
        <w:rPr>
          <w:lang w:val="en-US"/>
        </w:rPr>
        <w:t xml:space="preserve">, as one type of Islamic educational institution, is the indigenous educational system that has been rooted in long-standing Hindu-Islamic traditions </w:t>
      </w:r>
      <w:r w:rsidRPr="00003ACE">
        <w:rPr>
          <w:lang w:val="en-US"/>
        </w:rPr>
        <w:fldChar w:fldCharType="begin" w:fldLock="1"/>
      </w:r>
      <w:r w:rsidRPr="00003ACE">
        <w:rPr>
          <w:lang w:val="en-US"/>
        </w:rPr>
        <w:instrText>ADDIN CSL_CITATION {"citationItems":[{"id":"ITEM-1","itemData":{"author":[{"dropping-particle":"Bin","family":"Tahir","given":"Saidna Zulfiqar","non-dropping-particle":"","parse-names":false,"suffix":""}],"container-title":"The Asian EFL Journal Professional","id":"ITEM-1","issue":"February","issued":{"date-parts":[["2014"]]},"page":"1-46","title":"Multilingual Teaching and Learning at Pesantren Schools in Indonesia","type":"article-journal","volume":"74"},"uris":["http://www.mendeley.com/documents/?uuid=363be66b-41bf-478a-a51d-1d639ce0e369"]}],"mendeley":{"formattedCitation":"(Tahir, 2014)","plainTextFormattedCitation":"(Tahir, 2014)","previouslyFormattedCitation":"(Tahir, 2014)"},"properties":{"noteIndex":0},"schema":"https://github.com/citation-style-language/schema/raw/master/csl-citation.json"}</w:instrText>
      </w:r>
      <w:r w:rsidRPr="00003ACE">
        <w:rPr>
          <w:lang w:val="en-US"/>
        </w:rPr>
        <w:fldChar w:fldCharType="separate"/>
      </w:r>
      <w:r w:rsidRPr="00003ACE">
        <w:rPr>
          <w:lang w:val="en-US"/>
        </w:rPr>
        <w:t>(Tahir, 2014)</w:t>
      </w:r>
      <w:r w:rsidRPr="00003ACE">
        <w:fldChar w:fldCharType="end"/>
      </w:r>
      <w:r w:rsidRPr="00003ACE">
        <w:rPr>
          <w:lang w:val="en-US"/>
        </w:rPr>
        <w:t xml:space="preserve"> and can be traced back to the 18</w:t>
      </w:r>
      <w:r w:rsidRPr="00003ACE">
        <w:rPr>
          <w:vertAlign w:val="superscript"/>
          <w:lang w:val="en-US"/>
        </w:rPr>
        <w:t>th</w:t>
      </w:r>
      <w:r w:rsidRPr="00003ACE">
        <w:rPr>
          <w:lang w:val="en-US"/>
        </w:rPr>
        <w:t xml:space="preserve"> century and further </w:t>
      </w:r>
      <w:r w:rsidRPr="00003ACE">
        <w:rPr>
          <w:lang w:val="en-US"/>
        </w:rPr>
        <w:fldChar w:fldCharType="begin" w:fldLock="1"/>
      </w:r>
      <w:r w:rsidRPr="00003ACE">
        <w:rPr>
          <w:lang w:val="en-US"/>
        </w:rPr>
        <w:instrText>ADDIN CSL_CITATION {"citationItems":[{"id":"ITEM-1","itemData":{"DOI":"10.1080/02188790601145564","ISSN":"0218-8791","abstract":"The pondok pesantren education is a 'traditional' form of Muslim education in Indonesia. This boarding school system can be traced back to the 18th century or further. However, it was not until 1930 that the pesantren officially admitted female students, beginning with the Pesantren Denanyar of Jombang. The acceptance of female students in the pesantren was a significant breakthrough in the Indonesian Islamic context. It has led to a unique provision of Muslim education in a largely gender-segregated setting, although the strictness of this depends on the flexibility of the pesantren leader. This paper provides a qualitative, socio-historical perspective of the current state of pesantren education for women in Indonesia, and the challenges faced in achieving gender equity. It discusses the positioning of female students vis-à-vis limited access to public space, their roles--both expected and aspired to--in society, gender bias in teaching material, and the male-centred structure of authority within the institution. While acknowledging the contributions that the pesantren have made to the education of Muslim women in Indonesia, this paper urges them to address such internal tensions to improve the quality of education provided to women. (PsycINFO Database Record (c) 2016 APA, all rights reserved)","author":[{"dropping-particle":"","family":"Srimulyani","given":"Eka","non-dropping-particle":"","parse-names":false,"suffix":""}],"container-title":"Asia Pacific Journal of Education","id":"ITEM-1","issue":"1","issued":{"date-parts":[["2007"]]},"page":"85-99","title":" Muslim Women and Education in Indonesia: The pondok pesantren experience ","type":"article-journal","volume":"27"},"uris":["http://www.mendeley.com/documents/?uuid=3708fb8f-c807-4bc5-90a5-3fe864a27869"]}],"mendeley":{"formattedCitation":"(Srimulyani, 2007)","plainTextFormattedCitation":"(Srimulyani, 2007)","previouslyFormattedCitation":"(Srimulyani, 2007)"},"properties":{"noteIndex":0},"schema":"https://github.com/citation-style-language/schema/raw/master/csl-citation.json"}</w:instrText>
      </w:r>
      <w:r w:rsidRPr="00003ACE">
        <w:rPr>
          <w:lang w:val="en-US"/>
        </w:rPr>
        <w:fldChar w:fldCharType="separate"/>
      </w:r>
      <w:r w:rsidRPr="00003ACE">
        <w:rPr>
          <w:lang w:val="en-US"/>
        </w:rPr>
        <w:t>(Srimulyani, 2007)</w:t>
      </w:r>
      <w:r w:rsidRPr="00003ACE">
        <w:fldChar w:fldCharType="end"/>
      </w:r>
      <w:r w:rsidRPr="00003ACE">
        <w:rPr>
          <w:lang w:val="en-US"/>
        </w:rPr>
        <w:t xml:space="preserve">. Not only as the oldest-existing Islamic education institution to teach Islamic values, </w:t>
      </w:r>
      <w:proofErr w:type="spellStart"/>
      <w:r w:rsidRPr="00003ACE">
        <w:rPr>
          <w:i/>
          <w:iCs/>
          <w:lang w:val="en-US"/>
        </w:rPr>
        <w:t>pesantren</w:t>
      </w:r>
      <w:proofErr w:type="spellEnd"/>
      <w:r w:rsidRPr="00003ACE">
        <w:rPr>
          <w:lang w:val="en-US"/>
        </w:rPr>
        <w:t xml:space="preserve"> has also become the symbols of authenticity of Indonesia </w:t>
      </w:r>
      <w:r w:rsidRPr="00003ACE">
        <w:rPr>
          <w:lang w:val="en-US"/>
        </w:rPr>
        <w:fldChar w:fldCharType="begin" w:fldLock="1"/>
      </w:r>
      <w:r w:rsidRPr="00003ACE">
        <w:rPr>
          <w:lang w:val="en-US"/>
        </w:rPr>
        <w:instrText>ADDIN CSL_CITATION {"citationItems":[{"id":"ITEM-1","itemData":{"abstract":"The tradition of education at Pondok Pesantren in Indonesia and in the Malay world possesses a long history and represents a portion of the history of the growth and spread of Muslims in the region. Pondok Pesantren is not only associated with the meaning of Islam but also incorporates the symbol of authenticity of the Malay community. This educational institution functions as an organization for the study of religious knowledge, preserves Islamic traditions, and produces both Muslim scholars as well as leaders. Pondok Pesantren, during its long history, has successfully proven itself to be an Islamic educational institution which is prestigious, of quality and self-supporting. Although its existence has not been influenced by sociopolitical, economical or cultural changes, this does not mean that Pondok Pesantren does not face problems and challenges, be they internal or external ones. This paper will discuss some issues such as the survival of Pondok Pesantren today and in the future with the fast-paced challenges which are happening around us.","author":[{"dropping-particle":"","family":"Zakaria","given":"Gamal Abdul Nasir","non-dropping-particle":"","parse-names":false,"suffix":""}],"container-title":"Journal of Islamic and Arabic Education","id":"ITEM-1","issue":"2","issued":{"date-parts":[["2010"]]},"page":"45-52","title":"Pondok Pesantren : Changes and Its Future","type":"article-journal","volume":"2"},"uris":["http://www.mendeley.com/documents/?uuid=b308497a-c2f3-4e77-8574-8894e91bfaf4"]}],"mendeley":{"formattedCitation":"(Zakaria, 2010)","plainTextFormattedCitation":"(Zakaria, 2010)","previouslyFormattedCitation":"(Zakaria, 2010)"},"properties":{"noteIndex":0},"schema":"https://github.com/citation-style-language/schema/raw/master/csl-citation.json"}</w:instrText>
      </w:r>
      <w:r w:rsidRPr="00003ACE">
        <w:rPr>
          <w:lang w:val="en-US"/>
        </w:rPr>
        <w:fldChar w:fldCharType="separate"/>
      </w:r>
      <w:r w:rsidRPr="00003ACE">
        <w:rPr>
          <w:lang w:val="en-US"/>
        </w:rPr>
        <w:t>(Zakaria, 2010)</w:t>
      </w:r>
      <w:r w:rsidRPr="00003ACE">
        <w:fldChar w:fldCharType="end"/>
      </w:r>
      <w:r w:rsidRPr="00003ACE">
        <w:rPr>
          <w:lang w:val="en-US"/>
        </w:rPr>
        <w:t xml:space="preserve">; a sub-culture of Indonesian community particularly for Javanese people </w:t>
      </w:r>
      <w:r w:rsidRPr="00003ACE">
        <w:rPr>
          <w:lang w:val="en-US"/>
        </w:rPr>
        <w:fldChar w:fldCharType="begin" w:fldLock="1"/>
      </w:r>
      <w:r w:rsidRPr="00003ACE">
        <w:rPr>
          <w:lang w:val="en-US"/>
        </w:rPr>
        <w:instrText>ADDIN CSL_CITATION {"citationItems":[{"id":"ITEM-1","itemData":{"DOI":"10.24042/atjpi.v8i1.2097","ISSN":"2086-9118","abstract":"Islamic Boarding Schools are the forerunner of Islamic education institutions in Indonesia. The initial attendance of Islamic boarding schools was estimated from 300-400 years ago and reached almost all levels of the Indonesian Muslim community, especially in Java. After Indonesia's independence, especially since the transition to the New Order and when economic growth really increased sharply, Islamic boarding school education became more structured and the pesantren curriculum became better. For example, in addition to the religious curriculum, pesantren also offer general lessons using a dual curriculum, mone curriculum and Ministry of Religion curriculum. As an educational institution, pesantren are very concerned about the field of religion (tafaqquh fi al-din) and the formation of national character characterized by morality. The provisions of religious education are explained in the National Education Law Article 30 paragraph (4) that religious education is in the form of diniyah education, pesantren, and other similar forms. The existence of Islamic boarding schools is an ideal partner for government institutions to jointly improve the quality of education and the foundation of national character. This can be found from various phenomena that occur, such as fights between schools and distributors that are widespread and drug users among young people are rarely found they are boarding children or graduates of boarding schools.","author":[{"dropping-particle":"","family":"Syafe'i","given":"Imam","non-dropping-particle":"","parse-names":false,"suffix":""}],"container-title":"Al-Tadzkiyyah: Jurnal Pendidikan Islam","id":"ITEM-1","issue":"1","issued":{"date-parts":[["2017"]]},"page":"61","title":"PONDOK PESANTREN: Lembaga Pendidikan Pembentukan Karakter","type":"article-journal","volume":"8"},"uris":["http://www.mendeley.com/documents/?uuid=50e98641-aba8-4b4b-b29e-4f4d3cb7138f"]}],"mendeley":{"formattedCitation":"(Syafe’i, 2017)","plainTextFormattedCitation":"(Syafe’i, 2017)","previouslyFormattedCitation":"(Syafe’i, 2017)"},"properties":{"noteIndex":0},"schema":"https://github.com/citation-style-language/schema/raw/master/csl-citation.json"}</w:instrText>
      </w:r>
      <w:r w:rsidRPr="00003ACE">
        <w:rPr>
          <w:lang w:val="en-US"/>
        </w:rPr>
        <w:fldChar w:fldCharType="separate"/>
      </w:r>
      <w:r w:rsidRPr="00003ACE">
        <w:rPr>
          <w:lang w:val="en-US"/>
        </w:rPr>
        <w:t>(Syafe’i, 2017)</w:t>
      </w:r>
      <w:r w:rsidRPr="00003ACE">
        <w:fldChar w:fldCharType="end"/>
      </w:r>
      <w:r w:rsidRPr="00003ACE">
        <w:rPr>
          <w:lang w:val="en-US"/>
        </w:rPr>
        <w:t xml:space="preserve">. Despite the fact that </w:t>
      </w:r>
      <w:r w:rsidRPr="00003ACE">
        <w:rPr>
          <w:lang w:val="en-US"/>
        </w:rPr>
        <w:fldChar w:fldCharType="begin" w:fldLock="1"/>
      </w:r>
      <w:r w:rsidRPr="00003ACE">
        <w:rPr>
          <w:lang w:val="en-US"/>
        </w:rPr>
        <w:instrText>ADDIN CSL_CITATION {"citationItems":[{"id":"ITEM-1","itemData":{"DOI":"10.1080/01425690802700321","ISSN":"01425692","abstract":"This paper employs Foucauldian theory to consider Islamic boarding school experiences in Indonesia. For some pupils 'the spirit of education' - a dimension of pleasure - comes to be highly valued, creating a lifelong passion for the pursuit of knowledge. Two school principals (both pesantren [Islamic boarding school] graduates themselves) articulated strong commitment to the 'spirit of education'. Yet their respective boarding schools were very poor, not only by western standards but compared with Indonesian public schools, and conditions were austere. The embodiment of pesantren discourse as high academic achievement is illustrated by the example of Khadija - a young female pesantren graduate now studying at doctoral level in the United Kingdom. Explaining the embodied production of the 'spirit of education' demands looking at charismatic pedagogy, strict rules, austere conditions and sparse provision of learning resources as regimes of truth and power-knowledge relations that inhere in pesantren as lived experiences of pupils. © 2009 Taylor &amp; Francis.","author":[{"dropping-particle":"","family":"Nilan","given":"Pam","non-dropping-particle":"","parse-names":false,"suffix":""}],"container-title":"British Journal of Sociology of Education","id":"ITEM-1","issue":"2","issued":{"date-parts":[["2009"]]},"page":"219-232","title":"The 'spirit of education' in Indonesian Pesantren","type":"article-journal","volume":"30"},"uris":["http://www.mendeley.com/documents/?uuid=53c3ce5c-e179-455e-8f41-59e9dff53667"]}],"mendeley":{"formattedCitation":"(Nilan, 2009)","manualFormatting":"Nilan (2009)","plainTextFormattedCitation":"(Nilan, 2009)","previouslyFormattedCitation":"(Nilan, 2009)"},"properties":{"noteIndex":0},"schema":"https://github.com/citation-style-language/schema/raw/master/csl-citation.json"}</w:instrText>
      </w:r>
      <w:r w:rsidRPr="00003ACE">
        <w:rPr>
          <w:lang w:val="en-US"/>
        </w:rPr>
        <w:fldChar w:fldCharType="separate"/>
      </w:r>
      <w:r w:rsidRPr="00003ACE">
        <w:rPr>
          <w:lang w:val="en-US"/>
        </w:rPr>
        <w:t>Nilan (2009)</w:t>
      </w:r>
      <w:r w:rsidRPr="00003ACE">
        <w:fldChar w:fldCharType="end"/>
      </w:r>
      <w:r w:rsidRPr="00003ACE">
        <w:rPr>
          <w:lang w:val="en-US"/>
        </w:rPr>
        <w:t xml:space="preserve"> described Indonesian </w:t>
      </w:r>
      <w:proofErr w:type="spellStart"/>
      <w:r w:rsidRPr="00003ACE">
        <w:rPr>
          <w:i/>
          <w:iCs/>
          <w:lang w:val="en-US"/>
        </w:rPr>
        <w:t>pesantren</w:t>
      </w:r>
      <w:proofErr w:type="spellEnd"/>
      <w:r w:rsidRPr="00003ACE">
        <w:rPr>
          <w:lang w:val="en-US"/>
        </w:rPr>
        <w:t xml:space="preserve"> are characteristically poor and the students live under strict conditions, they have been successful to be established Islamic educational institution </w:t>
      </w:r>
      <w:r w:rsidRPr="00003ACE">
        <w:rPr>
          <w:lang w:val="en-US"/>
        </w:rPr>
        <w:fldChar w:fldCharType="begin" w:fldLock="1"/>
      </w:r>
      <w:r w:rsidRPr="00003ACE">
        <w:rPr>
          <w:lang w:val="en-US"/>
        </w:rPr>
        <w:instrText>ADDIN CSL_CITATION {"citationItems":[{"id":"ITEM-1","itemData":{"abstract":"The tradition of education at Pondok Pesantren in Indonesia and in the Malay world possesses a long history and represents a portion of the history of the growth and spread of Muslims in the region. Pondok Pesantren is not only associated with the meaning of Islam but also incorporates the symbol of authenticity of the Malay community. This educational institution functions as an organization for the study of religious knowledge, preserves Islamic traditions, and produces both Muslim scholars as well as leaders. Pondok Pesantren, during its long history, has successfully proven itself to be an Islamic educational institution which is prestigious, of quality and self-supporting. Although its existence has not been influenced by sociopolitical, economical or cultural changes, this does not mean that Pondok Pesantren does not face problems and challenges, be they internal or external ones. This paper will discuss some issues such as the survival of Pondok Pesantren today and in the future with the fast-paced challenges which are happening around us.","author":[{"dropping-particle":"","family":"Zakaria","given":"Gamal Abdul Nasir","non-dropping-particle":"","parse-names":false,"suffix":""}],"container-title":"Journal of Islamic and Arabic Education","id":"ITEM-1","issue":"2","issued":{"date-parts":[["2010"]]},"page":"45-52","title":"Pondok Pesantren : Changes and Its Future","type":"article-journal","volume":"2"},"uris":["http://www.mendeley.com/documents/?uuid=b308497a-c2f3-4e77-8574-8894e91bfaf4"]}],"mendeley":{"formattedCitation":"(Zakaria, 2010)","plainTextFormattedCitation":"(Zakaria, 2010)","previouslyFormattedCitation":"(Zakaria, 2010)"},"properties":{"noteIndex":0},"schema":"https://github.com/citation-style-language/schema/raw/master/csl-citation.json"}</w:instrText>
      </w:r>
      <w:r w:rsidRPr="00003ACE">
        <w:rPr>
          <w:lang w:val="en-US"/>
        </w:rPr>
        <w:fldChar w:fldCharType="separate"/>
      </w:r>
      <w:r w:rsidRPr="00003ACE">
        <w:rPr>
          <w:lang w:val="en-US"/>
        </w:rPr>
        <w:t>(Zakaria, 2010)</w:t>
      </w:r>
      <w:r w:rsidRPr="00003ACE">
        <w:fldChar w:fldCharType="end"/>
      </w:r>
      <w:r w:rsidRPr="00003ACE">
        <w:rPr>
          <w:lang w:val="en-US"/>
        </w:rPr>
        <w:t xml:space="preserve">. </w:t>
      </w:r>
    </w:p>
    <w:p w14:paraId="7903DD42" w14:textId="77777777" w:rsidR="00003ACE" w:rsidRPr="00003ACE" w:rsidRDefault="00003ACE" w:rsidP="00003ACE">
      <w:pPr>
        <w:pStyle w:val="TheMainContent"/>
        <w:rPr>
          <w:lang w:val="en-US"/>
        </w:rPr>
      </w:pPr>
      <w:r w:rsidRPr="00003ACE">
        <w:rPr>
          <w:lang w:val="en-US"/>
        </w:rPr>
        <w:t>The term ‘</w:t>
      </w:r>
      <w:proofErr w:type="spellStart"/>
      <w:r w:rsidRPr="00003ACE">
        <w:rPr>
          <w:i/>
          <w:iCs/>
          <w:lang w:val="en-US"/>
        </w:rPr>
        <w:t>pesantren</w:t>
      </w:r>
      <w:proofErr w:type="spellEnd"/>
      <w:r w:rsidRPr="00003ACE">
        <w:rPr>
          <w:lang w:val="en-US"/>
        </w:rPr>
        <w:t>’ is derived from the word ‘</w:t>
      </w:r>
      <w:proofErr w:type="spellStart"/>
      <w:r w:rsidRPr="00003ACE">
        <w:rPr>
          <w:i/>
          <w:iCs/>
          <w:lang w:val="en-US"/>
        </w:rPr>
        <w:t>santri</w:t>
      </w:r>
      <w:proofErr w:type="spellEnd"/>
      <w:r w:rsidRPr="00003ACE">
        <w:rPr>
          <w:lang w:val="en-US"/>
        </w:rPr>
        <w:t>’ (</w:t>
      </w:r>
      <w:proofErr w:type="spellStart"/>
      <w:r w:rsidRPr="00003ACE">
        <w:rPr>
          <w:i/>
          <w:iCs/>
          <w:lang w:val="en-US"/>
        </w:rPr>
        <w:t>pesantren</w:t>
      </w:r>
      <w:proofErr w:type="spellEnd"/>
      <w:r w:rsidRPr="00003ACE">
        <w:rPr>
          <w:lang w:val="en-US"/>
        </w:rPr>
        <w:t xml:space="preserve"> student), so </w:t>
      </w:r>
      <w:proofErr w:type="spellStart"/>
      <w:r w:rsidRPr="00003ACE">
        <w:rPr>
          <w:i/>
          <w:iCs/>
          <w:lang w:val="en-US"/>
        </w:rPr>
        <w:t>pesantren</w:t>
      </w:r>
      <w:proofErr w:type="spellEnd"/>
      <w:r w:rsidRPr="00003ACE">
        <w:rPr>
          <w:lang w:val="en-US"/>
        </w:rPr>
        <w:t xml:space="preserve"> refers to a place for </w:t>
      </w:r>
      <w:proofErr w:type="spellStart"/>
      <w:r w:rsidRPr="00003ACE">
        <w:rPr>
          <w:i/>
          <w:iCs/>
          <w:lang w:val="en-US"/>
        </w:rPr>
        <w:t>santri</w:t>
      </w:r>
      <w:proofErr w:type="spellEnd"/>
      <w:r w:rsidRPr="00003ACE">
        <w:rPr>
          <w:lang w:val="en-US"/>
        </w:rPr>
        <w:t xml:space="preserve"> to learn Qur’an; furthermore, another term ‘</w:t>
      </w:r>
      <w:proofErr w:type="spellStart"/>
      <w:r w:rsidRPr="00003ACE">
        <w:rPr>
          <w:i/>
          <w:iCs/>
          <w:lang w:val="en-US"/>
        </w:rPr>
        <w:t>pondok</w:t>
      </w:r>
      <w:proofErr w:type="spellEnd"/>
      <w:r w:rsidRPr="00003ACE">
        <w:rPr>
          <w:i/>
          <w:iCs/>
          <w:lang w:val="en-US"/>
        </w:rPr>
        <w:t xml:space="preserve"> </w:t>
      </w:r>
      <w:proofErr w:type="spellStart"/>
      <w:r w:rsidRPr="00003ACE">
        <w:rPr>
          <w:i/>
          <w:iCs/>
          <w:lang w:val="en-US"/>
        </w:rPr>
        <w:t>pesantren</w:t>
      </w:r>
      <w:proofErr w:type="spellEnd"/>
      <w:r w:rsidRPr="00003ACE">
        <w:rPr>
          <w:lang w:val="en-US"/>
        </w:rPr>
        <w:t>’ is also well-known in which the word ‘</w:t>
      </w:r>
      <w:proofErr w:type="spellStart"/>
      <w:r w:rsidRPr="00003ACE">
        <w:rPr>
          <w:i/>
          <w:iCs/>
          <w:lang w:val="en-US"/>
        </w:rPr>
        <w:t>pondok</w:t>
      </w:r>
      <w:proofErr w:type="spellEnd"/>
      <w:r w:rsidRPr="00003ACE">
        <w:rPr>
          <w:lang w:val="en-US"/>
        </w:rPr>
        <w:t>’ was from Arabic word ‘</w:t>
      </w:r>
      <w:proofErr w:type="spellStart"/>
      <w:r w:rsidRPr="00003ACE">
        <w:rPr>
          <w:i/>
          <w:iCs/>
          <w:lang w:val="en-US"/>
        </w:rPr>
        <w:t>funduk</w:t>
      </w:r>
      <w:proofErr w:type="spellEnd"/>
      <w:r w:rsidRPr="00003ACE">
        <w:rPr>
          <w:lang w:val="en-US"/>
        </w:rPr>
        <w:t>’ that means dormitory so that it is also called ‘</w:t>
      </w:r>
      <w:proofErr w:type="spellStart"/>
      <w:r w:rsidRPr="00003ACE">
        <w:rPr>
          <w:i/>
          <w:iCs/>
          <w:lang w:val="en-US"/>
        </w:rPr>
        <w:t>pondok</w:t>
      </w:r>
      <w:proofErr w:type="spellEnd"/>
      <w:r w:rsidRPr="00003ACE">
        <w:rPr>
          <w:i/>
          <w:iCs/>
          <w:lang w:val="en-US"/>
        </w:rPr>
        <w:t xml:space="preserve"> </w:t>
      </w:r>
      <w:proofErr w:type="spellStart"/>
      <w:r w:rsidRPr="00003ACE">
        <w:rPr>
          <w:i/>
          <w:iCs/>
          <w:lang w:val="en-US"/>
        </w:rPr>
        <w:t>pesantren</w:t>
      </w:r>
      <w:proofErr w:type="spellEnd"/>
      <w:r w:rsidRPr="00003ACE">
        <w:rPr>
          <w:lang w:val="en-US"/>
        </w:rPr>
        <w:t xml:space="preserve">’ </w:t>
      </w:r>
      <w:r w:rsidRPr="00003ACE">
        <w:rPr>
          <w:lang w:val="en-US"/>
        </w:rPr>
        <w:fldChar w:fldCharType="begin" w:fldLock="1"/>
      </w:r>
      <w:r w:rsidRPr="00003ACE">
        <w:rPr>
          <w:lang w:val="en-US"/>
        </w:rPr>
        <w:instrText>ADDIN CSL_CITATION {"citationItems":[{"id":"ITEM-1","itemData":{"DOI":"10.1080/02188790601145564","ISSN":"0218-8791","abstract":"The pondok pesantren education is a 'traditional' form of Muslim education in Indonesia. This boarding school system can be traced back to the 18th century or further. However, it was not until 1930 that the pesantren officially admitted female students, beginning with the Pesantren Denanyar of Jombang. The acceptance of female students in the pesantren was a significant breakthrough in the Indonesian Islamic context. It has led to a unique provision of Muslim education in a largely gender-segregated setting, although the strictness of this depends on the flexibility of the pesantren leader. This paper provides a qualitative, socio-historical perspective of the current state of pesantren education for women in Indonesia, and the challenges faced in achieving gender equity. It discusses the positioning of female students vis-à-vis limited access to public space, their roles--both expected and aspired to--in society, gender bias in teaching material, and the male-centred structure of authority within the institution. While acknowledging the contributions that the pesantren have made to the education of Muslim women in Indonesia, this paper urges them to address such internal tensions to improve the quality of education provided to women. (PsycINFO Database Record (c) 2016 APA, all rights reserved)","author":[{"dropping-particle":"","family":"Srimulyani","given":"Eka","non-dropping-particle":"","parse-names":false,"suffix":""}],"container-title":"Asia Pacific Journal of Education","id":"ITEM-1","issue":"1","issued":{"date-parts":[["2007"]]},"page":"85-99","title":" Muslim Women and Education in Indonesia: The pondok pesantren experience ","type":"article-journal","volume":"27"},"uris":["http://www.mendeley.com/documents/?uuid=3708fb8f-c807-4bc5-90a5-3fe864a27869"]}],"mendeley":{"formattedCitation":"(Srimulyani, 2007)","plainTextFormattedCitation":"(Srimulyani, 2007)","previouslyFormattedCitation":"(Srimulyani, 2007)"},"properties":{"noteIndex":0},"schema":"https://github.com/citation-style-language/schema/raw/master/csl-citation.json"}</w:instrText>
      </w:r>
      <w:r w:rsidRPr="00003ACE">
        <w:rPr>
          <w:lang w:val="en-US"/>
        </w:rPr>
        <w:fldChar w:fldCharType="separate"/>
      </w:r>
      <w:r w:rsidRPr="00003ACE">
        <w:rPr>
          <w:lang w:val="en-US"/>
        </w:rPr>
        <w:t>(</w:t>
      </w:r>
      <w:proofErr w:type="spellStart"/>
      <w:r w:rsidRPr="00003ACE">
        <w:rPr>
          <w:lang w:val="en-US"/>
        </w:rPr>
        <w:t>Srimulyani</w:t>
      </w:r>
      <w:proofErr w:type="spellEnd"/>
      <w:r w:rsidRPr="00003ACE">
        <w:rPr>
          <w:lang w:val="en-US"/>
        </w:rPr>
        <w:t>, 2007)</w:t>
      </w:r>
      <w:r w:rsidRPr="00003ACE">
        <w:fldChar w:fldCharType="end"/>
      </w:r>
      <w:r w:rsidRPr="00003ACE">
        <w:rPr>
          <w:lang w:val="en-US"/>
        </w:rPr>
        <w:t xml:space="preserve">. The combination of term </w:t>
      </w:r>
      <w:proofErr w:type="spellStart"/>
      <w:r w:rsidRPr="00003ACE">
        <w:rPr>
          <w:i/>
          <w:iCs/>
          <w:lang w:val="en-US"/>
        </w:rPr>
        <w:t>pondok</w:t>
      </w:r>
      <w:proofErr w:type="spellEnd"/>
      <w:r w:rsidRPr="00003ACE">
        <w:rPr>
          <w:i/>
          <w:iCs/>
          <w:lang w:val="en-US"/>
        </w:rPr>
        <w:t xml:space="preserve"> </w:t>
      </w:r>
      <w:proofErr w:type="spellStart"/>
      <w:r w:rsidRPr="00003ACE">
        <w:rPr>
          <w:i/>
          <w:iCs/>
          <w:lang w:val="en-US"/>
        </w:rPr>
        <w:t>pesantren</w:t>
      </w:r>
      <w:proofErr w:type="spellEnd"/>
      <w:r w:rsidRPr="00003ACE">
        <w:rPr>
          <w:i/>
          <w:iCs/>
          <w:lang w:val="en-US"/>
        </w:rPr>
        <w:t xml:space="preserve">, </w:t>
      </w:r>
      <w:proofErr w:type="spellStart"/>
      <w:r w:rsidRPr="00003ACE">
        <w:rPr>
          <w:i/>
          <w:iCs/>
          <w:lang w:val="en-US"/>
        </w:rPr>
        <w:t>pondok</w:t>
      </w:r>
      <w:proofErr w:type="spellEnd"/>
      <w:r w:rsidRPr="00003ACE">
        <w:rPr>
          <w:lang w:val="en-US"/>
        </w:rPr>
        <w:t xml:space="preserve"> or </w:t>
      </w:r>
      <w:proofErr w:type="spellStart"/>
      <w:r w:rsidRPr="00003ACE">
        <w:rPr>
          <w:i/>
          <w:iCs/>
          <w:lang w:val="en-US"/>
        </w:rPr>
        <w:t>pesantren</w:t>
      </w:r>
      <w:proofErr w:type="spellEnd"/>
      <w:r w:rsidRPr="00003ACE">
        <w:rPr>
          <w:lang w:val="en-US"/>
        </w:rPr>
        <w:t xml:space="preserve"> then refers to similar meaning; an Islamic educational institution and </w:t>
      </w:r>
      <w:proofErr w:type="spellStart"/>
      <w:r w:rsidRPr="00003ACE">
        <w:rPr>
          <w:lang w:val="en-US"/>
        </w:rPr>
        <w:t>centres</w:t>
      </w:r>
      <w:proofErr w:type="spellEnd"/>
      <w:r w:rsidRPr="00003ACE">
        <w:rPr>
          <w:lang w:val="en-US"/>
        </w:rPr>
        <w:t xml:space="preserve"> to function for intensive study of religious knowledge, Islamic traditions and to prepare potential Islamic scholar </w:t>
      </w:r>
      <w:r w:rsidRPr="00003ACE">
        <w:rPr>
          <w:lang w:val="en-US"/>
        </w:rPr>
        <w:fldChar w:fldCharType="begin" w:fldLock="1"/>
      </w:r>
      <w:r w:rsidRPr="00003ACE">
        <w:rPr>
          <w:lang w:val="en-US"/>
        </w:rPr>
        <w:instrText>ADDIN CSL_CITATION {"citationItems":[{"id":"ITEM-1","itemData":{"abstract":"The tradition of education at Pondok Pesantren in Indonesia and in the Malay world possesses a long history and represents a portion of the history of the growth and spread of Muslims in the region. Pondok Pesantren is not only associated with the meaning of Islam but also incorporates the symbol of authenticity of the Malay community. This educational institution functions as an organization for the study of religious knowledge, preserves Islamic traditions, and produces both Muslim scholars as well as leaders. Pondok Pesantren, during its long history, has successfully proven itself to be an Islamic educational institution which is prestigious, of quality and self-supporting. Although its existence has not been influenced by sociopolitical, economical or cultural changes, this does not mean that Pondok Pesantren does not face problems and challenges, be they internal or external ones. This paper will discuss some issues such as the survival of Pondok Pesantren today and in the future with the fast-paced challenges which are happening around us.","author":[{"dropping-particle":"","family":"Zakaria","given":"Gamal Abdul Nasir","non-dropping-particle":"","parse-names":false,"suffix":""}],"container-title":"Journal of Islamic and Arabic Education","id":"ITEM-1","issue":"2","issued":{"date-parts":[["2010"]]},"page":"45-52","title":"Pondok Pesantren : Changes and Its Future","type":"article-journal","volume":"2"},"uris":["http://www.mendeley.com/documents/?uuid=b308497a-c2f3-4e77-8574-8894e91bfaf4"]}],"mendeley":{"formattedCitation":"(Zakaria, 2010)","plainTextFormattedCitation":"(Zakaria, 2010)","previouslyFormattedCitation":"(Zakaria, 2010)"},"properties":{"noteIndex":0},"schema":"https://github.com/citation-style-language/schema/raw/master/csl-citation.json"}</w:instrText>
      </w:r>
      <w:r w:rsidRPr="00003ACE">
        <w:rPr>
          <w:lang w:val="en-US"/>
        </w:rPr>
        <w:fldChar w:fldCharType="separate"/>
      </w:r>
      <w:r w:rsidRPr="00003ACE">
        <w:rPr>
          <w:lang w:val="en-US"/>
        </w:rPr>
        <w:t>(Zakaria, 2010)</w:t>
      </w:r>
      <w:r w:rsidRPr="00003ACE">
        <w:fldChar w:fldCharType="end"/>
      </w:r>
      <w:r w:rsidRPr="00003ACE">
        <w:rPr>
          <w:lang w:val="en-US"/>
        </w:rPr>
        <w:t xml:space="preserve"> with a boarding school system </w:t>
      </w:r>
      <w:r w:rsidRPr="00003ACE">
        <w:rPr>
          <w:lang w:val="en-US"/>
        </w:rPr>
        <w:fldChar w:fldCharType="begin" w:fldLock="1"/>
      </w:r>
      <w:r w:rsidRPr="00003ACE">
        <w:rPr>
          <w:lang w:val="en-US"/>
        </w:rPr>
        <w:instrText>ADDIN CSL_CITATION {"citationItems":[{"id":"ITEM-1","itemData":{"DOI":"10.1080/02188790601145564","ISSN":"0218-8791","abstract":"The pondok pesantren education is a 'traditional' form of Muslim education in Indonesia. This boarding school system can be traced back to the 18th century or further. However, it was not until 1930 that the pesantren officially admitted female students, beginning with the Pesantren Denanyar of Jombang. The acceptance of female students in the pesantren was a significant breakthrough in the Indonesian Islamic context. It has led to a unique provision of Muslim education in a largely gender-segregated setting, although the strictness of this depends on the flexibility of the pesantren leader. This paper provides a qualitative, socio-historical perspective of the current state of pesantren education for women in Indonesia, and the challenges faced in achieving gender equity. It discusses the positioning of female students vis-à-vis limited access to public space, their roles--both expected and aspired to--in society, gender bias in teaching material, and the male-centred structure of authority within the institution. While acknowledging the contributions that the pesantren have made to the education of Muslim women in Indonesia, this paper urges them to address such internal tensions to improve the quality of education provided to women. (PsycINFO Database Record (c) 2016 APA, all rights reserved)","author":[{"dropping-particle":"","family":"Srimulyani","given":"Eka","non-dropping-particle":"","parse-names":false,"suffix":""}],"container-title":"Asia Pacific Journal of Education","id":"ITEM-1","issue":"1","issued":{"date-parts":[["2007"]]},"page":"85-99","title":" Muslim Women and Education in Indonesia: The pondok pesantren experience ","type":"article-journal","volume":"27"},"uris":["http://www.mendeley.com/documents/?uuid=3708fb8f-c807-4bc5-90a5-3fe864a27869"]}],"mendeley":{"formattedCitation":"(Srimulyani, 2007)","plainTextFormattedCitation":"(Srimulyani, 2007)","previouslyFormattedCitation":"(Srimulyani, 2007)"},"properties":{"noteIndex":0},"schema":"https://github.com/citation-style-language/schema/raw/master/csl-citation.json"}</w:instrText>
      </w:r>
      <w:r w:rsidRPr="00003ACE">
        <w:rPr>
          <w:lang w:val="en-US"/>
        </w:rPr>
        <w:fldChar w:fldCharType="separate"/>
      </w:r>
      <w:r w:rsidRPr="00003ACE">
        <w:rPr>
          <w:lang w:val="en-US"/>
        </w:rPr>
        <w:t>(Srimulyani, 2007)</w:t>
      </w:r>
      <w:r w:rsidRPr="00003ACE">
        <w:fldChar w:fldCharType="end"/>
      </w:r>
      <w:r w:rsidRPr="00003ACE">
        <w:rPr>
          <w:lang w:val="en-US"/>
        </w:rPr>
        <w:t xml:space="preserve">. </w:t>
      </w:r>
    </w:p>
    <w:p w14:paraId="244C1B7F" w14:textId="77777777" w:rsidR="00003ACE" w:rsidRPr="00003ACE" w:rsidRDefault="00003ACE" w:rsidP="00003ACE">
      <w:pPr>
        <w:pStyle w:val="TheMainContent"/>
        <w:rPr>
          <w:lang w:val="en-US"/>
        </w:rPr>
      </w:pPr>
      <w:r w:rsidRPr="00003ACE">
        <w:rPr>
          <w:lang w:val="en-US"/>
        </w:rPr>
        <w:t xml:space="preserve">Based on the learning process and subjects, </w:t>
      </w:r>
      <w:proofErr w:type="spellStart"/>
      <w:r w:rsidRPr="00003ACE">
        <w:rPr>
          <w:i/>
          <w:iCs/>
          <w:lang w:val="en-US"/>
        </w:rPr>
        <w:t>pesantren</w:t>
      </w:r>
      <w:proofErr w:type="spellEnd"/>
      <w:r w:rsidRPr="00003ACE">
        <w:rPr>
          <w:lang w:val="en-US"/>
        </w:rPr>
        <w:t xml:space="preserve"> can commonly be divided into two </w:t>
      </w:r>
      <w:proofErr w:type="spellStart"/>
      <w:r w:rsidRPr="00003ACE">
        <w:rPr>
          <w:lang w:val="en-US"/>
        </w:rPr>
        <w:t>gropus</w:t>
      </w:r>
      <w:proofErr w:type="spellEnd"/>
      <w:r w:rsidRPr="00003ACE">
        <w:rPr>
          <w:lang w:val="en-US"/>
        </w:rPr>
        <w:t>: traditional Islamic boarding school (</w:t>
      </w:r>
      <w:proofErr w:type="spellStart"/>
      <w:r w:rsidRPr="00003ACE">
        <w:rPr>
          <w:i/>
          <w:iCs/>
          <w:lang w:val="en-US"/>
        </w:rPr>
        <w:t>pondok</w:t>
      </w:r>
      <w:proofErr w:type="spellEnd"/>
      <w:r w:rsidRPr="00003ACE">
        <w:rPr>
          <w:i/>
          <w:iCs/>
          <w:lang w:val="en-US"/>
        </w:rPr>
        <w:t xml:space="preserve"> </w:t>
      </w:r>
      <w:proofErr w:type="spellStart"/>
      <w:r w:rsidRPr="00003ACE">
        <w:rPr>
          <w:i/>
          <w:iCs/>
          <w:lang w:val="en-US"/>
        </w:rPr>
        <w:t>pesantren</w:t>
      </w:r>
      <w:proofErr w:type="spellEnd"/>
      <w:r w:rsidRPr="00003ACE">
        <w:rPr>
          <w:i/>
          <w:iCs/>
          <w:lang w:val="en-US"/>
        </w:rPr>
        <w:t xml:space="preserve"> </w:t>
      </w:r>
      <w:proofErr w:type="spellStart"/>
      <w:r w:rsidRPr="00003ACE">
        <w:rPr>
          <w:i/>
          <w:iCs/>
          <w:lang w:val="en-US"/>
        </w:rPr>
        <w:t>Salafiyah</w:t>
      </w:r>
      <w:proofErr w:type="spellEnd"/>
      <w:r w:rsidRPr="00003ACE">
        <w:rPr>
          <w:lang w:val="en-US"/>
        </w:rPr>
        <w:t>) and modern Islamic boarding school (</w:t>
      </w:r>
      <w:proofErr w:type="spellStart"/>
      <w:r w:rsidRPr="00003ACE">
        <w:rPr>
          <w:i/>
          <w:iCs/>
          <w:lang w:val="en-US"/>
        </w:rPr>
        <w:t>pondok</w:t>
      </w:r>
      <w:proofErr w:type="spellEnd"/>
      <w:r w:rsidRPr="00003ACE">
        <w:rPr>
          <w:i/>
          <w:iCs/>
          <w:lang w:val="en-US"/>
        </w:rPr>
        <w:t xml:space="preserve"> </w:t>
      </w:r>
      <w:proofErr w:type="spellStart"/>
      <w:r w:rsidRPr="00003ACE">
        <w:rPr>
          <w:i/>
          <w:iCs/>
          <w:lang w:val="en-US"/>
        </w:rPr>
        <w:t>pesantren</w:t>
      </w:r>
      <w:proofErr w:type="spellEnd"/>
      <w:r w:rsidRPr="00003ACE">
        <w:rPr>
          <w:i/>
          <w:iCs/>
          <w:lang w:val="en-US"/>
        </w:rPr>
        <w:t xml:space="preserve"> modern/</w:t>
      </w:r>
      <w:proofErr w:type="spellStart"/>
      <w:r w:rsidRPr="00003ACE">
        <w:rPr>
          <w:i/>
          <w:iCs/>
          <w:lang w:val="en-US"/>
        </w:rPr>
        <w:t>khalafi</w:t>
      </w:r>
      <w:proofErr w:type="spellEnd"/>
      <w:r w:rsidRPr="00003ACE">
        <w:rPr>
          <w:lang w:val="en-US"/>
        </w:rPr>
        <w:t xml:space="preserve">) </w:t>
      </w:r>
      <w:r w:rsidRPr="00003ACE">
        <w:rPr>
          <w:lang w:val="en-US"/>
        </w:rPr>
        <w:fldChar w:fldCharType="begin" w:fldLock="1"/>
      </w:r>
      <w:r w:rsidRPr="00003ACE">
        <w:rPr>
          <w:lang w:val="en-US"/>
        </w:rPr>
        <w:instrText>ADDIN CSL_CITATION {"citationItems":[{"id":"ITEM-1","itemData":{"DOI":"10.1080/01425690802700321","ISSN":"01425692","abstract":"This paper employs Foucauldian theory to consider Islamic boarding school experiences in Indonesia. For some pupils 'the spirit of education' - a dimension of pleasure - comes to be highly valued, creating a lifelong passion for the pursuit of knowledge. Two school principals (both pesantren [Islamic boarding school] graduates themselves) articulated strong commitment to the 'spirit of education'. Yet their respective boarding schools were very poor, not only by western standards but compared with Indonesian public schools, and conditions were austere. The embodiment of pesantren discourse as high academic achievement is illustrated by the example of Khadija - a young female pesantren graduate now studying at doctoral level in the United Kingdom. Explaining the embodied production of the 'spirit of education' demands looking at charismatic pedagogy, strict rules, austere conditions and sparse provision of learning resources as regimes of truth and power-knowledge relations that inhere in pesantren as lived experiences of pupils. © 2009 Taylor &amp; Francis.","author":[{"dropping-particle":"","family":"Nilan","given":"Pam","non-dropping-particle":"","parse-names":false,"suffix":""}],"container-title":"British Journal of Sociology of Education","id":"ITEM-1","issue":"2","issued":{"date-parts":[["2009"]]},"page":"219-232","title":"The 'spirit of education' in Indonesian Pesantren","type":"article-journal","volume":"30"},"uris":["http://www.mendeley.com/documents/?uuid=53c3ce5c-e179-455e-8f41-59e9dff53667"]},{"id":"ITEM-2","itemData":{"author":[{"dropping-particle":"","family":"Al-Baekani","given":"Abdul Kodir","non-dropping-particle":"","parse-names":false,"suffix":""},{"dropping-particle":"","family":"Pahlevi","given":"Muhammad Reza","non-dropping-particle":"","parse-names":false,"suffix":""}],"container-title":"JUDIKA (Jurnal Pendidikan UNSIKA)","id":"ITEM-2","issue":"2 November","issued":{"date-parts":[["2018"]]},"page":"1-5","title":"Investigation of English Learning Model at Traditional Islamic Boarding School (Pondok Pesantren Salafiyah) Darul Ulum Al-Barokah Karawang","type":"article-journal","volume":"6"},"uris":["http://www.mendeley.com/documents/?uuid=4abce68d-11f2-46e4-ab23-a1838a3e6f8f"]}],"mendeley":{"formattedCitation":"(Al-Baekani &amp; Pahlevi, 2018; Nilan, 2009)","plainTextFormattedCitation":"(Al-Baekani &amp; Pahlevi, 2018; Nilan, 2009)","previouslyFormattedCitation":"(Al-Baekani &amp; Pahlevi, 2018; Nilan, 2009)"},"properties":{"noteIndex":0},"schema":"https://github.com/citation-style-language/schema/raw/master/csl-citation.json"}</w:instrText>
      </w:r>
      <w:r w:rsidRPr="00003ACE">
        <w:rPr>
          <w:lang w:val="en-US"/>
        </w:rPr>
        <w:fldChar w:fldCharType="separate"/>
      </w:r>
      <w:r w:rsidRPr="00003ACE">
        <w:rPr>
          <w:lang w:val="en-US"/>
        </w:rPr>
        <w:t>(Al-</w:t>
      </w:r>
      <w:proofErr w:type="spellStart"/>
      <w:r w:rsidRPr="00003ACE">
        <w:rPr>
          <w:lang w:val="en-US"/>
        </w:rPr>
        <w:t>Baekani</w:t>
      </w:r>
      <w:proofErr w:type="spellEnd"/>
      <w:r w:rsidRPr="00003ACE">
        <w:rPr>
          <w:lang w:val="en-US"/>
        </w:rPr>
        <w:t xml:space="preserve"> &amp; Pahlevi, 2018; Nilan, 2009)</w:t>
      </w:r>
      <w:r w:rsidRPr="00003ACE">
        <w:fldChar w:fldCharType="end"/>
      </w:r>
      <w:r w:rsidRPr="00003ACE">
        <w:rPr>
          <w:lang w:val="en-US"/>
        </w:rPr>
        <w:t xml:space="preserve">.  Besides, a </w:t>
      </w:r>
      <w:proofErr w:type="spellStart"/>
      <w:r w:rsidRPr="00003ACE">
        <w:rPr>
          <w:i/>
          <w:iCs/>
          <w:lang w:val="en-US"/>
        </w:rPr>
        <w:t>pesantren</w:t>
      </w:r>
      <w:proofErr w:type="spellEnd"/>
      <w:r w:rsidRPr="00003ACE">
        <w:rPr>
          <w:lang w:val="en-US"/>
        </w:rPr>
        <w:t xml:space="preserve"> generally contains </w:t>
      </w:r>
      <w:proofErr w:type="spellStart"/>
      <w:r w:rsidRPr="00003ACE">
        <w:rPr>
          <w:i/>
          <w:iCs/>
          <w:lang w:val="en-US"/>
        </w:rPr>
        <w:t>pondok</w:t>
      </w:r>
      <w:proofErr w:type="spellEnd"/>
      <w:r w:rsidRPr="00003ACE">
        <w:rPr>
          <w:lang w:val="en-US"/>
        </w:rPr>
        <w:t xml:space="preserve"> (boarding style facility) and a </w:t>
      </w:r>
      <w:r w:rsidRPr="00003ACE">
        <w:rPr>
          <w:i/>
          <w:iCs/>
          <w:lang w:val="en-US"/>
        </w:rPr>
        <w:t>madrasah</w:t>
      </w:r>
      <w:r w:rsidRPr="00003ACE">
        <w:rPr>
          <w:lang w:val="en-US"/>
        </w:rPr>
        <w:t xml:space="preserve"> (day school) in which students spend two-third of day to study </w:t>
      </w:r>
      <w:r w:rsidRPr="00003ACE">
        <w:rPr>
          <w:lang w:val="en-US"/>
        </w:rPr>
        <w:fldChar w:fldCharType="begin" w:fldLock="1"/>
      </w:r>
      <w:r w:rsidRPr="00003ACE">
        <w:rPr>
          <w:lang w:val="en-US"/>
        </w:rPr>
        <w:instrText>ADDIN CSL_CITATION {"citationItems":[{"id":"ITEM-1","itemData":{"DOI":"10.1080/01425690802700321","ISSN":"01425692","abstract":"This paper employs Foucauldian theory to consider Islamic boarding school experiences in Indonesia. For some pupils 'the spirit of education' - a dimension of pleasure - comes to be highly valued, creating a lifelong passion for the pursuit of knowledge. Two school principals (both pesantren [Islamic boarding school] graduates themselves) articulated strong commitment to the 'spirit of education'. Yet their respective boarding schools were very poor, not only by western standards but compared with Indonesian public schools, and conditions were austere. The embodiment of pesantren discourse as high academic achievement is illustrated by the example of Khadija - a young female pesantren graduate now studying at doctoral level in the United Kingdom. Explaining the embodied production of the 'spirit of education' demands looking at charismatic pedagogy, strict rules, austere conditions and sparse provision of learning resources as regimes of truth and power-knowledge relations that inhere in pesantren as lived experiences of pupils. © 2009 Taylor &amp; Francis.","author":[{"dropping-particle":"","family":"Nilan","given":"Pam","non-dropping-particle":"","parse-names":false,"suffix":""}],"container-title":"British Journal of Sociology of Education","id":"ITEM-1","issue":"2","issued":{"date-parts":[["2009"]]},"page":"219-232","title":"The 'spirit of education' in Indonesian Pesantren","type":"article-journal","volume":"30"},"uris":["http://www.mendeley.com/documents/?uuid=53c3ce5c-e179-455e-8f41-59e9dff53667"]}],"mendeley":{"formattedCitation":"(Nilan, 2009)","plainTextFormattedCitation":"(Nilan, 2009)","previouslyFormattedCitation":"(Nilan, 2009)"},"properties":{"noteIndex":0},"schema":"https://github.com/citation-style-language/schema/raw/master/csl-citation.json"}</w:instrText>
      </w:r>
      <w:r w:rsidRPr="00003ACE">
        <w:rPr>
          <w:lang w:val="en-US"/>
        </w:rPr>
        <w:fldChar w:fldCharType="separate"/>
      </w:r>
      <w:r w:rsidRPr="00003ACE">
        <w:rPr>
          <w:lang w:val="en-US"/>
        </w:rPr>
        <w:t>(Nilan, 2009)</w:t>
      </w:r>
      <w:r w:rsidRPr="00003ACE">
        <w:fldChar w:fldCharType="end"/>
      </w:r>
      <w:r w:rsidRPr="00003ACE">
        <w:rPr>
          <w:lang w:val="en-US"/>
        </w:rPr>
        <w:t xml:space="preserve">. At first, </w:t>
      </w:r>
      <w:proofErr w:type="spellStart"/>
      <w:r w:rsidRPr="00003ACE">
        <w:rPr>
          <w:i/>
          <w:iCs/>
          <w:lang w:val="en-US"/>
        </w:rPr>
        <w:t>pesantren</w:t>
      </w:r>
      <w:proofErr w:type="spellEnd"/>
      <w:r w:rsidRPr="00003ACE">
        <w:rPr>
          <w:lang w:val="en-US"/>
        </w:rPr>
        <w:t xml:space="preserve"> was built for boys after completing their primary education, but in the early 20</w:t>
      </w:r>
      <w:r w:rsidRPr="00003ACE">
        <w:rPr>
          <w:vertAlign w:val="superscript"/>
          <w:lang w:val="en-US"/>
        </w:rPr>
        <w:t>th</w:t>
      </w:r>
      <w:r w:rsidRPr="00003ACE">
        <w:rPr>
          <w:lang w:val="en-US"/>
        </w:rPr>
        <w:t xml:space="preserve"> century </w:t>
      </w:r>
      <w:proofErr w:type="spellStart"/>
      <w:r w:rsidRPr="00003ACE">
        <w:rPr>
          <w:i/>
          <w:iCs/>
          <w:lang w:val="en-US"/>
        </w:rPr>
        <w:t>pesantren</w:t>
      </w:r>
      <w:proofErr w:type="spellEnd"/>
      <w:r w:rsidRPr="00003ACE">
        <w:rPr>
          <w:lang w:val="en-US"/>
        </w:rPr>
        <w:t xml:space="preserve"> for girls (</w:t>
      </w:r>
      <w:proofErr w:type="spellStart"/>
      <w:r w:rsidRPr="00003ACE">
        <w:rPr>
          <w:i/>
          <w:iCs/>
          <w:lang w:val="en-US"/>
        </w:rPr>
        <w:t>pesantren</w:t>
      </w:r>
      <w:proofErr w:type="spellEnd"/>
      <w:r w:rsidRPr="00003ACE">
        <w:rPr>
          <w:i/>
          <w:iCs/>
          <w:lang w:val="en-US"/>
        </w:rPr>
        <w:t xml:space="preserve"> </w:t>
      </w:r>
      <w:proofErr w:type="spellStart"/>
      <w:r w:rsidRPr="00003ACE">
        <w:rPr>
          <w:i/>
          <w:iCs/>
          <w:lang w:val="en-US"/>
        </w:rPr>
        <w:t>putri</w:t>
      </w:r>
      <w:proofErr w:type="spellEnd"/>
      <w:r w:rsidRPr="00003ACE">
        <w:rPr>
          <w:lang w:val="en-US"/>
        </w:rPr>
        <w:t xml:space="preserve">) started to serve in the line with the social changes </w:t>
      </w:r>
      <w:r w:rsidRPr="00003ACE">
        <w:rPr>
          <w:lang w:val="en-US"/>
        </w:rPr>
        <w:fldChar w:fldCharType="begin" w:fldLock="1"/>
      </w:r>
      <w:r w:rsidRPr="00003ACE">
        <w:rPr>
          <w:lang w:val="en-US"/>
        </w:rPr>
        <w:instrText>ADDIN CSL_CITATION {"citationItems":[{"id":"ITEM-1","itemData":{"DOI":"10.1080/02188790601145564","ISSN":"0218-8791","abstract":"The pondok pesantren education is a 'traditional' form of Muslim education in Indonesia. This boarding school system can be traced back to the 18th century or further. However, it was not until 1930 that the pesantren officially admitted female students, beginning with the Pesantren Denanyar of Jombang. The acceptance of female students in the pesantren was a significant breakthrough in the Indonesian Islamic context. It has led to a unique provision of Muslim education in a largely gender-segregated setting, although the strictness of this depends on the flexibility of the pesantren leader. This paper provides a qualitative, socio-historical perspective of the current state of pesantren education for women in Indonesia, and the challenges faced in achieving gender equity. It discusses the positioning of female students vis-à-vis limited access to public space, their roles--both expected and aspired to--in society, gender bias in teaching material, and the male-centred structure of authority within the institution. While acknowledging the contributions that the pesantren have made to the education of Muslim women in Indonesia, this paper urges them to address such internal tensions to improve the quality of education provided to women. (PsycINFO Database Record (c) 2016 APA, all rights reserved)","author":[{"dropping-particle":"","family":"Srimulyani","given":"Eka","non-dropping-particle":"","parse-names":false,"suffix":""}],"container-title":"Asia Pacific Journal of Education","id":"ITEM-1","issue":"1","issued":{"date-parts":[["2007"]]},"page":"85-99","title":" Muslim Women and Education in Indonesia: The pondok pesantren experience ","type":"article-journal","volume":"27"},"uris":["http://www.mendeley.com/documents/?uuid=3708fb8f-c807-4bc5-90a5-3fe864a27869"]}],"mendeley":{"formattedCitation":"(Srimulyani, 2007)","plainTextFormattedCitation":"(Srimulyani, 2007)","previouslyFormattedCitation":"(Srimulyani, 2007)"},"properties":{"noteIndex":0},"schema":"https://github.com/citation-style-language/schema/raw/master/csl-citation.json"}</w:instrText>
      </w:r>
      <w:r w:rsidRPr="00003ACE">
        <w:rPr>
          <w:lang w:val="en-US"/>
        </w:rPr>
        <w:fldChar w:fldCharType="separate"/>
      </w:r>
      <w:r w:rsidRPr="00003ACE">
        <w:rPr>
          <w:lang w:val="en-US"/>
        </w:rPr>
        <w:t>(Srimulyani, 2007)</w:t>
      </w:r>
      <w:r w:rsidRPr="00003ACE">
        <w:fldChar w:fldCharType="end"/>
      </w:r>
      <w:r w:rsidRPr="00003ACE">
        <w:rPr>
          <w:lang w:val="en-US"/>
        </w:rPr>
        <w:t xml:space="preserve">. It was around 14.000 </w:t>
      </w:r>
      <w:proofErr w:type="spellStart"/>
      <w:r w:rsidRPr="00003ACE">
        <w:rPr>
          <w:i/>
          <w:iCs/>
          <w:lang w:val="en-US"/>
        </w:rPr>
        <w:t>pesantren</w:t>
      </w:r>
      <w:proofErr w:type="spellEnd"/>
      <w:r w:rsidRPr="00003ACE">
        <w:rPr>
          <w:lang w:val="en-US"/>
        </w:rPr>
        <w:t xml:space="preserve"> in Indonesia in 2006 </w:t>
      </w:r>
      <w:r w:rsidRPr="00003ACE">
        <w:rPr>
          <w:lang w:val="en-US"/>
        </w:rPr>
        <w:fldChar w:fldCharType="begin" w:fldLock="1"/>
      </w:r>
      <w:r w:rsidRPr="00003ACE">
        <w:rPr>
          <w:lang w:val="en-US"/>
        </w:rPr>
        <w:instrText>ADDIN CSL_CITATION {"citationItems":[{"id":"ITEM-1","itemData":{"DOI":"10.1086/503882","ISSN":"00104086","author":[{"dropping-particle":"","family":"Pohl","given":"Florian","non-dropping-particle":"","parse-names":false,"suffix":""}],"container-title":"Comparative Education Review","id":"ITEM-1","issue":"3","issued":{"date-parts":[["2006"]]},"page":"389-409","title":"Islamic education and civil society: Reflections on the pesantren tradition in contemporary Indonesia","type":"article-journal","volume":"50"},"uris":["http://www.mendeley.com/documents/?uuid=658af079-4ed7-4768-9238-72e9de0e1eb6"]}],"mendeley":{"formattedCitation":"(Pohl, 2006)","plainTextFormattedCitation":"(Pohl, 2006)","previouslyFormattedCitation":"(Pohl, 2006)"},"properties":{"noteIndex":0},"schema":"https://github.com/citation-style-language/schema/raw/master/csl-citation.json"}</w:instrText>
      </w:r>
      <w:r w:rsidRPr="00003ACE">
        <w:rPr>
          <w:lang w:val="en-US"/>
        </w:rPr>
        <w:fldChar w:fldCharType="separate"/>
      </w:r>
      <w:r w:rsidRPr="00003ACE">
        <w:rPr>
          <w:lang w:val="en-US"/>
        </w:rPr>
        <w:t>(Pohl, 2006)</w:t>
      </w:r>
      <w:r w:rsidRPr="00003ACE">
        <w:fldChar w:fldCharType="end"/>
      </w:r>
      <w:r w:rsidRPr="00003ACE">
        <w:rPr>
          <w:lang w:val="en-US"/>
        </w:rPr>
        <w:t xml:space="preserve">. Moreover, in 2008, Ministry of Religious Affair reported that there was more than 21.000 </w:t>
      </w:r>
      <w:proofErr w:type="spellStart"/>
      <w:r w:rsidRPr="00003ACE">
        <w:rPr>
          <w:i/>
          <w:iCs/>
          <w:lang w:val="en-US"/>
        </w:rPr>
        <w:t>pesantren</w:t>
      </w:r>
      <w:proofErr w:type="spellEnd"/>
      <w:r w:rsidRPr="00003ACE">
        <w:rPr>
          <w:lang w:val="en-US"/>
        </w:rPr>
        <w:t xml:space="preserve"> with 4 million students </w:t>
      </w:r>
      <w:r w:rsidRPr="00003ACE">
        <w:rPr>
          <w:lang w:val="en-US"/>
        </w:rPr>
        <w:fldChar w:fldCharType="begin" w:fldLock="1"/>
      </w:r>
      <w:r w:rsidRPr="00003ACE">
        <w:rPr>
          <w:lang w:val="en-US"/>
        </w:rPr>
        <w:instrText>ADDIN CSL_CITATION {"citationItems":[{"id":"ITEM-1","itemData":{"abstract":"The tradition of education at Pondok Pesantren in Indonesia and in the Malay world possesses a long history and represents a portion of the history of the growth and spread of Muslims in the region. Pondok Pesantren is not only associated with the meaning of Islam but also incorporates the symbol of authenticity of the Malay community. This educational institution functions as an organization for the study of religious knowledge, preserves Islamic traditions, and produces both Muslim scholars as well as leaders. Pondok Pesantren, during its long history, has successfully proven itself to be an Islamic educational institution which is prestigious, of quality and self-supporting. Although its existence has not been influenced by sociopolitical, economical or cultural changes, this does not mean that Pondok Pesantren does not face problems and challenges, be they internal or external ones. This paper will discuss some issues such as the survival of Pondok Pesantren today and in the future with the fast-paced challenges which are happening around us.","author":[{"dropping-particle":"","family":"Zakaria","given":"Gamal Abdul Nasir","non-dropping-particle":"","parse-names":false,"suffix":""}],"container-title":"Journal of Islamic and Arabic Education","id":"ITEM-1","issue":"2","issued":{"date-parts":[["2010"]]},"page":"45-52","title":"Pondok Pesantren : Changes and Its Future","type":"article-journal","volume":"2"},"uris":["http://www.mendeley.com/documents/?uuid=b308497a-c2f3-4e77-8574-8894e91bfaf4"]}],"mendeley":{"formattedCitation":"(Zakaria, 2010)","plainTextFormattedCitation":"(Zakaria, 2010)","previouslyFormattedCitation":"(Zakaria, 2010)"},"properties":{"noteIndex":0},"schema":"https://github.com/citation-style-language/schema/raw/master/csl-citation.json"}</w:instrText>
      </w:r>
      <w:r w:rsidRPr="00003ACE">
        <w:rPr>
          <w:lang w:val="en-US"/>
        </w:rPr>
        <w:fldChar w:fldCharType="separate"/>
      </w:r>
      <w:r w:rsidRPr="00003ACE">
        <w:rPr>
          <w:lang w:val="en-US"/>
        </w:rPr>
        <w:t>(Zakaria, 2010)</w:t>
      </w:r>
      <w:r w:rsidRPr="00003ACE">
        <w:fldChar w:fldCharType="end"/>
      </w:r>
      <w:r w:rsidRPr="00003ACE">
        <w:rPr>
          <w:lang w:val="en-US"/>
        </w:rPr>
        <w:t xml:space="preserve">. Then the number is increasing to be 27.000 </w:t>
      </w:r>
      <w:proofErr w:type="spellStart"/>
      <w:r w:rsidRPr="00003ACE">
        <w:rPr>
          <w:i/>
          <w:iCs/>
          <w:lang w:val="en-US"/>
        </w:rPr>
        <w:t>pesantren</w:t>
      </w:r>
      <w:proofErr w:type="spellEnd"/>
      <w:r w:rsidRPr="00003ACE">
        <w:rPr>
          <w:lang w:val="en-US"/>
        </w:rPr>
        <w:t xml:space="preserve"> schools throughout Indonesia in 2011 </w:t>
      </w:r>
      <w:r w:rsidRPr="00003ACE">
        <w:rPr>
          <w:lang w:val="en-US"/>
        </w:rPr>
        <w:fldChar w:fldCharType="begin" w:fldLock="1"/>
      </w:r>
      <w:r w:rsidRPr="00003ACE">
        <w:rPr>
          <w:lang w:val="en-US"/>
        </w:rPr>
        <w:instrText>ADDIN CSL_CITATION {"citationItems":[{"id":"ITEM-1","itemData":{"DOI":"10.5539/ass.v13n6p125","ISSN":"1911-2017","abstract":"The role of culture, ethnicity, race, belief and religious sects cannot be separated from the individual and social interaction and communication that often due to the conflict of thought and interest such in the political, social, and education. Thus, this study aimed at exploring how the implementation of Islamic teaching in a multiculturalism society at three of modern pesantren schools in Makassar, i.e. pesantren IMMIM, Pondok Madinah, and pesantren Darul Arqam Muhammadiyah Gombara. This study applied qualitative approach using a case study design by conducting the in-depth observation and interview to the teachers, stakeholders, and students. The data collecting were analyzed descriptively using three-stage models of Miles and Huberman. The results found that the pesantren educational policy, teaching methods, pesantrenenvironment, stakeholders and teachers’ control, and the evaluation were the dominant factors of the successful of Islamic teaching due to the strict of reward and punishment applied by pesantren to rehearse the students’ awareness earlier to be well-behaved in a multiculturalism society.","author":[{"dropping-particle":"","family":"Amri","given":"Muhammad","non-dropping-particle":"","parse-names":false,"suffix":""},{"dropping-particle":"Bin","family":"Tahir","given":"Saidna Zulfiqar A.","non-dropping-particle":"","parse-names":false,"suffix":""},{"dropping-particle":"","family":"Ahmad","given":"Salman","non-dropping-particle":"","parse-names":false,"suffix":""}],"container-title":"Asian Social Science","id":"ITEM-1","issue":"6","issued":{"date-parts":[["2017"]]},"page":"125","title":"The Implementation of Islamic Teaching in Multiculturalism Society: A Case Study at Pesantren Schools in Indonesia","type":"article-journal","volume":"13"},"uris":["http://www.mendeley.com/documents/?uuid=33f554cc-5c60-44ef-a540-00d5e0c5ad66"]}],"mendeley":{"formattedCitation":"(Amri, Tahir, &amp; Ahmad, 2017)","plainTextFormattedCitation":"(Amri, Tahir, &amp; Ahmad, 2017)","previouslyFormattedCitation":"(Amri, Tahir, &amp; Ahmad, 2017)"},"properties":{"noteIndex":0},"schema":"https://github.com/citation-style-language/schema/raw/master/csl-citation.json"}</w:instrText>
      </w:r>
      <w:r w:rsidRPr="00003ACE">
        <w:rPr>
          <w:lang w:val="en-US"/>
        </w:rPr>
        <w:fldChar w:fldCharType="separate"/>
      </w:r>
      <w:r w:rsidRPr="00003ACE">
        <w:rPr>
          <w:lang w:val="en-US"/>
        </w:rPr>
        <w:t>(Amri, Tahir, &amp; Ahmad, 2017)</w:t>
      </w:r>
      <w:r w:rsidRPr="00003ACE">
        <w:fldChar w:fldCharType="end"/>
      </w:r>
      <w:r w:rsidRPr="00003ACE">
        <w:rPr>
          <w:lang w:val="en-US"/>
        </w:rPr>
        <w:t xml:space="preserve">.  </w:t>
      </w:r>
    </w:p>
    <w:p w14:paraId="16C7ADFB" w14:textId="77777777" w:rsidR="00003ACE" w:rsidRPr="00003ACE" w:rsidRDefault="00003ACE" w:rsidP="00003ACE">
      <w:pPr>
        <w:pStyle w:val="TheMainContent"/>
        <w:rPr>
          <w:lang w:val="en-US"/>
        </w:rPr>
      </w:pPr>
      <w:r w:rsidRPr="00003ACE">
        <w:rPr>
          <w:lang w:val="en-US"/>
        </w:rPr>
        <w:t xml:space="preserve">In traditional </w:t>
      </w:r>
      <w:proofErr w:type="spellStart"/>
      <w:r w:rsidRPr="00003ACE">
        <w:rPr>
          <w:i/>
          <w:iCs/>
          <w:lang w:val="en-US"/>
        </w:rPr>
        <w:t>pesantren</w:t>
      </w:r>
      <w:proofErr w:type="spellEnd"/>
      <w:r w:rsidRPr="00003ACE">
        <w:rPr>
          <w:lang w:val="en-US"/>
        </w:rPr>
        <w:t xml:space="preserve">, </w:t>
      </w:r>
      <w:proofErr w:type="spellStart"/>
      <w:r w:rsidRPr="00003ACE">
        <w:rPr>
          <w:i/>
          <w:iCs/>
          <w:lang w:val="en-US"/>
        </w:rPr>
        <w:t>santri</w:t>
      </w:r>
      <w:r w:rsidRPr="00003ACE">
        <w:rPr>
          <w:lang w:val="en-US"/>
        </w:rPr>
        <w:t>’s</w:t>
      </w:r>
      <w:proofErr w:type="spellEnd"/>
      <w:r w:rsidRPr="00003ACE">
        <w:rPr>
          <w:lang w:val="en-US"/>
        </w:rPr>
        <w:t xml:space="preserve"> daily learning activities are more focused on Qur’anic learning and session on studying </w:t>
      </w:r>
      <w:r w:rsidRPr="00003ACE">
        <w:rPr>
          <w:i/>
          <w:iCs/>
          <w:lang w:val="en-US"/>
        </w:rPr>
        <w:t xml:space="preserve">kitab </w:t>
      </w:r>
      <w:proofErr w:type="spellStart"/>
      <w:r w:rsidRPr="00003ACE">
        <w:rPr>
          <w:i/>
          <w:iCs/>
          <w:lang w:val="en-US"/>
        </w:rPr>
        <w:t>kuning</w:t>
      </w:r>
      <w:proofErr w:type="spellEnd"/>
      <w:r w:rsidRPr="00003ACE">
        <w:rPr>
          <w:lang w:val="en-US"/>
        </w:rPr>
        <w:t xml:space="preserve"> (Islamic classical textbook) </w:t>
      </w:r>
      <w:r w:rsidRPr="00003ACE">
        <w:rPr>
          <w:lang w:val="en-US"/>
        </w:rPr>
        <w:fldChar w:fldCharType="begin" w:fldLock="1"/>
      </w:r>
      <w:r w:rsidRPr="00003ACE">
        <w:rPr>
          <w:lang w:val="en-US"/>
        </w:rPr>
        <w:instrText>ADDIN CSL_CITATION {"citationItems":[{"id":"ITEM-1","itemData":{"DOI":"10.1080/02188790601145564","ISSN":"0218-8791","abstract":"The pondok pesantren education is a 'traditional' form of Muslim education in Indonesia. This boarding school system can be traced back to the 18th century or further. However, it was not until 1930 that the pesantren officially admitted female students, beginning with the Pesantren Denanyar of Jombang. The acceptance of female students in the pesantren was a significant breakthrough in the Indonesian Islamic context. It has led to a unique provision of Muslim education in a largely gender-segregated setting, although the strictness of this depends on the flexibility of the pesantren leader. This paper provides a qualitative, socio-historical perspective of the current state of pesantren education for women in Indonesia, and the challenges faced in achieving gender equity. It discusses the positioning of female students vis-à-vis limited access to public space, their roles--both expected and aspired to--in society, gender bias in teaching material, and the male-centred structure of authority within the institution. While acknowledging the contributions that the pesantren have made to the education of Muslim women in Indonesia, this paper urges them to address such internal tensions to improve the quality of education provided to women. (PsycINFO Database Record (c) 2016 APA, all rights reserved)","author":[{"dropping-particle":"","family":"Srimulyani","given":"Eka","non-dropping-particle":"","parse-names":false,"suffix":""}],"container-title":"Asia Pacific Journal of Education","id":"ITEM-1","issue":"1","issued":{"date-parts":[["2007"]]},"page":"85-99","title":" Muslim Women and Education in Indonesia: The pondok pesantren experience ","type":"article-journal","volume":"27"},"uris":["http://www.mendeley.com/documents/?uuid=3708fb8f-c807-4bc5-90a5-3fe864a27869"]}],"mendeley":{"formattedCitation":"(Srimulyani, 2007)","plainTextFormattedCitation":"(Srimulyani, 2007)","previouslyFormattedCitation":"(Srimulyani, 2007)"},"properties":{"noteIndex":0},"schema":"https://github.com/citation-style-language/schema/raw/master/csl-citation.json"}</w:instrText>
      </w:r>
      <w:r w:rsidRPr="00003ACE">
        <w:rPr>
          <w:lang w:val="en-US"/>
        </w:rPr>
        <w:fldChar w:fldCharType="separate"/>
      </w:r>
      <w:r w:rsidRPr="00003ACE">
        <w:rPr>
          <w:lang w:val="en-US"/>
        </w:rPr>
        <w:t>(Srimulyani, 2007)</w:t>
      </w:r>
      <w:r w:rsidRPr="00003ACE">
        <w:fldChar w:fldCharType="end"/>
      </w:r>
      <w:r w:rsidRPr="00003ACE">
        <w:rPr>
          <w:lang w:val="en-US"/>
        </w:rPr>
        <w:t xml:space="preserve">. </w:t>
      </w:r>
      <w:r w:rsidRPr="00003ACE">
        <w:rPr>
          <w:lang w:val="en-US"/>
        </w:rPr>
        <w:fldChar w:fldCharType="begin" w:fldLock="1"/>
      </w:r>
      <w:r w:rsidRPr="00003ACE">
        <w:rPr>
          <w:lang w:val="en-US"/>
        </w:rPr>
        <w:instrText>ADDIN CSL_CITATION {"citationItems":[{"id":"ITEM-1","itemData":{"author":[{"dropping-particle":"","family":"Al-Baekani","given":"Abdul Kodir","non-dropping-particle":"","parse-names":false,"suffix":""},{"dropping-particle":"","family":"Pahlevi","given":"Muhammad Reza","non-dropping-particle":"","parse-names":false,"suffix":""}],"container-title":"JUDIKA (Jurnal Pendidikan UNSIKA)","id":"ITEM-1","issue":"2 November","issued":{"date-parts":[["2018"]]},"page":"1-5","title":"Investigation of English Learning Model at Traditional Islamic Boarding School (Pondok Pesantren Salafiyah) Darul Ulum Al-Barokah Karawang","type":"article-journal","volume":"6"},"uris":["http://www.mendeley.com/documents/?uuid=4abce68d-11f2-46e4-ab23-a1838a3e6f8f"]}],"mendeley":{"formattedCitation":"(Al-Baekani &amp; Pahlevi, 2018)","manualFormatting":"Al-Baekani &amp; Pahlevi (2018)","plainTextFormattedCitation":"(Al-Baekani &amp; Pahlevi, 2018)","previouslyFormattedCitation":"(Al-Baekani &amp; Pahlevi, 2018)"},"properties":{"noteIndex":0},"schema":"https://github.com/citation-style-language/schema/raw/master/csl-citation.json"}</w:instrText>
      </w:r>
      <w:r w:rsidRPr="00003ACE">
        <w:rPr>
          <w:lang w:val="en-US"/>
        </w:rPr>
        <w:fldChar w:fldCharType="separate"/>
      </w:r>
      <w:r w:rsidRPr="00003ACE">
        <w:rPr>
          <w:lang w:val="en-US"/>
        </w:rPr>
        <w:t>Al-Baekani &amp; Pahlevi (2018)</w:t>
      </w:r>
      <w:r w:rsidRPr="00003ACE">
        <w:fldChar w:fldCharType="end"/>
      </w:r>
      <w:r w:rsidRPr="00003ACE">
        <w:rPr>
          <w:lang w:val="en-US"/>
        </w:rPr>
        <w:t xml:space="preserve"> illustrated examples of the activities as </w:t>
      </w:r>
      <w:proofErr w:type="spellStart"/>
      <w:r w:rsidRPr="00003ACE">
        <w:rPr>
          <w:i/>
          <w:iCs/>
          <w:lang w:val="en-US"/>
        </w:rPr>
        <w:t>sorogan</w:t>
      </w:r>
      <w:proofErr w:type="spellEnd"/>
      <w:r w:rsidRPr="00003ACE">
        <w:rPr>
          <w:lang w:val="en-US"/>
        </w:rPr>
        <w:t xml:space="preserve"> and </w:t>
      </w:r>
      <w:proofErr w:type="spellStart"/>
      <w:r w:rsidRPr="00003ACE">
        <w:rPr>
          <w:i/>
          <w:iCs/>
          <w:lang w:val="en-US"/>
        </w:rPr>
        <w:t>bandungan</w:t>
      </w:r>
      <w:proofErr w:type="spellEnd"/>
      <w:r w:rsidRPr="00003ACE">
        <w:rPr>
          <w:lang w:val="en-US"/>
        </w:rPr>
        <w:t xml:space="preserve">. The former refers to one-to-one teaching system which </w:t>
      </w:r>
      <w:r w:rsidRPr="00003ACE">
        <w:rPr>
          <w:i/>
          <w:iCs/>
          <w:lang w:val="en-US"/>
        </w:rPr>
        <w:t>kyai</w:t>
      </w:r>
      <w:r w:rsidRPr="00003ACE">
        <w:rPr>
          <w:lang w:val="en-US"/>
        </w:rPr>
        <w:t xml:space="preserve"> (spiritual leader in </w:t>
      </w:r>
      <w:proofErr w:type="spellStart"/>
      <w:r w:rsidRPr="00003ACE">
        <w:rPr>
          <w:lang w:val="en-US"/>
        </w:rPr>
        <w:t>pesantren</w:t>
      </w:r>
      <w:proofErr w:type="spellEnd"/>
      <w:r w:rsidRPr="00003ACE">
        <w:rPr>
          <w:lang w:val="en-US"/>
        </w:rPr>
        <w:t xml:space="preserve">) or </w:t>
      </w:r>
      <w:proofErr w:type="spellStart"/>
      <w:r w:rsidRPr="00003ACE">
        <w:rPr>
          <w:i/>
          <w:iCs/>
          <w:lang w:val="en-US"/>
        </w:rPr>
        <w:t>ustadz</w:t>
      </w:r>
      <w:proofErr w:type="spellEnd"/>
      <w:r w:rsidRPr="00003ACE">
        <w:rPr>
          <w:lang w:val="en-US"/>
        </w:rPr>
        <w:t xml:space="preserve"> (teacher or instructor) teaches, guides and assesses the quality of </w:t>
      </w:r>
      <w:proofErr w:type="spellStart"/>
      <w:r w:rsidRPr="00003ACE">
        <w:rPr>
          <w:i/>
          <w:iCs/>
          <w:lang w:val="en-US"/>
        </w:rPr>
        <w:t>santri</w:t>
      </w:r>
      <w:r w:rsidRPr="00003ACE">
        <w:rPr>
          <w:lang w:val="en-US"/>
        </w:rPr>
        <w:t>’s</w:t>
      </w:r>
      <w:proofErr w:type="spellEnd"/>
      <w:r w:rsidRPr="00003ACE">
        <w:rPr>
          <w:lang w:val="en-US"/>
        </w:rPr>
        <w:t xml:space="preserve"> knowledge and recitation on Qur’an and/or Islamic books; meanwhile, the latter uses dictation, translation and discussion techniques while the </w:t>
      </w:r>
      <w:proofErr w:type="gramStart"/>
      <w:r w:rsidRPr="00003ACE">
        <w:rPr>
          <w:lang w:val="en-US"/>
        </w:rPr>
        <w:t>students</w:t>
      </w:r>
      <w:proofErr w:type="gramEnd"/>
      <w:r w:rsidRPr="00003ACE">
        <w:rPr>
          <w:lang w:val="en-US"/>
        </w:rPr>
        <w:t xml:space="preserve"> taking notes. On the other hand, modern </w:t>
      </w:r>
      <w:proofErr w:type="spellStart"/>
      <w:r w:rsidRPr="00003ACE">
        <w:rPr>
          <w:i/>
          <w:iCs/>
          <w:lang w:val="en-US"/>
        </w:rPr>
        <w:t>pesantren</w:t>
      </w:r>
      <w:proofErr w:type="spellEnd"/>
      <w:r w:rsidRPr="00003ACE">
        <w:rPr>
          <w:lang w:val="en-US"/>
        </w:rPr>
        <w:t xml:space="preserve"> still have managed a classic teaching approach after </w:t>
      </w:r>
      <w:r w:rsidRPr="00003ACE">
        <w:rPr>
          <w:i/>
          <w:iCs/>
          <w:lang w:val="en-US"/>
        </w:rPr>
        <w:t>madrasah</w:t>
      </w:r>
      <w:r w:rsidRPr="00003ACE">
        <w:rPr>
          <w:lang w:val="en-US"/>
        </w:rPr>
        <w:t xml:space="preserve"> school hours </w:t>
      </w:r>
      <w:r w:rsidRPr="00003ACE">
        <w:rPr>
          <w:lang w:val="en-US"/>
        </w:rPr>
        <w:fldChar w:fldCharType="begin" w:fldLock="1"/>
      </w:r>
      <w:r w:rsidRPr="00003ACE">
        <w:rPr>
          <w:lang w:val="en-US"/>
        </w:rPr>
        <w:instrText>ADDIN CSL_CITATION {"citationItems":[{"id":"ITEM-1","itemData":{"DOI":"10.1080/01425690802700321","ISSN":"01425692","abstract":"This paper employs Foucauldian theory to consider Islamic boarding school experiences in Indonesia. For some pupils 'the spirit of education' - a dimension of pleasure - comes to be highly valued, creating a lifelong passion for the pursuit of knowledge. Two school principals (both pesantren [Islamic boarding school] graduates themselves) articulated strong commitment to the 'spirit of education'. Yet their respective boarding schools were very poor, not only by western standards but compared with Indonesian public schools, and conditions were austere. The embodiment of pesantren discourse as high academic achievement is illustrated by the example of Khadija - a young female pesantren graduate now studying at doctoral level in the United Kingdom. Explaining the embodied production of the 'spirit of education' demands looking at charismatic pedagogy, strict rules, austere conditions and sparse provision of learning resources as regimes of truth and power-knowledge relations that inhere in pesantren as lived experiences of pupils. © 2009 Taylor &amp; Francis.","author":[{"dropping-particle":"","family":"Nilan","given":"Pam","non-dropping-particle":"","parse-names":false,"suffix":""}],"container-title":"British Journal of Sociology of Education","id":"ITEM-1","issue":"2","issued":{"date-parts":[["2009"]]},"page":"219-232","title":"The 'spirit of education' in Indonesian Pesantren","type":"article-journal","volume":"30"},"uris":["http://www.mendeley.com/documents/?uuid=53c3ce5c-e179-455e-8f41-59e9dff53667"]}],"mendeley":{"formattedCitation":"(Nilan, 2009)","plainTextFormattedCitation":"(Nilan, 2009)","previouslyFormattedCitation":"(Nilan, 2009)"},"properties":{"noteIndex":0},"schema":"https://github.com/citation-style-language/schema/raw/master/csl-citation.json"}</w:instrText>
      </w:r>
      <w:r w:rsidRPr="00003ACE">
        <w:rPr>
          <w:lang w:val="en-US"/>
        </w:rPr>
        <w:fldChar w:fldCharType="separate"/>
      </w:r>
      <w:r w:rsidRPr="00003ACE">
        <w:rPr>
          <w:lang w:val="en-US"/>
        </w:rPr>
        <w:t>(Nilan, 2009)</w:t>
      </w:r>
      <w:r w:rsidRPr="00003ACE">
        <w:fldChar w:fldCharType="end"/>
      </w:r>
      <w:r w:rsidRPr="00003ACE">
        <w:rPr>
          <w:lang w:val="en-US"/>
        </w:rPr>
        <w:t xml:space="preserve">; while at the same time, they have modified their learning system by integrating two sides of knowledge: religious and academic. As a consequence, subjects such as math, English language, and economics and others are also taught in </w:t>
      </w:r>
      <w:proofErr w:type="spellStart"/>
      <w:r w:rsidRPr="00003ACE">
        <w:rPr>
          <w:i/>
          <w:iCs/>
          <w:lang w:val="en-US"/>
        </w:rPr>
        <w:t>pesantren</w:t>
      </w:r>
      <w:proofErr w:type="spellEnd"/>
      <w:r w:rsidRPr="00003ACE">
        <w:rPr>
          <w:lang w:val="en-US"/>
        </w:rPr>
        <w:t xml:space="preserve"> </w:t>
      </w:r>
      <w:r w:rsidRPr="00003ACE">
        <w:rPr>
          <w:lang w:val="en-US"/>
        </w:rPr>
        <w:fldChar w:fldCharType="begin" w:fldLock="1"/>
      </w:r>
      <w:r w:rsidRPr="00003ACE">
        <w:rPr>
          <w:lang w:val="en-US"/>
        </w:rPr>
        <w:instrText>ADDIN CSL_CITATION {"citationItems":[{"id":"ITEM-1","itemData":{"abstract":"The tradition of education at Pondok Pesantren in Indonesia and in the Malay world possesses a long history and represents a portion of the history of the growth and spread of Muslims in the region. Pondok Pesantren is not only associated with the meaning of Islam but also incorporates the symbol of authenticity of the Malay community. This educational institution functions as an organization for the study of religious knowledge, preserves Islamic traditions, and produces both Muslim scholars as well as leaders. Pondok Pesantren, during its long history, has successfully proven itself to be an Islamic educational institution which is prestigious, of quality and self-supporting. Although its existence has not been influenced by sociopolitical, economical or cultural changes, this does not mean that Pondok Pesantren does not face problems and challenges, be they internal or external ones. This paper will discuss some issues such as the survival of Pondok Pesantren today and in the future with the fast-paced challenges which are happening around us.","author":[{"dropping-particle":"","family":"Zakaria","given":"Gamal Abdul Nasir","non-dropping-particle":"","parse-names":false,"suffix":""}],"container-title":"Journal of Islamic and Arabic Education","id":"ITEM-1","issue":"2","issued":{"date-parts":[["2010"]]},"page":"45-52","title":"Pondok Pesantren : Changes and Its Future","type":"article-journal","volume":"2"},"uris":["http://www.mendeley.com/documents/?uuid=b308497a-c2f3-4e77-8574-8894e91bfaf4"]}],"mendeley":{"formattedCitation":"(Zakaria, 2010)","plainTextFormattedCitation":"(Zakaria, 2010)","previouslyFormattedCitation":"(Zakaria, 2010)"},"properties":{"noteIndex":0},"schema":"https://github.com/citation-style-language/schema/raw/master/csl-citation.json"}</w:instrText>
      </w:r>
      <w:r w:rsidRPr="00003ACE">
        <w:rPr>
          <w:lang w:val="en-US"/>
        </w:rPr>
        <w:fldChar w:fldCharType="separate"/>
      </w:r>
      <w:r w:rsidRPr="00003ACE">
        <w:rPr>
          <w:lang w:val="en-US"/>
        </w:rPr>
        <w:t>(Zakaria, 2010)</w:t>
      </w:r>
      <w:r w:rsidRPr="00003ACE">
        <w:fldChar w:fldCharType="end"/>
      </w:r>
      <w:r w:rsidRPr="00003ACE">
        <w:rPr>
          <w:lang w:val="en-US"/>
        </w:rPr>
        <w:t xml:space="preserve">. Even </w:t>
      </w:r>
      <w:proofErr w:type="spellStart"/>
      <w:r w:rsidRPr="00003ACE">
        <w:rPr>
          <w:lang w:val="en-US"/>
        </w:rPr>
        <w:t>Zuhairini</w:t>
      </w:r>
      <w:proofErr w:type="spellEnd"/>
      <w:r w:rsidRPr="00003ACE">
        <w:rPr>
          <w:lang w:val="en-US"/>
        </w:rPr>
        <w:t xml:space="preserve"> et. Al (1986 cited by </w:t>
      </w:r>
      <w:r w:rsidRPr="00003ACE">
        <w:rPr>
          <w:lang w:val="en-US"/>
        </w:rPr>
        <w:fldChar w:fldCharType="begin" w:fldLock="1"/>
      </w:r>
      <w:r w:rsidRPr="00003ACE">
        <w:rPr>
          <w:lang w:val="en-US"/>
        </w:rPr>
        <w:instrText>ADDIN CSL_CITATION {"citationItems":[{"id":"ITEM-1","itemData":{"DOI":"10.1080/01425690802700321","ISSN":"01425692","abstract":"This paper employs Foucauldian theory to consider Islamic boarding school experiences in Indonesia. For some pupils 'the spirit of education' - a dimension of pleasure - comes to be highly valued, creating a lifelong passion for the pursuit of knowledge. Two school principals (both pesantren [Islamic boarding school] graduates themselves) articulated strong commitment to the 'spirit of education'. Yet their respective boarding schools were very poor, not only by western standards but compared with Indonesian public schools, and conditions were austere. The embodiment of pesantren discourse as high academic achievement is illustrated by the example of Khadija - a young female pesantren graduate now studying at doctoral level in the United Kingdom. Explaining the embodied production of the 'spirit of education' demands looking at charismatic pedagogy, strict rules, austere conditions and sparse provision of learning resources as regimes of truth and power-knowledge relations that inhere in pesantren as lived experiences of pupils. © 2009 Taylor &amp; Francis.","author":[{"dropping-particle":"","family":"Nilan","given":"Pam","non-dropping-particle":"","parse-names":false,"suffix":""}],"container-title":"British Journal of Sociology of Education","id":"ITEM-1","issue":"2","issued":{"date-parts":[["2009"]]},"page":"219-232","title":"The 'spirit of education' in Indonesian Pesantren","type":"article-journal","volume":"30"},"uris":["http://www.mendeley.com/documents/?uuid=53c3ce5c-e179-455e-8f41-59e9dff53667"]}],"mendeley":{"formattedCitation":"(Nilan, 2009)","manualFormatting":"Nilan, 2009)","plainTextFormattedCitation":"(Nilan, 2009)","previouslyFormattedCitation":"(Nilan, 2009)"},"properties":{"noteIndex":0},"schema":"https://github.com/citation-style-language/schema/raw/master/csl-citation.json"}</w:instrText>
      </w:r>
      <w:r w:rsidRPr="00003ACE">
        <w:rPr>
          <w:lang w:val="en-US"/>
        </w:rPr>
        <w:fldChar w:fldCharType="separate"/>
      </w:r>
      <w:r w:rsidRPr="00003ACE">
        <w:rPr>
          <w:lang w:val="en-US"/>
        </w:rPr>
        <w:t>Nilan, 2009)</w:t>
      </w:r>
      <w:r w:rsidRPr="00003ACE">
        <w:fldChar w:fldCharType="end"/>
      </w:r>
      <w:r w:rsidRPr="00003ACE">
        <w:rPr>
          <w:lang w:val="en-US"/>
        </w:rPr>
        <w:t xml:space="preserve"> stated that the </w:t>
      </w:r>
      <w:r w:rsidRPr="00003ACE">
        <w:rPr>
          <w:i/>
          <w:iCs/>
          <w:lang w:val="en-US"/>
        </w:rPr>
        <w:t>madrasa</w:t>
      </w:r>
      <w:r w:rsidRPr="00003ACE">
        <w:rPr>
          <w:lang w:val="en-US"/>
        </w:rPr>
        <w:t xml:space="preserve">h curriculum covers 30% religious subject and 70% secular study. For example, the foremost modern teaching system is </w:t>
      </w:r>
      <w:proofErr w:type="spellStart"/>
      <w:r w:rsidRPr="00003ACE">
        <w:rPr>
          <w:i/>
          <w:iCs/>
          <w:lang w:val="en-US"/>
        </w:rPr>
        <w:t>Pondok</w:t>
      </w:r>
      <w:proofErr w:type="spellEnd"/>
      <w:r w:rsidRPr="00003ACE">
        <w:rPr>
          <w:i/>
          <w:iCs/>
          <w:lang w:val="en-US"/>
        </w:rPr>
        <w:t xml:space="preserve"> </w:t>
      </w:r>
      <w:proofErr w:type="spellStart"/>
      <w:r w:rsidRPr="00003ACE">
        <w:rPr>
          <w:i/>
          <w:iCs/>
          <w:lang w:val="en-US"/>
        </w:rPr>
        <w:t>Pesantren</w:t>
      </w:r>
      <w:proofErr w:type="spellEnd"/>
      <w:r w:rsidRPr="00003ACE">
        <w:rPr>
          <w:i/>
          <w:iCs/>
          <w:lang w:val="en-US"/>
        </w:rPr>
        <w:t xml:space="preserve"> Modern </w:t>
      </w:r>
      <w:proofErr w:type="spellStart"/>
      <w:r w:rsidRPr="00003ACE">
        <w:rPr>
          <w:i/>
          <w:iCs/>
          <w:lang w:val="en-US"/>
        </w:rPr>
        <w:t>Gontor</w:t>
      </w:r>
      <w:proofErr w:type="spellEnd"/>
      <w:r w:rsidRPr="00003ACE">
        <w:rPr>
          <w:lang w:val="en-US"/>
        </w:rPr>
        <w:t xml:space="preserve">, established in 1926 by Kyai Ahmad </w:t>
      </w:r>
      <w:proofErr w:type="spellStart"/>
      <w:r w:rsidRPr="00003ACE">
        <w:rPr>
          <w:lang w:val="en-US"/>
        </w:rPr>
        <w:t>Sahal</w:t>
      </w:r>
      <w:proofErr w:type="spellEnd"/>
      <w:r w:rsidRPr="00003ACE">
        <w:rPr>
          <w:lang w:val="en-US"/>
        </w:rPr>
        <w:t xml:space="preserve"> and his brothers, which offers subjects of religious sciences, general studies, and foreign language, such as Arabic and English </w:t>
      </w:r>
      <w:r w:rsidRPr="00003ACE">
        <w:rPr>
          <w:lang w:val="en-US"/>
        </w:rPr>
        <w:fldChar w:fldCharType="begin" w:fldLock="1"/>
      </w:r>
      <w:r w:rsidRPr="00003ACE">
        <w:rPr>
          <w:lang w:val="en-US"/>
        </w:rPr>
        <w:instrText>ADDIN CSL_CITATION {"citationItems":[{"id":"ITEM-1","itemData":{"DOI":"10.19105/ojbs.v12i2.1991","ISSN":"1907-624X","abstract":"Various pesantren response to the challenge of moderation. One of which is Puncak Darus Salam Pesantren that implement and perform formal education coupled with the establishment of English learning. This paper aims to find 1) the reason of the leader of Pesantren Puncak Darus Salam in organizing the English teaching-learning, and 2) English teaching-learning process in Pondok Pesantren Puncak Darus Salam, Potoan Daja, Palengaan, Pamekasan. This study is qualitative and descriptive. In collecting data, the researcher use observation with non-participant, data were also collected through in-depth interviews and the documentation. Data analysis was used involves 1) data reduction, 2) data display, and 3) conclusions and verification. The research results are 1) The rational reason for the development of learning English is religious reason, that English is seen as a language that can be used for propaganda/ Da’wah of Islam, because of its position as an international language. 2) Development of English learning organized by a specialized organization namely Darwis to use traditional and student-centered learning approach, active learning methods in a regular time each day. 3) Learning English emphasizes the mastery of writing and speaking competence.","author":[{"dropping-particle":"","family":"Solichin","given":"Mohammad Muchlis","non-dropping-particle":"","parse-names":false,"suffix":""}],"container-title":"OKARA: Jurnal Bahasa dan Sastra","id":"ITEM-1","issue":"2","issued":{"date-parts":[["2018"]]},"page":"259","title":"Intensive English Instruction in Pesantren (Study on Pondok Pesantren Puncak Darus Salam, Potoan Daja Palengaan Pamekasan)","type":"article-journal","volume":"12"},"uris":["http://www.mendeley.com/documents/?uuid=068f272b-8ced-4055-8f44-170690f37a75"]}],"mendeley":{"formattedCitation":"(Solichin, 2018)","plainTextFormattedCitation":"(Solichin, 2018)","previouslyFormattedCitation":"(Solichin, 2018)"},"properties":{"noteIndex":0},"schema":"https://github.com/citation-style-language/schema/raw/master/csl-citation.json"}</w:instrText>
      </w:r>
      <w:r w:rsidRPr="00003ACE">
        <w:rPr>
          <w:lang w:val="en-US"/>
        </w:rPr>
        <w:fldChar w:fldCharType="separate"/>
      </w:r>
      <w:r w:rsidRPr="00003ACE">
        <w:rPr>
          <w:lang w:val="en-US"/>
        </w:rPr>
        <w:t>(Solichin, 2018)</w:t>
      </w:r>
      <w:r w:rsidRPr="00003ACE">
        <w:fldChar w:fldCharType="end"/>
      </w:r>
      <w:r w:rsidRPr="00003ACE">
        <w:rPr>
          <w:lang w:val="en-US"/>
        </w:rPr>
        <w:t xml:space="preserve">  </w:t>
      </w:r>
    </w:p>
    <w:p w14:paraId="056A3DAB" w14:textId="77777777" w:rsidR="00003ACE" w:rsidRPr="00003ACE" w:rsidRDefault="00003ACE" w:rsidP="00003ACE">
      <w:pPr>
        <w:pStyle w:val="TheMainContent"/>
        <w:rPr>
          <w:lang w:val="en-US"/>
        </w:rPr>
      </w:pPr>
      <w:r w:rsidRPr="00003ACE">
        <w:rPr>
          <w:lang w:val="en-US"/>
        </w:rPr>
        <w:t xml:space="preserve">Concerning to the language use in </w:t>
      </w:r>
      <w:proofErr w:type="spellStart"/>
      <w:r w:rsidRPr="00003ACE">
        <w:rPr>
          <w:i/>
          <w:iCs/>
          <w:lang w:val="en-US"/>
        </w:rPr>
        <w:t>pesantren</w:t>
      </w:r>
      <w:proofErr w:type="spellEnd"/>
      <w:r w:rsidRPr="00003ACE">
        <w:rPr>
          <w:lang w:val="en-US"/>
        </w:rPr>
        <w:t xml:space="preserve">, at least four languages are exposed and spoken, such as Indonesian language, Arabic, English and local languages </w:t>
      </w:r>
      <w:r w:rsidRPr="00003ACE">
        <w:rPr>
          <w:lang w:val="en-US"/>
        </w:rPr>
        <w:fldChar w:fldCharType="begin" w:fldLock="1"/>
      </w:r>
      <w:r w:rsidRPr="00003ACE">
        <w:rPr>
          <w:lang w:val="en-US"/>
        </w:rPr>
        <w:instrText>ADDIN CSL_CITATION {"citationItems":[{"id":"ITEM-1","itemData":{"author":[{"dropping-particle":"Bin","family":"Tahir","given":"Saidna Zulfiqar","non-dropping-particle":"","parse-names":false,"suffix":""}],"container-title":"The Asian EFL Journal Professional","id":"ITEM-1","issue":"February","issued":{"date-parts":[["2014"]]},"page":"1-46","title":"Multilingual Teaching and Learning at Pesantren Schools in Indonesia","type":"article-journal","volume":"74"},"uris":["http://www.mendeley.com/documents/?uuid=363be66b-41bf-478a-a51d-1d639ce0e369"]}],"mendeley":{"formattedCitation":"(Tahir, 2014)","plainTextFormattedCitation":"(Tahir, 2014)","previouslyFormattedCitation":"(Tahir, 2014)"},"properties":{"noteIndex":0},"schema":"https://github.com/citation-style-language/schema/raw/master/csl-citation.json"}</w:instrText>
      </w:r>
      <w:r w:rsidRPr="00003ACE">
        <w:rPr>
          <w:lang w:val="en-US"/>
        </w:rPr>
        <w:fldChar w:fldCharType="separate"/>
      </w:r>
      <w:r w:rsidRPr="00003ACE">
        <w:rPr>
          <w:lang w:val="en-US"/>
        </w:rPr>
        <w:t>(Tahir, 2014)</w:t>
      </w:r>
      <w:r w:rsidRPr="00003ACE">
        <w:fldChar w:fldCharType="end"/>
      </w:r>
      <w:r w:rsidRPr="00003ACE">
        <w:rPr>
          <w:lang w:val="en-US"/>
        </w:rPr>
        <w:t xml:space="preserve">. Each language has its function in </w:t>
      </w:r>
      <w:proofErr w:type="spellStart"/>
      <w:r w:rsidRPr="00003ACE">
        <w:rPr>
          <w:i/>
          <w:iCs/>
          <w:lang w:val="en-US"/>
        </w:rPr>
        <w:t>pesantren</w:t>
      </w:r>
      <w:proofErr w:type="spellEnd"/>
      <w:r w:rsidRPr="00003ACE">
        <w:rPr>
          <w:lang w:val="en-US"/>
        </w:rPr>
        <w:t xml:space="preserve"> environment. In traditional </w:t>
      </w:r>
      <w:proofErr w:type="spellStart"/>
      <w:r w:rsidRPr="00003ACE">
        <w:rPr>
          <w:i/>
          <w:iCs/>
          <w:lang w:val="en-US"/>
        </w:rPr>
        <w:t>pesantren</w:t>
      </w:r>
      <w:proofErr w:type="spellEnd"/>
      <w:r w:rsidRPr="00003ACE">
        <w:rPr>
          <w:lang w:val="en-US"/>
        </w:rPr>
        <w:t xml:space="preserve">, Arabic is more preferable to speak, but both Arabic and English are treated and used equally in modern </w:t>
      </w:r>
      <w:proofErr w:type="spellStart"/>
      <w:r w:rsidRPr="00003ACE">
        <w:rPr>
          <w:i/>
          <w:iCs/>
          <w:lang w:val="en-US"/>
        </w:rPr>
        <w:t>pesantern</w:t>
      </w:r>
      <w:proofErr w:type="spellEnd"/>
      <w:r w:rsidRPr="00003ACE">
        <w:rPr>
          <w:lang w:val="en-US"/>
        </w:rPr>
        <w:t xml:space="preserve"> </w:t>
      </w:r>
      <w:r w:rsidRPr="00003ACE">
        <w:rPr>
          <w:lang w:val="en-US"/>
        </w:rPr>
        <w:fldChar w:fldCharType="begin" w:fldLock="1"/>
      </w:r>
      <w:r w:rsidRPr="00003ACE">
        <w:rPr>
          <w:lang w:val="en-US"/>
        </w:rPr>
        <w:instrText>ADDIN CSL_CITATION {"citationItems":[{"id":"ITEM-1","itemData":{"author":[{"dropping-particle":"","family":"Wardani","given":"Sukma","non-dropping-particle":"","parse-names":false,"suffix":""},{"dropping-particle":"","family":"Zein","given":"Achyar","non-dropping-particle":"","parse-names":false,"suffix":""},{"dropping-particle":"","family":"Saputra","given":"Edi","non-dropping-particle":"","parse-names":false,"suffix":""}],"container-title":"EDU RILIGIA","id":"ITEM-1","issue":"2 April-Juni","issued":{"date-parts":[["2019"]]},"page":"314-324","title":"The Use of Arabic and English Language in Taernid Modern Pesantren Al-Syakirin Titi Kuning Medan Johor","type":"article-journal","volume":"3"},"uris":["http://www.mendeley.com/documents/?uuid=4a2108dc-f47a-47b2-8bca-74932e2d509e"]}],"mendeley":{"formattedCitation":"(Wardani, Zein, &amp; Saputra, 2019)","plainTextFormattedCitation":"(Wardani, Zein, &amp; Saputra, 2019)","previouslyFormattedCitation":"(Wardani, Zein, &amp; Saputra, 2019)"},"properties":{"noteIndex":0},"schema":"https://github.com/citation-style-language/schema/raw/master/csl-citation.json"}</w:instrText>
      </w:r>
      <w:r w:rsidRPr="00003ACE">
        <w:rPr>
          <w:lang w:val="en-US"/>
        </w:rPr>
        <w:fldChar w:fldCharType="separate"/>
      </w:r>
      <w:r w:rsidRPr="00003ACE">
        <w:rPr>
          <w:lang w:val="en-US"/>
        </w:rPr>
        <w:t>(</w:t>
      </w:r>
      <w:proofErr w:type="spellStart"/>
      <w:r w:rsidRPr="00003ACE">
        <w:rPr>
          <w:lang w:val="en-US"/>
        </w:rPr>
        <w:t>Wardani</w:t>
      </w:r>
      <w:proofErr w:type="spellEnd"/>
      <w:r w:rsidRPr="00003ACE">
        <w:rPr>
          <w:lang w:val="en-US"/>
        </w:rPr>
        <w:t>, Zein, &amp; Saputra, 2019)</w:t>
      </w:r>
      <w:r w:rsidRPr="00003ACE">
        <w:fldChar w:fldCharType="end"/>
      </w:r>
      <w:r w:rsidRPr="00003ACE">
        <w:rPr>
          <w:lang w:val="en-US"/>
        </w:rPr>
        <w:t xml:space="preserve">. In most cases nowadays, </w:t>
      </w:r>
      <w:proofErr w:type="spellStart"/>
      <w:r w:rsidRPr="00003ACE">
        <w:rPr>
          <w:i/>
          <w:iCs/>
          <w:lang w:val="en-US"/>
        </w:rPr>
        <w:t>santri</w:t>
      </w:r>
      <w:proofErr w:type="spellEnd"/>
      <w:r w:rsidRPr="00003ACE">
        <w:rPr>
          <w:lang w:val="en-US"/>
        </w:rPr>
        <w:t xml:space="preserve"> are usually acquired and assigned to speak Arabic and English as their daily basis </w:t>
      </w:r>
      <w:r w:rsidRPr="00003ACE">
        <w:rPr>
          <w:lang w:val="en-US"/>
        </w:rPr>
        <w:fldChar w:fldCharType="begin" w:fldLock="1"/>
      </w:r>
      <w:r w:rsidRPr="00003ACE">
        <w:rPr>
          <w:lang w:val="en-US"/>
        </w:rPr>
        <w:instrText>ADDIN CSL_CITATION {"citationItems":[{"id":"ITEM-1","itemData":{"DOI":"10.1016/j.sbspro.2013.06.111","ISSN":"18770428","abstract":"Pesantren (Islamic Boarding School) transform from religious school to a part of educational system in Indonesia. They do not only teach religion but also encourage santri (students) to take part of world progress. Therefore, pesantren teach students to acquire English and Arabic, both world languages. Furthermore, this study will investigate how pesantren complement technology on language teaching and learning. Qualitative research approach was applied to answer the research question. This study was conducted in Pesantren IMMIM Makassar City, South Sulawesi, Indonesia. Observation and depth interview were applied to collect data. Some document analysis was employed to clarify the interview and observation data. This result indicated that it is a meaningful activity during classes. When teacher tried to teach and the same time students learn. A model of teaching and learning that pesantren practiced bring students to enhanced their activity. As the language a tools to learn, it facilitates other subjects. In addition, students boost their knowledge and surf the globe opportunity. Finally, it proves that pesantren has two sides, first as a source of learning to shape young people to reach the world. Secondly, technology as part of teaching and learning took an important role in developing a better understanding on students’ achievement process.","author":[{"dropping-particle":"","family":"Wekke","given":"Ismail Suardi","non-dropping-particle":"","parse-names":false,"suffix":""},{"dropping-particle":"","family":"Hamid","given":"Sanusi","non-dropping-particle":"","parse-names":false,"suffix":""}],"container-title":"Procedia - Social and Behavioral Sciences","id":"ITEM-1","issued":{"date-parts":[["2013"]]},"page":"585-589","title":"Technology on Language Teaching and Learning: A Research on Indonesian Pesantren","type":"article-journal","volume":"83"},"uris":["http://www.mendeley.com/documents/?uuid=595c7627-cb62-4b9f-af08-42b674c5603c"]}],"mendeley":{"formattedCitation":"(Wekke &amp; Hamid, 2013)","plainTextFormattedCitation":"(Wekke &amp; Hamid, 2013)","previouslyFormattedCitation":"(Wekke &amp; Hamid, 2013)"},"properties":{"noteIndex":0},"schema":"https://github.com/citation-style-language/schema/raw/master/csl-citation.json"}</w:instrText>
      </w:r>
      <w:r w:rsidRPr="00003ACE">
        <w:rPr>
          <w:lang w:val="en-US"/>
        </w:rPr>
        <w:fldChar w:fldCharType="separate"/>
      </w:r>
      <w:r w:rsidRPr="00003ACE">
        <w:rPr>
          <w:lang w:val="en-US"/>
        </w:rPr>
        <w:t>(Wekke &amp; Hamid, 2013)</w:t>
      </w:r>
      <w:r w:rsidRPr="00003ACE">
        <w:fldChar w:fldCharType="end"/>
      </w:r>
      <w:r w:rsidRPr="00003ACE">
        <w:rPr>
          <w:lang w:val="en-US"/>
        </w:rPr>
        <w:t xml:space="preserve"> due to </w:t>
      </w:r>
      <w:r w:rsidRPr="00003ACE">
        <w:rPr>
          <w:lang w:val="en-US"/>
        </w:rPr>
        <w:lastRenderedPageBreak/>
        <w:t xml:space="preserve">maintaining Islamic tradition and responding modernization as well as creating new branding and image of </w:t>
      </w:r>
      <w:proofErr w:type="spellStart"/>
      <w:r w:rsidRPr="00003ACE">
        <w:rPr>
          <w:i/>
          <w:iCs/>
          <w:lang w:val="en-US"/>
        </w:rPr>
        <w:t>pesantren</w:t>
      </w:r>
      <w:proofErr w:type="spellEnd"/>
      <w:r w:rsidRPr="00003ACE">
        <w:rPr>
          <w:lang w:val="en-US"/>
        </w:rPr>
        <w:t xml:space="preserve"> among modern society </w:t>
      </w:r>
      <w:r w:rsidRPr="00003ACE">
        <w:rPr>
          <w:lang w:val="en-US"/>
        </w:rPr>
        <w:fldChar w:fldCharType="begin" w:fldLock="1"/>
      </w:r>
      <w:r w:rsidRPr="00003ACE">
        <w:rPr>
          <w:lang w:val="en-US"/>
        </w:rPr>
        <w:instrText>ADDIN CSL_CITATION {"citationItems":[{"id":"ITEM-1","itemData":{"DOI":"10.36597/jelp.v1i1.2798","ISSN":"2527-3655","abstract":"This research is aimed at describing the implementation of English program at Pesantren Ali Maksum in terms of the Community Language Learning, and reveal the strengths and weaknesses of English program in English teaching and learning process in Pesantren Ali Maksum in terms of Community Language Learning (CLL).This research is an evaluation research employing CLL model by Larsen-Freeman (2000) and Richard-Rodger (2003). The data were collected through in-depth interviews, observation and document analysis. The data were analyzed using Miles, Huberman and Saldana’s flow model of qualitative data research which included data collection, data condensation, data display and conclusion drawing.The implementation of English program indicates that English program has been generally well-conducted through six characteristics and eight activities although from some parts need to be improved or changed such as in Larsen-Freeman characteristics. Aggression item the tutor needs to keep a distance to junior students to avoid disrespectful. Richard-Rodger activities term has been well-implemented through eight activities some needs improvement and change. Translation term, the tutor needs training. Group work and listening terms need a change in managing the place in order to avoid disturbance each group.","author":[{"dropping-particle":"","family":"Mujab","given":"Syaiful","non-dropping-particle":"","parse-names":false,"suffix":""},{"dropping-particle":"","family":"Yulia","given":"Yuyun","non-dropping-particle":"","parse-names":false,"suffix":""}],"container-title":"Journal of English Language and Pedagogy","id":"ITEM-1","issue":"1","issued":{"date-parts":[["2018"]]},"page":"1-11","title":"An Evaluation of English Program at Pesantren Ali Maksum","type":"article-journal","volume":"1"},"uris":["http://www.mendeley.com/documents/?uuid=a88d76ca-da52-4231-a697-24b4b63e1a32"]}],"mendeley":{"formattedCitation":"(Mujab &amp; Yulia, 2018)","plainTextFormattedCitation":"(Mujab &amp; Yulia, 2018)","previouslyFormattedCitation":"(Mujab &amp; Yulia, 2018)"},"properties":{"noteIndex":0},"schema":"https://github.com/citation-style-language/schema/raw/master/csl-citation.json"}</w:instrText>
      </w:r>
      <w:r w:rsidRPr="00003ACE">
        <w:rPr>
          <w:lang w:val="en-US"/>
        </w:rPr>
        <w:fldChar w:fldCharType="separate"/>
      </w:r>
      <w:r w:rsidRPr="00003ACE">
        <w:rPr>
          <w:lang w:val="en-US"/>
        </w:rPr>
        <w:t>(Mujab &amp; Yulia, 2018)</w:t>
      </w:r>
      <w:r w:rsidRPr="00003ACE">
        <w:fldChar w:fldCharType="end"/>
      </w:r>
      <w:r w:rsidRPr="00003ACE">
        <w:rPr>
          <w:lang w:val="en-US"/>
        </w:rPr>
        <w:t xml:space="preserve">. Meanwhile, designing and managing language course in context-specific, such as </w:t>
      </w:r>
      <w:proofErr w:type="spellStart"/>
      <w:r w:rsidRPr="00003ACE">
        <w:rPr>
          <w:i/>
          <w:iCs/>
          <w:lang w:val="en-US"/>
        </w:rPr>
        <w:t>pesantren</w:t>
      </w:r>
      <w:proofErr w:type="spellEnd"/>
      <w:r w:rsidRPr="00003ACE">
        <w:rPr>
          <w:lang w:val="en-US"/>
        </w:rPr>
        <w:t xml:space="preserve">, requires systematic procedures with careful consideration. </w:t>
      </w:r>
    </w:p>
    <w:p w14:paraId="57CC8789" w14:textId="77777777" w:rsidR="00003ACE" w:rsidRPr="00003ACE" w:rsidRDefault="00003ACE" w:rsidP="00003ACE">
      <w:pPr>
        <w:pStyle w:val="TheMainContent"/>
        <w:rPr>
          <w:lang w:val="en-US"/>
        </w:rPr>
      </w:pPr>
      <w:r w:rsidRPr="00003ACE">
        <w:rPr>
          <w:lang w:val="en-US"/>
        </w:rPr>
        <w:t xml:space="preserve">In developing language course program, the process involves making connection between the theories and principles of language learning and practice of designing lesson because it is essential to consider why a course is being taught and what the learners need to get from it </w:t>
      </w:r>
      <w:r w:rsidRPr="00003ACE">
        <w:rPr>
          <w:lang w:val="en-US"/>
        </w:rPr>
        <w:fldChar w:fldCharType="begin" w:fldLock="1"/>
      </w:r>
      <w:r w:rsidRPr="00003ACE">
        <w:rPr>
          <w:lang w:val="en-US"/>
        </w:rPr>
        <w:instrText>ADDIN CSL_CITATION {"citationItems":[{"id":"ITEM-1","itemData":{"ISBN":"0203870735","author":[{"dropping-particle":"","family":"Nation","given":"Paul","non-dropping-particle":"","parse-names":false,"suffix":""},{"dropping-particle":"","family":"Macalister","given":"John","non-dropping-particle":"","parse-names":false,"suffix":""}],"id":"ITEM-1","issued":{"date-parts":[["2010"]]},"number-of-pages":"241","publisher":"Taylor &amp; Francis e-Library","publisher-place":"New York","title":"Language Curriculum Design","type":"book"},"uris":["http://www.mendeley.com/documents/?uuid=a42425fa-92dd-4b14-9f66-0fffb67f419f"]}],"mendeley":{"formattedCitation":"(Nation &amp; Macalister, 2010)","plainTextFormattedCitation":"(Nation &amp; Macalister, 2010)","previouslyFormattedCitation":"(Nation &amp; Macalister, 2010)"},"properties":{"noteIndex":0},"schema":"https://github.com/citation-style-language/schema/raw/master/csl-citation.json"}</w:instrText>
      </w:r>
      <w:r w:rsidRPr="00003ACE">
        <w:rPr>
          <w:lang w:val="en-US"/>
        </w:rPr>
        <w:fldChar w:fldCharType="separate"/>
      </w:r>
      <w:r w:rsidRPr="00003ACE">
        <w:rPr>
          <w:lang w:val="en-US"/>
        </w:rPr>
        <w:t>(Nation &amp; Macalister, 2010)</w:t>
      </w:r>
      <w:r w:rsidRPr="00003ACE">
        <w:fldChar w:fldCharType="end"/>
      </w:r>
      <w:r w:rsidRPr="00003ACE">
        <w:rPr>
          <w:lang w:val="en-US"/>
        </w:rPr>
        <w:t xml:space="preserve">. As a result, an investigation to discover what the learner needs when learning language seems reasonable, as stated by </w:t>
      </w:r>
      <w:r w:rsidRPr="00003ACE">
        <w:rPr>
          <w:lang w:val="en-US"/>
        </w:rPr>
        <w:fldChar w:fldCharType="begin" w:fldLock="1"/>
      </w:r>
      <w:r w:rsidRPr="00003ACE">
        <w:rPr>
          <w:lang w:val="en-US"/>
        </w:rPr>
        <w:instrText>ADDIN CSL_CITATION {"citationItems":[{"id":"ITEM-1","itemData":{"DOI":"10.1111/j.1540-4781.2007.00543_2.x","ISBN":"9781607091271","ISSN":"0268-0939","author":[{"dropping-particle":"","family":"Richards","given":"Jack C","non-dropping-particle":"","parse-names":false,"suffix":""}],"id":"ITEM-1","issued":{"date-parts":[["2001"]]},"number-of-pages":"334","publisher":"Cambridge University Press","publisher-place":"USA","title":"Curriculum Development in Language Teaching","type":"book"},"uris":["http://www.mendeley.com/documents/?uuid=411e1968-490a-406c-b4fc-6c2a152a6cee"]}],"mendeley":{"formattedCitation":"(Richards, 2001)","manualFormatting":"Richards (2001)","plainTextFormattedCitation":"(Richards, 2001)","previouslyFormattedCitation":"(Richards, 2001)"},"properties":{"noteIndex":0},"schema":"https://github.com/citation-style-language/schema/raw/master/csl-citation.json"}</w:instrText>
      </w:r>
      <w:r w:rsidRPr="00003ACE">
        <w:rPr>
          <w:lang w:val="en-US"/>
        </w:rPr>
        <w:fldChar w:fldCharType="separate"/>
      </w:r>
      <w:r w:rsidRPr="00003ACE">
        <w:rPr>
          <w:lang w:val="en-US"/>
        </w:rPr>
        <w:t>Richards (2001)</w:t>
      </w:r>
      <w:r w:rsidRPr="00003ACE">
        <w:fldChar w:fldCharType="end"/>
      </w:r>
      <w:r w:rsidRPr="00003ACE">
        <w:rPr>
          <w:lang w:val="en-US"/>
        </w:rPr>
        <w:t xml:space="preserve"> that ‘’a sound educational program should be based on analysis of learners’ needs”. A need analysis has to be an initial stage on curriculum or course design. </w:t>
      </w:r>
    </w:p>
    <w:p w14:paraId="5C78785F" w14:textId="77777777" w:rsidR="00003ACE" w:rsidRPr="00003ACE" w:rsidRDefault="00003ACE" w:rsidP="00003ACE">
      <w:pPr>
        <w:pStyle w:val="TheMainContent"/>
        <w:rPr>
          <w:lang w:val="en-US"/>
        </w:rPr>
      </w:pPr>
      <w:r w:rsidRPr="00003ACE">
        <w:rPr>
          <w:lang w:val="en-US"/>
        </w:rPr>
        <w:t xml:space="preserve"> Need analysis (NA), also called need assessment, refers to a systematic and ongoing process of gathering information about needs and preferences of the learners, interpreting it, and making decisions to designing a course program; then, evaluating the decisions </w:t>
      </w:r>
      <w:r w:rsidRPr="00003ACE">
        <w:rPr>
          <w:lang w:val="en-US"/>
        </w:rPr>
        <w:fldChar w:fldCharType="begin" w:fldLock="1"/>
      </w:r>
      <w:r w:rsidRPr="00003ACE">
        <w:rPr>
          <w:lang w:val="en-US"/>
        </w:rPr>
        <w:instrText>ADDIN CSL_CITATION {"citationItems":[{"id":"ITEM-1","itemData":{"author":[{"dropping-particle":"","family":"Graves","given":"Kathleen","non-dropping-particle":"","parse-names":false,"suffix":""}],"id":"ITEM-1","issued":{"date-parts":[["2000"]]},"publisher":"Heinle &amp; Heinle Publishers","publisher-place":"Canada","title":"Designing Language Courses: A Guide for Teachers","type":"book"},"uris":["http://www.mendeley.com/documents/?uuid=09089bff-3cf4-48ed-9064-5cb1f11db06d"]}],"mendeley":{"formattedCitation":"(Graves, 2000)","plainTextFormattedCitation":"(Graves, 2000)","previouslyFormattedCitation":"(Graves, 2000)"},"properties":{"noteIndex":0},"schema":"https://github.com/citation-style-language/schema/raw/master/csl-citation.json"}</w:instrText>
      </w:r>
      <w:r w:rsidRPr="00003ACE">
        <w:rPr>
          <w:lang w:val="en-US"/>
        </w:rPr>
        <w:fldChar w:fldCharType="separate"/>
      </w:r>
      <w:r w:rsidRPr="00003ACE">
        <w:rPr>
          <w:lang w:val="en-US"/>
        </w:rPr>
        <w:t>(Graves, 2000)</w:t>
      </w:r>
      <w:r w:rsidRPr="00003ACE">
        <w:fldChar w:fldCharType="end"/>
      </w:r>
      <w:r w:rsidRPr="00003ACE">
        <w:rPr>
          <w:lang w:val="en-US"/>
        </w:rPr>
        <w:t xml:space="preserve">. To be more detail, Brown (1995 cited by </w:t>
      </w:r>
      <w:r w:rsidRPr="00003ACE">
        <w:rPr>
          <w:lang w:val="en-US"/>
        </w:rPr>
        <w:fldChar w:fldCharType="begin" w:fldLock="1"/>
      </w:r>
      <w:r w:rsidRPr="00003ACE">
        <w:rPr>
          <w:lang w:val="en-US"/>
        </w:rPr>
        <w:instrText>ADDIN CSL_CITATION {"citationItems":[{"id":"ITEM-1","itemData":{"DOI":"10.1016/j.jeap.2011.09.002","ISSN":"14751585","abstract":"The purpose of the study is to explore English as a foreign language (EFL) college students' needs in English for General Purposes (EGP) and English for Specific/Academic Purposes (ESP/EAP) courses in terms of their perceptions of three subcategories of needs-necessities, wants, and lacks-and reasons for students' course enrollment. A questionnaire was administered to 972 EFL college students from six universities in Taiwan. The results showed that students had different perceptions of necessities, wants, and lacks in the different language skills taught in EGP and ESP/EAP courses. The findings also demonstrated discrepancies between the students' perceptions of needs and the actual courses they took, thereby highlighting the importance of understanding needs as a complex, multiple, and conflicting concept. Finally, factors that determined students' enrollment in EGP courses included necessities, short-term, and long-term goals while enrollment in ESP/EAP courses depended more on job relevancy. Implications for language instructors and curriculum designers are discussed. © 2011 Elsevier Ltd.","author":[{"dropping-particle":"","family":"Liu","given":"Jin Yu","non-dropping-particle":"","parse-names":false,"suffix":""},{"dropping-particle":"","family":"Chang","given":"Yu Jung","non-dropping-particle":"","parse-names":false,"suffix":""},{"dropping-particle":"","family":"Yang","given":"Fang Ying","non-dropping-particle":"","parse-names":false,"suffix":""},{"dropping-particle":"","family":"Sun","given":"Yu Chih","non-dropping-particle":"","parse-names":false,"suffix":""}],"container-title":"Journal of English for Academic Purposes","id":"ITEM-1","issue":"4","issued":{"date-parts":[["2011"]]},"page":"271-280","title":"Is what I need what I want? Reconceptualising college students' needs in English courses for general and specific/academic purposes","type":"article-journal","volume":"10"},"uris":["http://www.mendeley.com/documents/?uuid=a125224b-fcdc-4005-a83e-850469305007"]}],"mendeley":{"formattedCitation":"(Liu, Chang, Yang, &amp; Sun, 2011)","plainTextFormattedCitation":"(Liu, Chang, Yang, &amp; Sun, 2011)","previouslyFormattedCitation":"(Liu, Chang, Yang, &amp; Sun, 2011)"},"properties":{"noteIndex":0},"schema":"https://github.com/citation-style-language/schema/raw/master/csl-citation.json"}</w:instrText>
      </w:r>
      <w:r w:rsidRPr="00003ACE">
        <w:rPr>
          <w:lang w:val="en-US"/>
        </w:rPr>
        <w:fldChar w:fldCharType="separate"/>
      </w:r>
      <w:r w:rsidRPr="00003ACE">
        <w:rPr>
          <w:lang w:val="en-US"/>
        </w:rPr>
        <w:t>(Liu, Chang, Yang, &amp; Sun, 2011)</w:t>
      </w:r>
      <w:r w:rsidRPr="00003ACE">
        <w:fldChar w:fldCharType="end"/>
      </w:r>
      <w:r w:rsidRPr="00003ACE">
        <w:rPr>
          <w:lang w:val="en-US"/>
        </w:rPr>
        <w:t xml:space="preserve"> wrote that NA is as “the systematic collection and analysis of all subjective and objective information necessary to define and validate defensible curriculum purposes that satisfy the language learning requirements of students within the context of particular institutions that influence the learning and teaching situation”. Particularity in setting and context are emphasized since each language learning situation has specific characteristics and needs. Beside, </w:t>
      </w:r>
      <w:r w:rsidRPr="00003ACE">
        <w:rPr>
          <w:lang w:val="en-US"/>
        </w:rPr>
        <w:fldChar w:fldCharType="begin" w:fldLock="1"/>
      </w:r>
      <w:r w:rsidRPr="00003ACE">
        <w:rPr>
          <w:lang w:val="en-US"/>
        </w:rPr>
        <w:instrText>ADDIN CSL_CITATION {"citationItems":[{"id":"ITEM-1","itemData":{"ISBN":"0203870735","author":[{"dropping-particle":"","family":"Nation","given":"Paul","non-dropping-particle":"","parse-names":false,"suffix":""},{"dropping-particle":"","family":"Macalister","given":"John","non-dropping-particle":"","parse-names":false,"suffix":""}],"id":"ITEM-1","issued":{"date-parts":[["2010"]]},"number-of-pages":"241","publisher":"Taylor &amp; Francis e-Library","publisher-place":"New York","title":"Language Curriculum Design","type":"book"},"uris":["http://www.mendeley.com/documents/?uuid=a42425fa-92dd-4b14-9f66-0fffb67f419f"]}],"mendeley":{"formattedCitation":"(Nation &amp; Macalister, 2010)","manualFormatting":"Nation &amp; Macalister (2010)","plainTextFormattedCitation":"(Nation &amp; Macalister, 2010)","previouslyFormattedCitation":"(Nation &amp; Macalister, 2010)"},"properties":{"noteIndex":0},"schema":"https://github.com/citation-style-language/schema/raw/master/csl-citation.json"}</w:instrText>
      </w:r>
      <w:r w:rsidRPr="00003ACE">
        <w:rPr>
          <w:lang w:val="en-US"/>
        </w:rPr>
        <w:fldChar w:fldCharType="separate"/>
      </w:r>
      <w:r w:rsidRPr="00003ACE">
        <w:rPr>
          <w:lang w:val="en-US"/>
        </w:rPr>
        <w:t>Nation &amp; Macalister (2010)</w:t>
      </w:r>
      <w:r w:rsidRPr="00003ACE">
        <w:fldChar w:fldCharType="end"/>
      </w:r>
      <w:r w:rsidRPr="00003ACE">
        <w:rPr>
          <w:lang w:val="en-US"/>
        </w:rPr>
        <w:t xml:space="preserve"> concluded that NA determines what the learners know already and what they need to know to make sure that the course contain relevant and useful contents to learn. In a very simple word, NA is a set of procedures to collect information about learners’ need </w:t>
      </w:r>
      <w:r w:rsidRPr="00003ACE">
        <w:rPr>
          <w:lang w:val="en-US"/>
        </w:rPr>
        <w:fldChar w:fldCharType="begin" w:fldLock="1"/>
      </w:r>
      <w:r w:rsidRPr="00003ACE">
        <w:rPr>
          <w:lang w:val="en-US"/>
        </w:rPr>
        <w:instrText>ADDIN CSL_CITATION {"citationItems":[{"id":"ITEM-1","itemData":{"DOI":"10.1111/j.1540-4781.2007.00543_2.x","ISBN":"9781607091271","ISSN":"0268-0939","author":[{"dropping-particle":"","family":"Richards","given":"Jack C","non-dropping-particle":"","parse-names":false,"suffix":""}],"id":"ITEM-1","issued":{"date-parts":[["2001"]]},"number-of-pages":"334","publisher":"Cambridge University Press","publisher-place":"USA","title":"Curriculum Development in Language Teaching","type":"book"},"uris":["http://www.mendeley.com/documents/?uuid=411e1968-490a-406c-b4fc-6c2a152a6cee"]}],"mendeley":{"formattedCitation":"(Richards, 2001)","plainTextFormattedCitation":"(Richards, 2001)","previouslyFormattedCitation":"(Richards, 2001)"},"properties":{"noteIndex":0},"schema":"https://github.com/citation-style-language/schema/raw/master/csl-citation.json"}</w:instrText>
      </w:r>
      <w:r w:rsidRPr="00003ACE">
        <w:rPr>
          <w:lang w:val="en-US"/>
        </w:rPr>
        <w:fldChar w:fldCharType="separate"/>
      </w:r>
      <w:r w:rsidRPr="00003ACE">
        <w:rPr>
          <w:lang w:val="en-US"/>
        </w:rPr>
        <w:t>(Richards, 2001)</w:t>
      </w:r>
      <w:r w:rsidRPr="00003ACE">
        <w:fldChar w:fldCharType="end"/>
      </w:r>
      <w:r w:rsidRPr="00003ACE">
        <w:rPr>
          <w:lang w:val="en-US"/>
        </w:rPr>
        <w:t xml:space="preserve">. </w:t>
      </w:r>
    </w:p>
    <w:p w14:paraId="14AEBA0B" w14:textId="5BF5CF23" w:rsidR="00003ACE" w:rsidRDefault="00003ACE" w:rsidP="00003ACE">
      <w:pPr>
        <w:pStyle w:val="TheMainContent"/>
        <w:rPr>
          <w:lang w:val="en-US"/>
        </w:rPr>
      </w:pPr>
      <w:r w:rsidRPr="00003ACE">
        <w:rPr>
          <w:lang w:val="en-US"/>
        </w:rPr>
        <w:t xml:space="preserve">Concerning to needs, the concepts of needs bring various focuses. </w:t>
      </w:r>
      <w:r w:rsidRPr="00003ACE">
        <w:rPr>
          <w:lang w:val="en-US"/>
        </w:rPr>
        <w:fldChar w:fldCharType="begin" w:fldLock="1"/>
      </w:r>
      <w:r w:rsidRPr="00003ACE">
        <w:rPr>
          <w:lang w:val="en-US"/>
        </w:rPr>
        <w:instrText>ADDIN CSL_CITATION {"citationItems":[{"id":"ITEM-1","itemData":{"DOI":"10.1016/j.esp.2013.06.003","ISBN":"9780521149594","author":[{"dropping-particle":"","family":"Hutchinson","given":"Tom","non-dropping-particle":"","parse-names":false,"suffix":""},{"dropping-particle":"","family":"Waters","given":"Alan","non-dropping-particle":"","parse-names":false,"suffix":""}],"id":"ITEM-1","issued":{"date-parts":[["1991"]]},"number-of-pages":"188","publisher":"Cambridge University Press","publisher-place":"Glasgow","title":"English for Specific Purposes: A Learning-centered approach","type":"book"},"uris":["http://www.mendeley.com/documents/?uuid=63e00bf1-f7ab-4457-b6e4-b6f0e447af98"]}],"mendeley":{"formattedCitation":"(Hutchinson &amp; Waters, 1991)","manualFormatting":"Hutchinson &amp; Waters (1991)","plainTextFormattedCitation":"(Hutchinson &amp; Waters, 1991)","previouslyFormattedCitation":"(Hutchinson &amp; Waters, 1991)"},"properties":{"noteIndex":0},"schema":"https://github.com/citation-style-language/schema/raw/master/csl-citation.json"}</w:instrText>
      </w:r>
      <w:r w:rsidRPr="00003ACE">
        <w:rPr>
          <w:lang w:val="en-US"/>
        </w:rPr>
        <w:fldChar w:fldCharType="separate"/>
      </w:r>
      <w:r w:rsidRPr="00003ACE">
        <w:rPr>
          <w:lang w:val="en-US"/>
        </w:rPr>
        <w:t>Hutchinson &amp; Waters (1991)</w:t>
      </w:r>
      <w:r w:rsidRPr="00003ACE">
        <w:fldChar w:fldCharType="end"/>
      </w:r>
      <w:r w:rsidRPr="00003ACE">
        <w:rPr>
          <w:lang w:val="en-US"/>
        </w:rPr>
        <w:t xml:space="preserve"> categorized needs into two: target needs and learning needs. The former refers to what the learners to do in the target situation; in contrast, the latter can be defined as what the learners need to in order to learn </w:t>
      </w:r>
      <w:r w:rsidRPr="00003ACE">
        <w:rPr>
          <w:lang w:val="en-US"/>
        </w:rPr>
        <w:fldChar w:fldCharType="begin" w:fldLock="1"/>
      </w:r>
      <w:r w:rsidRPr="00003ACE">
        <w:rPr>
          <w:lang w:val="en-US"/>
        </w:rPr>
        <w:instrText>ADDIN CSL_CITATION {"citationItems":[{"id":"ITEM-1","itemData":{"ISBN":"0203870735","author":[{"dropping-particle":"","family":"Nation","given":"Paul","non-dropping-particle":"","parse-names":false,"suffix":""},{"dropping-particle":"","family":"Macalister","given":"John","non-dropping-particle":"","parse-names":false,"suffix":""}],"id":"ITEM-1","issued":{"date-parts":[["2010"]]},"number-of-pages":"241","publisher":"Taylor &amp; Francis e-Library","publisher-place":"New York","title":"Language Curriculum Design","type":"book"},"uris":["http://www.mendeley.com/documents/?uuid=a42425fa-92dd-4b14-9f66-0fffb67f419f"]}],"mendeley":{"formattedCitation":"(Nation &amp; Macalister, 2010)","plainTextFormattedCitation":"(Nation &amp; Macalister, 2010)","previouslyFormattedCitation":"(Nation &amp; Macalister, 2010)"},"properties":{"noteIndex":0},"schema":"https://github.com/citation-style-language/schema/raw/master/csl-citation.json"}</w:instrText>
      </w:r>
      <w:r w:rsidRPr="00003ACE">
        <w:rPr>
          <w:lang w:val="en-US"/>
        </w:rPr>
        <w:fldChar w:fldCharType="separate"/>
      </w:r>
      <w:r w:rsidRPr="00003ACE">
        <w:rPr>
          <w:lang w:val="en-US"/>
        </w:rPr>
        <w:t>(Nation &amp; Macalister, 2010)</w:t>
      </w:r>
      <w:r w:rsidRPr="00003ACE">
        <w:fldChar w:fldCharType="end"/>
      </w:r>
      <w:r w:rsidRPr="00003ACE">
        <w:rPr>
          <w:lang w:val="en-US"/>
        </w:rPr>
        <w:t xml:space="preserve">. Moreover, target needs can be divided into three concepts, namely necessities, lacks, and wants.  </w:t>
      </w:r>
    </w:p>
    <w:p w14:paraId="44A3A0BC" w14:textId="77777777" w:rsidR="00003ACE" w:rsidRPr="00003ACE" w:rsidRDefault="00003ACE" w:rsidP="00003ACE">
      <w:pPr>
        <w:rPr>
          <w:lang w:val="en-US" w:eastAsia="en-AU"/>
        </w:rPr>
      </w:pPr>
    </w:p>
    <w:p w14:paraId="4494F851" w14:textId="46F61E48" w:rsidR="00003ACE" w:rsidRPr="009C13D2" w:rsidRDefault="00003ACE" w:rsidP="00762107">
      <w:pPr>
        <w:pStyle w:val="Caption"/>
        <w:keepNext/>
        <w:spacing w:after="120"/>
        <w:rPr>
          <w:b/>
          <w:bCs w:val="0"/>
        </w:rPr>
      </w:pPr>
      <w:r w:rsidRPr="00003ACE">
        <w:rPr>
          <w:b/>
          <w:bCs w:val="0"/>
        </w:rPr>
        <w:t xml:space="preserve">Table </w:t>
      </w:r>
      <w:r w:rsidRPr="00003ACE">
        <w:rPr>
          <w:b/>
          <w:bCs w:val="0"/>
        </w:rPr>
        <w:fldChar w:fldCharType="begin"/>
      </w:r>
      <w:r w:rsidRPr="00003ACE">
        <w:rPr>
          <w:b/>
          <w:bCs w:val="0"/>
        </w:rPr>
        <w:instrText xml:space="preserve"> SEQ Table \* ARABIC </w:instrText>
      </w:r>
      <w:r w:rsidRPr="00003ACE">
        <w:rPr>
          <w:b/>
          <w:bCs w:val="0"/>
        </w:rPr>
        <w:fldChar w:fldCharType="separate"/>
      </w:r>
      <w:r w:rsidRPr="00003ACE">
        <w:rPr>
          <w:b/>
          <w:bCs w:val="0"/>
          <w:noProof/>
        </w:rPr>
        <w:t>1</w:t>
      </w:r>
      <w:r w:rsidRPr="00003ACE">
        <w:rPr>
          <w:b/>
          <w:bCs w:val="0"/>
        </w:rPr>
        <w:fldChar w:fldCharType="end"/>
      </w:r>
      <w:r w:rsidR="009C13D2">
        <w:rPr>
          <w:b/>
          <w:bCs w:val="0"/>
        </w:rPr>
        <w:t xml:space="preserve">. </w:t>
      </w:r>
      <w:r>
        <w:t>Types of Needs (Nation &amp; Macalister, 2010)</w:t>
      </w:r>
    </w:p>
    <w:tbl>
      <w:tblPr>
        <w:tblStyle w:val="PlainTable2"/>
        <w:tblW w:w="0" w:type="auto"/>
        <w:tblLook w:val="04A0" w:firstRow="1" w:lastRow="0" w:firstColumn="1" w:lastColumn="0" w:noHBand="0" w:noVBand="1"/>
      </w:tblPr>
      <w:tblGrid>
        <w:gridCol w:w="1263"/>
        <w:gridCol w:w="3288"/>
        <w:gridCol w:w="3954"/>
      </w:tblGrid>
      <w:tr w:rsidR="00003ACE" w:rsidRPr="00003ACE" w14:paraId="183ACAD6" w14:textId="77777777" w:rsidTr="00003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14:paraId="220722E7" w14:textId="77777777" w:rsidR="00003ACE" w:rsidRPr="00003ACE" w:rsidRDefault="00003ACE" w:rsidP="00003ACE">
            <w:pPr>
              <w:pStyle w:val="BodyTextIndent2"/>
              <w:spacing w:after="120"/>
              <w:ind w:firstLine="0"/>
              <w:jc w:val="center"/>
              <w:rPr>
                <w:sz w:val="22"/>
                <w:szCs w:val="22"/>
              </w:rPr>
            </w:pPr>
            <w:r w:rsidRPr="00003ACE">
              <w:rPr>
                <w:sz w:val="22"/>
                <w:szCs w:val="22"/>
              </w:rPr>
              <w:t>Types of Needs</w:t>
            </w:r>
          </w:p>
        </w:tc>
        <w:tc>
          <w:tcPr>
            <w:tcW w:w="3379" w:type="dxa"/>
          </w:tcPr>
          <w:p w14:paraId="06D2CBD7" w14:textId="77777777" w:rsidR="00003ACE" w:rsidRPr="00003ACE" w:rsidRDefault="00003ACE" w:rsidP="00003ACE">
            <w:pPr>
              <w:pStyle w:val="BodyTextIndent2"/>
              <w:spacing w:after="120"/>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003ACE">
              <w:rPr>
                <w:sz w:val="22"/>
                <w:szCs w:val="22"/>
              </w:rPr>
              <w:t>Descriptions and Related Questions</w:t>
            </w:r>
          </w:p>
        </w:tc>
        <w:tc>
          <w:tcPr>
            <w:tcW w:w="4077" w:type="dxa"/>
          </w:tcPr>
          <w:p w14:paraId="5FE2BB5D" w14:textId="77777777" w:rsidR="00003ACE" w:rsidRPr="00003ACE" w:rsidRDefault="00003ACE" w:rsidP="00003ACE">
            <w:pPr>
              <w:pStyle w:val="BodyTextIndent2"/>
              <w:spacing w:after="120"/>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003ACE">
              <w:rPr>
                <w:sz w:val="22"/>
                <w:szCs w:val="22"/>
              </w:rPr>
              <w:t>Tools</w:t>
            </w:r>
          </w:p>
        </w:tc>
      </w:tr>
      <w:tr w:rsidR="00003ACE" w:rsidRPr="00003ACE" w14:paraId="0228AAA1" w14:textId="77777777" w:rsidTr="00003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14:paraId="2284245F" w14:textId="77777777" w:rsidR="00003ACE" w:rsidRPr="00003ACE" w:rsidRDefault="00003ACE" w:rsidP="00003ACE">
            <w:pPr>
              <w:pStyle w:val="BodyTextIndent2"/>
              <w:spacing w:after="0"/>
              <w:ind w:firstLine="0"/>
              <w:rPr>
                <w:sz w:val="22"/>
                <w:szCs w:val="22"/>
              </w:rPr>
            </w:pPr>
            <w:r w:rsidRPr="00003ACE">
              <w:rPr>
                <w:sz w:val="22"/>
                <w:szCs w:val="22"/>
              </w:rPr>
              <w:t>Necessities</w:t>
            </w:r>
          </w:p>
        </w:tc>
        <w:tc>
          <w:tcPr>
            <w:tcW w:w="3379" w:type="dxa"/>
          </w:tcPr>
          <w:p w14:paraId="427425EE"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Required knowledge.</w:t>
            </w:r>
          </w:p>
          <w:p w14:paraId="7CDFF7FE"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The demands of the target task.</w:t>
            </w:r>
          </w:p>
          <w:p w14:paraId="3739D7FD"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 xml:space="preserve">What is necessary in the learners’ use the language? </w:t>
            </w:r>
          </w:p>
        </w:tc>
        <w:tc>
          <w:tcPr>
            <w:tcW w:w="4077" w:type="dxa"/>
          </w:tcPr>
          <w:p w14:paraId="411FE38B"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Conducting interview</w:t>
            </w:r>
          </w:p>
          <w:p w14:paraId="7F693524"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Learners’ documents such as assignment</w:t>
            </w:r>
          </w:p>
        </w:tc>
      </w:tr>
      <w:tr w:rsidR="00003ACE" w:rsidRPr="00003ACE" w14:paraId="5DE99216" w14:textId="77777777" w:rsidTr="00003ACE">
        <w:tc>
          <w:tcPr>
            <w:cnfStyle w:val="001000000000" w:firstRow="0" w:lastRow="0" w:firstColumn="1" w:lastColumn="0" w:oddVBand="0" w:evenVBand="0" w:oddHBand="0" w:evenHBand="0" w:firstRowFirstColumn="0" w:firstRowLastColumn="0" w:lastRowFirstColumn="0" w:lastRowLastColumn="0"/>
            <w:tcW w:w="1265" w:type="dxa"/>
          </w:tcPr>
          <w:p w14:paraId="6D26A266" w14:textId="77777777" w:rsidR="00003ACE" w:rsidRPr="00003ACE" w:rsidRDefault="00003ACE" w:rsidP="00003ACE">
            <w:pPr>
              <w:pStyle w:val="BodyTextIndent2"/>
              <w:spacing w:after="0"/>
              <w:ind w:firstLine="0"/>
              <w:rPr>
                <w:sz w:val="22"/>
                <w:szCs w:val="22"/>
              </w:rPr>
            </w:pPr>
            <w:r w:rsidRPr="00003ACE">
              <w:rPr>
                <w:sz w:val="22"/>
                <w:szCs w:val="22"/>
              </w:rPr>
              <w:t>Lacks</w:t>
            </w:r>
          </w:p>
        </w:tc>
        <w:tc>
          <w:tcPr>
            <w:tcW w:w="3379" w:type="dxa"/>
          </w:tcPr>
          <w:p w14:paraId="7E3120EF" w14:textId="77777777" w:rsidR="00003ACE" w:rsidRPr="00003ACE" w:rsidRDefault="00003ACE" w:rsidP="00003ACE">
            <w:pPr>
              <w:pStyle w:val="BodyTextIndent2"/>
              <w:spacing w:after="0"/>
              <w:ind w:firstLine="0"/>
              <w:cnfStyle w:val="000000000000" w:firstRow="0" w:lastRow="0" w:firstColumn="0" w:lastColumn="0" w:oddVBand="0" w:evenVBand="0" w:oddHBand="0" w:evenHBand="0" w:firstRowFirstColumn="0" w:firstRowLastColumn="0" w:lastRowFirstColumn="0" w:lastRowLastColumn="0"/>
              <w:rPr>
                <w:sz w:val="22"/>
                <w:szCs w:val="22"/>
              </w:rPr>
            </w:pPr>
            <w:r w:rsidRPr="00003ACE">
              <w:rPr>
                <w:sz w:val="22"/>
                <w:szCs w:val="22"/>
              </w:rPr>
              <w:t>Present knowledge.</w:t>
            </w:r>
          </w:p>
          <w:p w14:paraId="3DC967BC" w14:textId="77777777" w:rsidR="00003ACE" w:rsidRPr="00003ACE" w:rsidRDefault="00003ACE" w:rsidP="00003ACE">
            <w:pPr>
              <w:pStyle w:val="BodyTextIndent2"/>
              <w:spacing w:after="0"/>
              <w:ind w:firstLine="0"/>
              <w:cnfStyle w:val="000000000000" w:firstRow="0" w:lastRow="0" w:firstColumn="0" w:lastColumn="0" w:oddVBand="0" w:evenVBand="0" w:oddHBand="0" w:evenHBand="0" w:firstRowFirstColumn="0" w:firstRowLastColumn="0" w:lastRowFirstColumn="0" w:lastRowLastColumn="0"/>
              <w:rPr>
                <w:sz w:val="22"/>
                <w:szCs w:val="22"/>
              </w:rPr>
            </w:pPr>
            <w:r w:rsidRPr="00003ACE">
              <w:rPr>
                <w:sz w:val="22"/>
                <w:szCs w:val="22"/>
              </w:rPr>
              <w:t>Where learners are at present?</w:t>
            </w:r>
          </w:p>
          <w:p w14:paraId="729D7B53" w14:textId="77777777" w:rsidR="00003ACE" w:rsidRPr="00003ACE" w:rsidRDefault="00003ACE" w:rsidP="00003ACE">
            <w:pPr>
              <w:pStyle w:val="BodyTextIndent2"/>
              <w:spacing w:after="0"/>
              <w:ind w:firstLine="0"/>
              <w:cnfStyle w:val="000000000000" w:firstRow="0" w:lastRow="0" w:firstColumn="0" w:lastColumn="0" w:oddVBand="0" w:evenVBand="0" w:oddHBand="0" w:evenHBand="0" w:firstRowFirstColumn="0" w:firstRowLastColumn="0" w:lastRowFirstColumn="0" w:lastRowLastColumn="0"/>
              <w:rPr>
                <w:sz w:val="22"/>
                <w:szCs w:val="22"/>
              </w:rPr>
            </w:pPr>
            <w:r w:rsidRPr="00003ACE">
              <w:rPr>
                <w:sz w:val="22"/>
                <w:szCs w:val="22"/>
              </w:rPr>
              <w:t>What do the learners lack?</w:t>
            </w:r>
          </w:p>
        </w:tc>
        <w:tc>
          <w:tcPr>
            <w:tcW w:w="4077" w:type="dxa"/>
          </w:tcPr>
          <w:p w14:paraId="1E910BCD" w14:textId="77777777" w:rsidR="00003ACE" w:rsidRPr="00003ACE" w:rsidRDefault="00003ACE" w:rsidP="00003ACE">
            <w:pPr>
              <w:pStyle w:val="BodyTextIndent2"/>
              <w:spacing w:after="0"/>
              <w:ind w:firstLine="0"/>
              <w:cnfStyle w:val="000000000000" w:firstRow="0" w:lastRow="0" w:firstColumn="0" w:lastColumn="0" w:oddVBand="0" w:evenVBand="0" w:oddHBand="0" w:evenHBand="0" w:firstRowFirstColumn="0" w:firstRowLastColumn="0" w:lastRowFirstColumn="0" w:lastRowLastColumn="0"/>
              <w:rPr>
                <w:sz w:val="22"/>
                <w:szCs w:val="22"/>
              </w:rPr>
            </w:pPr>
            <w:r w:rsidRPr="00003ACE">
              <w:rPr>
                <w:sz w:val="22"/>
                <w:szCs w:val="22"/>
              </w:rPr>
              <w:t>Looking at learners’ assignment task.</w:t>
            </w:r>
          </w:p>
          <w:p w14:paraId="3D7E79A3" w14:textId="77777777" w:rsidR="00003ACE" w:rsidRPr="00003ACE" w:rsidRDefault="00003ACE" w:rsidP="00003ACE">
            <w:pPr>
              <w:pStyle w:val="BodyTextIndent2"/>
              <w:spacing w:after="0"/>
              <w:ind w:firstLine="0"/>
              <w:cnfStyle w:val="000000000000" w:firstRow="0" w:lastRow="0" w:firstColumn="0" w:lastColumn="0" w:oddVBand="0" w:evenVBand="0" w:oddHBand="0" w:evenHBand="0" w:firstRowFirstColumn="0" w:firstRowLastColumn="0" w:lastRowFirstColumn="0" w:lastRowLastColumn="0"/>
              <w:rPr>
                <w:sz w:val="22"/>
                <w:szCs w:val="22"/>
              </w:rPr>
            </w:pPr>
            <w:r w:rsidRPr="00003ACE">
              <w:rPr>
                <w:sz w:val="22"/>
                <w:szCs w:val="22"/>
              </w:rPr>
              <w:t>Interviewing learners.</w:t>
            </w:r>
          </w:p>
          <w:p w14:paraId="380D249A" w14:textId="77777777" w:rsidR="00003ACE" w:rsidRPr="00003ACE" w:rsidRDefault="00003ACE" w:rsidP="00003ACE">
            <w:pPr>
              <w:pStyle w:val="BodyTextIndent2"/>
              <w:spacing w:after="0"/>
              <w:ind w:firstLine="0"/>
              <w:cnfStyle w:val="000000000000" w:firstRow="0" w:lastRow="0" w:firstColumn="0" w:lastColumn="0" w:oddVBand="0" w:evenVBand="0" w:oddHBand="0" w:evenHBand="0" w:firstRowFirstColumn="0" w:firstRowLastColumn="0" w:lastRowFirstColumn="0" w:lastRowLastColumn="0"/>
              <w:rPr>
                <w:sz w:val="22"/>
                <w:szCs w:val="22"/>
              </w:rPr>
            </w:pPr>
            <w:r w:rsidRPr="00003ACE">
              <w:rPr>
                <w:sz w:val="22"/>
                <w:szCs w:val="22"/>
              </w:rPr>
              <w:t>Giving tests.</w:t>
            </w:r>
          </w:p>
          <w:p w14:paraId="6B41FF3C" w14:textId="77777777" w:rsidR="00003ACE" w:rsidRPr="00003ACE" w:rsidRDefault="00003ACE" w:rsidP="00003ACE">
            <w:pPr>
              <w:pStyle w:val="BodyTextIndent2"/>
              <w:spacing w:after="0"/>
              <w:ind w:firstLine="0"/>
              <w:cnfStyle w:val="000000000000" w:firstRow="0" w:lastRow="0" w:firstColumn="0" w:lastColumn="0" w:oddVBand="0" w:evenVBand="0" w:oddHBand="0" w:evenHBand="0" w:firstRowFirstColumn="0" w:firstRowLastColumn="0" w:lastRowFirstColumn="0" w:lastRowLastColumn="0"/>
              <w:rPr>
                <w:sz w:val="22"/>
                <w:szCs w:val="22"/>
              </w:rPr>
            </w:pPr>
            <w:r w:rsidRPr="00003ACE">
              <w:rPr>
                <w:sz w:val="22"/>
                <w:szCs w:val="22"/>
              </w:rPr>
              <w:t>Teachers using a think-aloud protocol</w:t>
            </w:r>
          </w:p>
        </w:tc>
      </w:tr>
      <w:tr w:rsidR="00003ACE" w:rsidRPr="00003ACE" w14:paraId="1098CC67" w14:textId="77777777" w:rsidTr="00003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Pr>
          <w:p w14:paraId="64964868" w14:textId="77777777" w:rsidR="00003ACE" w:rsidRPr="00003ACE" w:rsidRDefault="00003ACE" w:rsidP="00003ACE">
            <w:pPr>
              <w:pStyle w:val="BodyTextIndent2"/>
              <w:spacing w:after="0"/>
              <w:ind w:firstLine="0"/>
              <w:rPr>
                <w:sz w:val="22"/>
                <w:szCs w:val="22"/>
              </w:rPr>
            </w:pPr>
            <w:r w:rsidRPr="00003ACE">
              <w:rPr>
                <w:sz w:val="22"/>
                <w:szCs w:val="22"/>
              </w:rPr>
              <w:t>Wants</w:t>
            </w:r>
          </w:p>
        </w:tc>
        <w:tc>
          <w:tcPr>
            <w:tcW w:w="3379" w:type="dxa"/>
          </w:tcPr>
          <w:p w14:paraId="7464A5A1"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 xml:space="preserve">Subjective needs. </w:t>
            </w:r>
          </w:p>
          <w:p w14:paraId="54330840"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Learners have their own views about what they think is useful for them.</w:t>
            </w:r>
          </w:p>
          <w:p w14:paraId="44D05558"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What do the learners wish to learn?</w:t>
            </w:r>
          </w:p>
        </w:tc>
        <w:tc>
          <w:tcPr>
            <w:tcW w:w="4077" w:type="dxa"/>
          </w:tcPr>
          <w:p w14:paraId="0766DF7F" w14:textId="77777777" w:rsidR="00003ACE" w:rsidRPr="00003ACE" w:rsidRDefault="00003ACE" w:rsidP="00003ACE">
            <w:pPr>
              <w:pStyle w:val="BodyTextIndent2"/>
              <w:spacing w:after="0"/>
              <w:ind w:firstLine="0"/>
              <w:cnfStyle w:val="000000100000" w:firstRow="0" w:lastRow="0" w:firstColumn="0" w:lastColumn="0" w:oddVBand="0" w:evenVBand="0" w:oddHBand="1" w:evenHBand="0" w:firstRowFirstColumn="0" w:firstRowLastColumn="0" w:lastRowFirstColumn="0" w:lastRowLastColumn="0"/>
              <w:rPr>
                <w:sz w:val="22"/>
                <w:szCs w:val="22"/>
              </w:rPr>
            </w:pPr>
            <w:r w:rsidRPr="00003ACE">
              <w:rPr>
                <w:sz w:val="22"/>
                <w:szCs w:val="22"/>
              </w:rPr>
              <w:t>An interview or questionnaire</w:t>
            </w:r>
          </w:p>
        </w:tc>
      </w:tr>
    </w:tbl>
    <w:p w14:paraId="117B5C6A" w14:textId="77777777" w:rsidR="00003ACE" w:rsidRPr="00003ACE" w:rsidRDefault="00003ACE" w:rsidP="00003ACE">
      <w:pPr>
        <w:pStyle w:val="TheMainContent"/>
        <w:rPr>
          <w:lang w:val="en-US"/>
        </w:rPr>
      </w:pPr>
    </w:p>
    <w:p w14:paraId="61666017" w14:textId="77777777" w:rsidR="00003ACE" w:rsidRPr="00003ACE" w:rsidRDefault="00003ACE" w:rsidP="00003ACE">
      <w:pPr>
        <w:pStyle w:val="TheMainContent"/>
        <w:rPr>
          <w:lang w:val="en-US"/>
        </w:rPr>
      </w:pPr>
      <w:r w:rsidRPr="00003ACE">
        <w:rPr>
          <w:lang w:val="en-US"/>
        </w:rPr>
        <w:t xml:space="preserve">The results of need analysis must help in designing language course. for example, the question like ‘where will the language be used’ can determine course objectives/goals, content materials, skill, and topics; then, the product of NA is a realistic list of language, or skill items considering the present proficiency, future needs and wants of the learners </w:t>
      </w:r>
      <w:r w:rsidRPr="00003ACE">
        <w:rPr>
          <w:lang w:val="en-US"/>
        </w:rPr>
        <w:fldChar w:fldCharType="begin" w:fldLock="1"/>
      </w:r>
      <w:r w:rsidRPr="00003ACE">
        <w:rPr>
          <w:lang w:val="en-US"/>
        </w:rPr>
        <w:instrText>ADDIN CSL_CITATION {"citationItems":[{"id":"ITEM-1","itemData":{"ISBN":"0203870735","author":[{"dropping-particle":"","family":"Nation","given":"Paul","non-dropping-particle":"","parse-names":false,"suffix":""},{"dropping-particle":"","family":"Macalister","given":"John","non-dropping-particle":"","parse-names":false,"suffix":""}],"id":"ITEM-1","issued":{"date-parts":[["2010"]]},"number-of-pages":"241","publisher":"Taylor &amp; Francis e-Library","publisher-place":"New York","title":"Language Curriculum Design","type":"book"},"uris":["http://www.mendeley.com/documents/?uuid=a42425fa-92dd-4b14-9f66-0fffb67f419f"]}],"mendeley":{"formattedCitation":"(Nation &amp; Macalister, 2010)","plainTextFormattedCitation":"(Nation &amp; Macalister, 2010)","previouslyFormattedCitation":"(Nation &amp; Macalister, 2010)"},"properties":{"noteIndex":0},"schema":"https://github.com/citation-style-language/schema/raw/master/csl-citation.json"}</w:instrText>
      </w:r>
      <w:r w:rsidRPr="00003ACE">
        <w:rPr>
          <w:lang w:val="en-US"/>
        </w:rPr>
        <w:fldChar w:fldCharType="separate"/>
      </w:r>
      <w:r w:rsidRPr="00003ACE">
        <w:rPr>
          <w:lang w:val="en-US"/>
        </w:rPr>
        <w:t>(Nation &amp; Macalister, 2010)</w:t>
      </w:r>
      <w:r w:rsidRPr="00003ACE">
        <w:fldChar w:fldCharType="end"/>
      </w:r>
      <w:r w:rsidRPr="00003ACE">
        <w:rPr>
          <w:lang w:val="en-US"/>
        </w:rPr>
        <w:t xml:space="preserve">. Need analysis should consider the aspects of reliability, validity and practicality. Reliable </w:t>
      </w:r>
      <w:r w:rsidRPr="00003ACE">
        <w:rPr>
          <w:lang w:val="en-US"/>
        </w:rPr>
        <w:lastRenderedPageBreak/>
        <w:t xml:space="preserve">need analysis covers well-thought and standardized tools, and validity looks at what is relevant and significant to collect; while practical need analysis should be affordable and accessible for all parties </w:t>
      </w:r>
      <w:r w:rsidRPr="00003ACE">
        <w:rPr>
          <w:lang w:val="en-US"/>
        </w:rPr>
        <w:fldChar w:fldCharType="begin" w:fldLock="1"/>
      </w:r>
      <w:r w:rsidRPr="00003ACE">
        <w:rPr>
          <w:lang w:val="en-US"/>
        </w:rPr>
        <w:instrText>ADDIN CSL_CITATION {"citationItems":[{"id":"ITEM-1","itemData":{"ISBN":"0203870735","author":[{"dropping-particle":"","family":"Nation","given":"Paul","non-dropping-particle":"","parse-names":false,"suffix":""},{"dropping-particle":"","family":"Macalister","given":"John","non-dropping-particle":"","parse-names":false,"suffix":""}],"id":"ITEM-1","issued":{"date-parts":[["2010"]]},"number-of-pages":"241","publisher":"Taylor &amp; Francis e-Library","publisher-place":"New York","title":"Language Curriculum Design","type":"book"},"uris":["http://www.mendeley.com/documents/?uuid=a42425fa-92dd-4b14-9f66-0fffb67f419f"]}],"mendeley":{"formattedCitation":"(Nation &amp; Macalister, 2010)","plainTextFormattedCitation":"(Nation &amp; Macalister, 2010)","previouslyFormattedCitation":"(Nation &amp; Macalister, 2010)"},"properties":{"noteIndex":0},"schema":"https://github.com/citation-style-language/schema/raw/master/csl-citation.json"}</w:instrText>
      </w:r>
      <w:r w:rsidRPr="00003ACE">
        <w:rPr>
          <w:lang w:val="en-US"/>
        </w:rPr>
        <w:fldChar w:fldCharType="separate"/>
      </w:r>
      <w:r w:rsidRPr="00003ACE">
        <w:rPr>
          <w:lang w:val="en-US"/>
        </w:rPr>
        <w:t>(Nation &amp; Macalister, 2010)</w:t>
      </w:r>
      <w:r w:rsidRPr="00003ACE">
        <w:fldChar w:fldCharType="end"/>
      </w:r>
      <w:r w:rsidRPr="00003ACE">
        <w:rPr>
          <w:lang w:val="en-US"/>
        </w:rPr>
        <w:t xml:space="preserve">. Related to what time course designer conducts need analysis, NA can be organized before the course, at the initial stages of the course, and during the course </w:t>
      </w:r>
      <w:r w:rsidRPr="00003ACE">
        <w:rPr>
          <w:lang w:val="en-US"/>
        </w:rPr>
        <w:fldChar w:fldCharType="begin" w:fldLock="1"/>
      </w:r>
      <w:r w:rsidRPr="00003ACE">
        <w:rPr>
          <w:lang w:val="en-US"/>
        </w:rPr>
        <w:instrText>ADDIN CSL_CITATION {"citationItems":[{"id":"ITEM-1","itemData":{"author":[{"dropping-particle":"","family":"Graves","given":"Kathleen","non-dropping-particle":"","parse-names":false,"suffix":""}],"id":"ITEM-1","issued":{"date-parts":[["2000"]]},"publisher":"Heinle &amp; Heinle Publishers","publisher-place":"Canada","title":"Designing Language Courses: A Guide for Teachers","type":"book"},"uris":["http://www.mendeley.com/documents/?uuid=09089bff-3cf4-48ed-9064-5cb1f11db06d"]},{"id":"ITEM-2","itemData":{"ISBN":"0203870735","author":[{"dropping-particle":"","family":"Nation","given":"Paul","non-dropping-particle":"","parse-names":false,"suffix":""},{"dropping-particle":"","family":"Macalister","given":"John","non-dropping-particle":"","parse-names":false,"suffix":""}],"id":"ITEM-2","issued":{"date-parts":[["2010"]]},"number-of-pages":"241","publisher":"Taylor &amp; Francis e-Library","publisher-place":"New York","title":"Language Curriculum Design","type":"book"},"uris":["http://www.mendeley.com/documents/?uuid=a42425fa-92dd-4b14-9f66-0fffb67f419f"]}],"mendeley":{"formattedCitation":"(Graves, 2000; Nation &amp; Macalister, 2010)","plainTextFormattedCitation":"(Graves, 2000; Nation &amp; Macalister, 2010)","previouslyFormattedCitation":"(Graves, 2000; Nation &amp; Macalister, 2010)"},"properties":{"noteIndex":0},"schema":"https://github.com/citation-style-language/schema/raw/master/csl-citation.json"}</w:instrText>
      </w:r>
      <w:r w:rsidRPr="00003ACE">
        <w:rPr>
          <w:lang w:val="en-US"/>
        </w:rPr>
        <w:fldChar w:fldCharType="separate"/>
      </w:r>
      <w:r w:rsidRPr="00003ACE">
        <w:rPr>
          <w:lang w:val="en-US"/>
        </w:rPr>
        <w:t>(Graves, 2000; Nation &amp; Macalister, 2010)</w:t>
      </w:r>
      <w:r w:rsidRPr="00003ACE">
        <w:fldChar w:fldCharType="end"/>
      </w:r>
      <w:r w:rsidRPr="00003ACE">
        <w:rPr>
          <w:lang w:val="en-US"/>
        </w:rPr>
        <w:t xml:space="preserve">. </w:t>
      </w:r>
    </w:p>
    <w:p w14:paraId="2F813184" w14:textId="77777777" w:rsidR="00003ACE" w:rsidRPr="00003ACE" w:rsidRDefault="00003ACE" w:rsidP="00003ACE">
      <w:pPr>
        <w:pStyle w:val="TheMainContent"/>
        <w:rPr>
          <w:lang w:val="en-US"/>
        </w:rPr>
      </w:pPr>
      <w:r w:rsidRPr="00003ACE">
        <w:rPr>
          <w:lang w:val="en-US"/>
        </w:rPr>
        <w:t xml:space="preserve">An extensive research and studies have showed that need analysis has been widely applied in designing language course in various language learning situations and purposes. For example, </w:t>
      </w:r>
      <w:r w:rsidRPr="00003ACE">
        <w:rPr>
          <w:lang w:val="en-US"/>
        </w:rPr>
        <w:fldChar w:fldCharType="begin" w:fldLock="1"/>
      </w:r>
      <w:r w:rsidRPr="00003ACE">
        <w:rPr>
          <w:lang w:val="en-US"/>
        </w:rPr>
        <w:instrText>ADDIN CSL_CITATION {"citationItems":[{"id":"ITEM-1","itemData":{"DOI":"10.1016/S0889-4906(01)00002-3","ISSN":"08894906","abstract":"During the academic year 1997-1998, a needs analysis was conducted on the Minneapolis campus of the College of St. Catherine, to determine why many of the ESL students enrolled in the Associate of Science (A.S.) degree nursing program were not succeeding academically. Several procedures, primarily interviews, observations, and questionnaires, were used to gather information about the objective needs of the students, all of whom are immigrants. The course Speaking and Listening in a Health-Care Setting was developed to respond to what was identified as students' area of greatest difficulty: communicating with clients and colleagues in the clinical setting. The content of the course is divided into four units: assertiveness skills, therapeutic communication, information-gathering techniques, and the role of culture in health-care communication. A variety of methods and materials, drawn primarily from sources for developing health-care communication skills in native speakers, is used to actively engage students in the learning process, with particular emphasis on role plays. The course has been very successful in helping students learn how to communicate more effectively in clinical settings. By helping culturally and linguistically diverse students succeed in their programs, the course is also helping to bring much needed diversity to the health-care professions in the United States. © 2001 The American University. Published by Elsevier Science Ltd. All rights reserved.","author":[{"dropping-particle":"","family":"Bosher","given":"Susan","non-dropping-particle":"","parse-names":false,"suffix":""},{"dropping-particle":"","family":"Smalkoski","given":"Kari","non-dropping-particle":"","parse-names":false,"suffix":""}],"container-title":"English for Specific Purposes","id":"ITEM-1","issue":"1","issued":{"date-parts":[["2002"]]},"page":"59-79","title":"From needs analysis to curriculum development: Designing a course in health-care communication for immigrant students in the USA","type":"article-journal","volume":"21"},"uris":["http://www.mendeley.com/documents/?uuid=9f3a8622-d646-428b-bbf1-bf0f093ecf7b"]}],"mendeley":{"formattedCitation":"(Bosher &amp; Smalkoski, 2002)","manualFormatting":"Bosher &amp; Smalkoski (2002)","plainTextFormattedCitation":"(Bosher &amp; Smalkoski, 2002)","previouslyFormattedCitation":"(Bosher &amp; Smalkoski, 2002)"},"properties":{"noteIndex":0},"schema":"https://github.com/citation-style-language/schema/raw/master/csl-citation.json"}</w:instrText>
      </w:r>
      <w:r w:rsidRPr="00003ACE">
        <w:rPr>
          <w:lang w:val="en-US"/>
        </w:rPr>
        <w:fldChar w:fldCharType="separate"/>
      </w:r>
      <w:r w:rsidRPr="00003ACE">
        <w:rPr>
          <w:lang w:val="en-US"/>
        </w:rPr>
        <w:t>Bosher &amp; Smalkoski (2002)</w:t>
      </w:r>
      <w:r w:rsidRPr="00003ACE">
        <w:fldChar w:fldCharType="end"/>
      </w:r>
      <w:r w:rsidRPr="00003ACE">
        <w:rPr>
          <w:lang w:val="en-US"/>
        </w:rPr>
        <w:t xml:space="preserve"> conducted a need analysis in </w:t>
      </w:r>
      <w:r w:rsidRPr="00003ACE">
        <w:rPr>
          <w:rFonts w:ascii="Calibri" w:hAnsi="Calibri" w:cs="Calibri"/>
          <w:lang w:val="en-US"/>
        </w:rPr>
        <w:t>﻿</w:t>
      </w:r>
      <w:r w:rsidRPr="00003ACE">
        <w:rPr>
          <w:lang w:val="en-US"/>
        </w:rPr>
        <w:t xml:space="preserve">the Minneapolis campus of the College of St. Catherine before developing </w:t>
      </w:r>
      <w:r w:rsidRPr="00003ACE">
        <w:rPr>
          <w:rFonts w:ascii="Calibri" w:hAnsi="Calibri" w:cs="Calibri"/>
          <w:lang w:val="en-US"/>
        </w:rPr>
        <w:t>﻿</w:t>
      </w:r>
      <w:r w:rsidRPr="00003ACE">
        <w:rPr>
          <w:lang w:val="en-US"/>
        </w:rPr>
        <w:t xml:space="preserve">course </w:t>
      </w:r>
      <w:r w:rsidRPr="00003ACE">
        <w:rPr>
          <w:i/>
          <w:iCs/>
          <w:lang w:val="en-US"/>
        </w:rPr>
        <w:t>Speaking and Listening in a Health-Care Setting</w:t>
      </w:r>
      <w:r w:rsidRPr="00003ACE">
        <w:rPr>
          <w:lang w:val="en-US"/>
        </w:rPr>
        <w:t xml:space="preserve"> for degree nursing program. In 2003, needs analysis for academic legal English courses was organized by </w:t>
      </w:r>
      <w:r w:rsidRPr="00003ACE">
        <w:rPr>
          <w:lang w:val="en-US"/>
        </w:rPr>
        <w:fldChar w:fldCharType="begin" w:fldLock="1"/>
      </w:r>
      <w:r w:rsidRPr="00003ACE">
        <w:rPr>
          <w:lang w:val="en-US"/>
        </w:rPr>
        <w:instrText>ADDIN CSL_CITATION {"citationItems":[{"id":"ITEM-1","itemData":{"DOI":"10.1016/S1475-1585(03)00013-4","ISSN":"14751585","abstract":"The needs analysis of Israeli law students demonstrates the multifaceted factors involved in determining the needs of Israeli law students studying English as a foreign language. The needs include global ones, stemming from both the historical and present indebtedness of Israeli law to English law and the common law system, and individual ones which include both short term and long term needs. Short term needs reflect law school academic requirements, and long term needs reflect the professional needs of Israeli practitioners. In addition to the conflicting demands and requirements in the target situation analysis (TSA), this paper also briefly considers the deficiencies and constraints without which the needs portrayal would lead to unrealistic conclusions. The needs and the constraints together furnish a balanced presentation of the language learning situation in Israeli law schools, and thus provide the guidelines for setting the necessary priorities. © 2003 Elsevier Science Ltd. All rights reserved.","author":[{"dropping-particle":"","family":"Deutch","given":"Y.","non-dropping-particle":"","parse-names":false,"suffix":""}],"container-title":"Journal of English for Academic Purposes","id":"ITEM-1","issue":"2","issued":{"date-parts":[["2003"]]},"page":"125-146","title":"Needs analysis for academic legal English courses in Israel: A model of setting priorities","type":"article-journal","volume":"2"},"uris":["http://www.mendeley.com/documents/?uuid=94c36ca0-6a23-4a67-938b-c3790bfd9303"]}],"mendeley":{"formattedCitation":"(Deutch, 2003)","manualFormatting":"Deutch (2003)","plainTextFormattedCitation":"(Deutch, 2003)","previouslyFormattedCitation":"(Deutch, 2003)"},"properties":{"noteIndex":0},"schema":"https://github.com/citation-style-language/schema/raw/master/csl-citation.json"}</w:instrText>
      </w:r>
      <w:r w:rsidRPr="00003ACE">
        <w:rPr>
          <w:lang w:val="en-US"/>
        </w:rPr>
        <w:fldChar w:fldCharType="separate"/>
      </w:r>
      <w:r w:rsidRPr="00003ACE">
        <w:rPr>
          <w:lang w:val="en-US"/>
        </w:rPr>
        <w:t>Deutch (2003)</w:t>
      </w:r>
      <w:r w:rsidRPr="00003ACE">
        <w:fldChar w:fldCharType="end"/>
      </w:r>
      <w:r w:rsidRPr="00003ACE">
        <w:rPr>
          <w:lang w:val="en-US"/>
        </w:rPr>
        <w:t xml:space="preserve">. In addition, </w:t>
      </w:r>
      <w:r w:rsidRPr="00003ACE">
        <w:rPr>
          <w:rFonts w:ascii="Calibri" w:hAnsi="Calibri" w:cs="Calibri"/>
          <w:lang w:val="en-US"/>
        </w:rPr>
        <w:t>﻿</w:t>
      </w:r>
      <w:r w:rsidRPr="00003ACE">
        <w:rPr>
          <w:lang w:val="en-US"/>
        </w:rPr>
        <w:t xml:space="preserve">a detailed description of the needs analysis (NA) stage in the development of a set of English language intensive courses at a large Japanese industrial firm was presented by </w:t>
      </w:r>
      <w:r w:rsidRPr="00003ACE">
        <w:rPr>
          <w:lang w:val="en-US"/>
        </w:rPr>
        <w:fldChar w:fldCharType="begin" w:fldLock="1"/>
      </w:r>
      <w:r w:rsidRPr="00003ACE">
        <w:rPr>
          <w:lang w:val="en-US"/>
        </w:rPr>
        <w:instrText>ADDIN CSL_CITATION {"citationItems":[{"id":"ITEM-1","itemData":{"DOI":"10.1016/j.esp.2006.10.003","ISSN":"08894906","abstract":"This paper gives a detailed description of the needs analysis (NA) stage in the development of a set of English language intensive courses at a large Japanese industrial firm. The case study highlights the NA practices of using multiple sources and multiple methods in the data gathering stage and uses triangulation in order to validate results. The perceived needs of different informant groups, resource constraints, data gathering techniques and syllabus design are all discussed in light of current theory and research. It was found that great care and thought is required in the planning and execution stages as this area of course and syllabus design is often far more complex than described in the syllabus design literature. © 2006 The American University.","author":[{"dropping-particle":"","family":"Cowling","given":"Jeremy David","non-dropping-particle":"","parse-names":false,"suffix":""}],"container-title":"English for Specific Purposes","id":"ITEM-1","issue":"4","issued":{"date-parts":[["2007"]]},"page":"426-442","title":"Needs analysis: Planning a syllabus for a series of intensive workplace courses at a leading Japanese company","type":"article-journal","volume":"26"},"uris":["http://www.mendeley.com/documents/?uuid=83faf9aa-18b8-4eb0-8daf-0fc8bb8910b1"]}],"mendeley":{"formattedCitation":"(Cowling, 2007)","manualFormatting":"Cowling (2007)","plainTextFormattedCitation":"(Cowling, 2007)","previouslyFormattedCitation":"(Cowling, 2007)"},"properties":{"noteIndex":0},"schema":"https://github.com/citation-style-language/schema/raw/master/csl-citation.json"}</w:instrText>
      </w:r>
      <w:r w:rsidRPr="00003ACE">
        <w:rPr>
          <w:lang w:val="en-US"/>
        </w:rPr>
        <w:fldChar w:fldCharType="separate"/>
      </w:r>
      <w:r w:rsidRPr="00003ACE">
        <w:rPr>
          <w:lang w:val="en-US"/>
        </w:rPr>
        <w:t>Cowling (2007)</w:t>
      </w:r>
      <w:r w:rsidRPr="00003ACE">
        <w:fldChar w:fldCharType="end"/>
      </w:r>
      <w:r w:rsidRPr="00003ACE">
        <w:rPr>
          <w:lang w:val="en-US"/>
        </w:rPr>
        <w:t xml:space="preserve">. Furthermore, </w:t>
      </w:r>
      <w:r w:rsidRPr="00003ACE">
        <w:rPr>
          <w:lang w:val="en-US"/>
        </w:rPr>
        <w:fldChar w:fldCharType="begin" w:fldLock="1"/>
      </w:r>
      <w:r w:rsidRPr="00003ACE">
        <w:rPr>
          <w:lang w:val="en-US"/>
        </w:rPr>
        <w:instrText>ADDIN CSL_CITATION {"citationItems":[{"id":"ITEM-1","itemData":{"DOI":"10.1016/j.jeap.2011.09.002","ISSN":"14751585","abstract":"The purpose of the study is to explore English as a foreign language (EFL) college students' needs in English for General Purposes (EGP) and English for Specific/Academic Purposes (ESP/EAP) courses in terms of their perceptions of three subcategories of needs-necessities, wants, and lacks-and reasons for students' course enrollment. A questionnaire was administered to 972 EFL college students from six universities in Taiwan. The results showed that students had different perceptions of necessities, wants, and lacks in the different language skills taught in EGP and ESP/EAP courses. The findings also demonstrated discrepancies between the students' perceptions of needs and the actual courses they took, thereby highlighting the importance of understanding needs as a complex, multiple, and conflicting concept. Finally, factors that determined students' enrollment in EGP courses included necessities, short-term, and long-term goals while enrollment in ESP/EAP courses depended more on job relevancy. Implications for language instructors and curriculum designers are discussed. © 2011 Elsevier Ltd.","author":[{"dropping-particle":"","family":"Liu","given":"Jin Yu","non-dropping-particle":"","parse-names":false,"suffix":""},{"dropping-particle":"","family":"Chang","given":"Yu Jung","non-dropping-particle":"","parse-names":false,"suffix":""},{"dropping-particle":"","family":"Yang","given":"Fang Ying","non-dropping-particle":"","parse-names":false,"suffix":""},{"dropping-particle":"","family":"Sun","given":"Yu Chih","non-dropping-particle":"","parse-names":false,"suffix":""}],"container-title":"Journal of English for Academic Purposes","id":"ITEM-1","issue":"4","issued":{"date-parts":[["2011"]]},"page":"271-280","title":"Is what I need what I want? Reconceptualising college students' needs in English courses for general and specific/academic purposes","type":"article-journal","volume":"10"},"uris":["http://www.mendeley.com/documents/?uuid=a125224b-fcdc-4005-a83e-850469305007"]}],"mendeley":{"formattedCitation":"(Liu et al., 2011)","manualFormatting":"Liu et al., (2011)","plainTextFormattedCitation":"(Liu et al., 2011)","previouslyFormattedCitation":"(Liu et al., 2011)"},"properties":{"noteIndex":0},"schema":"https://github.com/citation-style-language/schema/raw/master/csl-citation.json"}</w:instrText>
      </w:r>
      <w:r w:rsidRPr="00003ACE">
        <w:rPr>
          <w:lang w:val="en-US"/>
        </w:rPr>
        <w:fldChar w:fldCharType="separate"/>
      </w:r>
      <w:r w:rsidRPr="00003ACE">
        <w:rPr>
          <w:lang w:val="en-US"/>
        </w:rPr>
        <w:t>Liu et al., (2011)</w:t>
      </w:r>
      <w:r w:rsidRPr="00003ACE">
        <w:fldChar w:fldCharType="end"/>
      </w:r>
      <w:r w:rsidRPr="00003ACE">
        <w:rPr>
          <w:lang w:val="en-US"/>
        </w:rPr>
        <w:t xml:space="preserve"> </w:t>
      </w:r>
      <w:r w:rsidRPr="00003ACE">
        <w:rPr>
          <w:rFonts w:ascii="Calibri" w:hAnsi="Calibri" w:cs="Calibri"/>
          <w:lang w:val="en-US"/>
        </w:rPr>
        <w:t>﻿</w:t>
      </w:r>
      <w:r w:rsidRPr="00003ACE">
        <w:rPr>
          <w:lang w:val="en-US"/>
        </w:rPr>
        <w:t xml:space="preserve">has explored English as a foreign language (EFL) college students’ needs in English for General Purposes (EGP) and English for Specific/Academic Purposes (ESP/EAP) courses in Taiwan. For Indonesian contexts, the needs analysis dealt with tourism topics and analyzing needs on EFL writing class for higher education levels have been organized by </w:t>
      </w:r>
      <w:r w:rsidRPr="00003ACE">
        <w:rPr>
          <w:lang w:val="en-US"/>
        </w:rPr>
        <w:fldChar w:fldCharType="begin" w:fldLock="1"/>
      </w:r>
      <w:r w:rsidRPr="00003ACE">
        <w:rPr>
          <w:lang w:val="en-US"/>
        </w:rPr>
        <w:instrText>ADDIN CSL_CITATION {"citationItems":[{"id":"ITEM-1","itemData":{"author":[{"dropping-particle":"","family":"Dirgeyasa","given":"I Wayan","non-dropping-particle":"","parse-names":false,"suffix":""},{"dropping-particle":"","family":"Ansari","given":"Khairil","non-dropping-particle":"","parse-names":false,"suffix":""}],"container-title":"Asian EFL Journal","id":"ITEM-1","issue":"86","issued":{"date-parts":[["2015"]]},"page":"4-24","title":"The Study of Need Analysis of Tourism Topics and English Linguistics Features through Local-based Needs at the Golden Triangle Tourism Destination in North Sumatra Province Indonesia","type":"article-journal"},"uris":["http://www.mendeley.com/documents/?uuid=8451ab69-3608-4d1b-873b-06bc2d4686cf"]}],"mendeley":{"formattedCitation":"(Dirgeyasa &amp; Ansari, 2015)","manualFormatting":"Dirgeyasa &amp; Ansari (2015)","plainTextFormattedCitation":"(Dirgeyasa &amp; Ansari, 2015)","previouslyFormattedCitation":"(Dirgeyasa &amp; Ansari, 2015)"},"properties":{"noteIndex":0},"schema":"https://github.com/citation-style-language/schema/raw/master/csl-citation.json"}</w:instrText>
      </w:r>
      <w:r w:rsidRPr="00003ACE">
        <w:rPr>
          <w:lang w:val="en-US"/>
        </w:rPr>
        <w:fldChar w:fldCharType="separate"/>
      </w:r>
      <w:r w:rsidRPr="00003ACE">
        <w:rPr>
          <w:lang w:val="en-US"/>
        </w:rPr>
        <w:t>Dirgeyasa &amp; Ansari (2015)</w:t>
      </w:r>
      <w:r w:rsidRPr="00003ACE">
        <w:fldChar w:fldCharType="end"/>
      </w:r>
      <w:r w:rsidRPr="00003ACE">
        <w:rPr>
          <w:lang w:val="en-US"/>
        </w:rPr>
        <w:t xml:space="preserve"> and </w:t>
      </w:r>
      <w:r w:rsidRPr="00003ACE">
        <w:rPr>
          <w:lang w:val="en-US"/>
        </w:rPr>
        <w:fldChar w:fldCharType="begin" w:fldLock="1"/>
      </w:r>
      <w:r w:rsidRPr="00003ACE">
        <w:rPr>
          <w:lang w:val="en-US"/>
        </w:rPr>
        <w:instrText>ADDIN CSL_CITATION {"citationItems":[{"id":"ITEM-1","itemData":{"author":[{"dropping-particle":"","family":"Sundari","given":"Hanna","non-dropping-particle":"","parse-names":false,"suffix":""},{"dropping-particle":"","family":"Febriyanti","given":"Rina Husnaini","non-dropping-particle":"","parse-names":false,"suffix":""},{"dropping-particle":"","family":"Saragih","given":"Gustaman","non-dropping-particle":"","parse-names":false,"suffix":""}],"container-title":"Seminar Tahunan Linguistik","id":"ITEM-1","issued":{"date-parts":[["2016"]]},"page":"1-8","publisher-place":"Bandung","title":"Analyzing needs on EFL writing class in higher education (A Case Study at Indraprasta PGRI University Jakarta)","type":"paper-conference"},"uris":["http://www.mendeley.com/documents/?uuid=a3a4abdb-1015-46ba-b94a-733b773da784"]}],"mendeley":{"formattedCitation":"(Sundari, Febriyanti, &amp; Saragih, 2016)","manualFormatting":"Sundari, Febriyanti, and Saragih (2016)","plainTextFormattedCitation":"(Sundari, Febriyanti, &amp; Saragih, 2016)","previouslyFormattedCitation":"(Sundari, Febriyanti, &amp; Saragih, 2016)"},"properties":{"noteIndex":0},"schema":"https://github.com/citation-style-language/schema/raw/master/csl-citation.json"}</w:instrText>
      </w:r>
      <w:r w:rsidRPr="00003ACE">
        <w:rPr>
          <w:lang w:val="en-US"/>
        </w:rPr>
        <w:fldChar w:fldCharType="separate"/>
      </w:r>
      <w:r w:rsidRPr="00003ACE">
        <w:rPr>
          <w:lang w:val="en-US"/>
        </w:rPr>
        <w:t>Sundari, Febriyanti, and Saragih (2016)</w:t>
      </w:r>
      <w:r w:rsidRPr="00003ACE">
        <w:fldChar w:fldCharType="end"/>
      </w:r>
      <w:r w:rsidRPr="00003ACE">
        <w:rPr>
          <w:lang w:val="en-US"/>
        </w:rPr>
        <w:t xml:space="preserve"> respectively. </w:t>
      </w:r>
    </w:p>
    <w:p w14:paraId="34144419" w14:textId="77777777" w:rsidR="00003ACE" w:rsidRDefault="00003ACE" w:rsidP="00003ACE">
      <w:pPr>
        <w:pStyle w:val="TheMainContent"/>
        <w:rPr>
          <w:lang w:val="en-US"/>
        </w:rPr>
      </w:pPr>
      <w:r w:rsidRPr="00003ACE">
        <w:rPr>
          <w:lang w:val="en-US"/>
        </w:rPr>
        <w:t xml:space="preserve">Considering the abovementioned, </w:t>
      </w:r>
      <w:proofErr w:type="spellStart"/>
      <w:r w:rsidRPr="00003ACE">
        <w:rPr>
          <w:i/>
          <w:iCs/>
          <w:lang w:val="en-US"/>
        </w:rPr>
        <w:t>pesantren</w:t>
      </w:r>
      <w:proofErr w:type="spellEnd"/>
      <w:r w:rsidRPr="00003ACE">
        <w:rPr>
          <w:lang w:val="en-US"/>
        </w:rPr>
        <w:t xml:space="preserve"> offers specific context and language use particularly for English. Among other languages, according to all </w:t>
      </w:r>
      <w:proofErr w:type="spellStart"/>
      <w:r w:rsidRPr="00003ACE">
        <w:rPr>
          <w:i/>
          <w:iCs/>
          <w:lang w:val="en-US"/>
        </w:rPr>
        <w:t>pesantren</w:t>
      </w:r>
      <w:proofErr w:type="spellEnd"/>
      <w:r w:rsidRPr="00003ACE">
        <w:rPr>
          <w:lang w:val="en-US"/>
        </w:rPr>
        <w:t xml:space="preserve"> stakeholders, English seems to be a very important subject to learn </w:t>
      </w:r>
      <w:r w:rsidRPr="00003ACE">
        <w:rPr>
          <w:lang w:val="en-US"/>
        </w:rPr>
        <w:fldChar w:fldCharType="begin" w:fldLock="1"/>
      </w:r>
      <w:r w:rsidRPr="00003ACE">
        <w:rPr>
          <w:lang w:val="en-US"/>
        </w:rPr>
        <w:instrText>ADDIN CSL_CITATION {"citationItems":[{"id":"ITEM-1","itemData":{"DOI":"10.24903/sj.v3i1.200","ISSN":"2477-1880","abstract":"In the teaching and learning activity, condusivity and effectivity are determined by various factors, such teacher and students’ behavior, teaching instrument, methodology and material structure. Each stakeholder may have different perspective upon these various aspects and –perhaps- will significantly influence their behavior toward the activity of teaching and learning. In a premise that a positive behavior and constructive collaboration is built on a linier perspective among stakeholders, this small scale research intends to investigate stakeholders’ perspective upon English Language Teaching in Pesantren Bilingual Al Amanah, Junwangi, Krian. Through a direct structured interview with stakeholders (teacher, head of language enforcement, and some representative students), researcher collects the data to be analyzed, interpreted and presented in an analytical descriptive report. The finding will be significant toward the foundation of stakeholders’ harmonization, enhancement of teaching method, development of English Language Teaching program in Pesantren as well as a milestone of further research and innovation.","author":[{"dropping-particle":"","family":"Fakhruddin","given":"M. Zuhri","non-dropping-particle":"","parse-names":false,"suffix":""},{"dropping-particle":"","family":"Megawati","given":"Fika","non-dropping-particle":"","parse-names":false,"suffix":""}],"container-title":"Script Journal: Journal of Linguistic and English Teaching","id":"ITEM-1","issue":"1","issued":{"date-parts":[["2018"]]},"page":"49","title":"Stakeholder Perspective toward English Language Teaching in Pesantren","type":"article-journal","volume":"3"},"uris":["http://www.mendeley.com/documents/?uuid=afce7fae-00ae-4000-9c5e-2300ccc28448"]}],"mendeley":{"formattedCitation":"(Fakhruddin &amp; Megawati, 2018)","plainTextFormattedCitation":"(Fakhruddin &amp; Megawati, 2018)","previouslyFormattedCitation":"(Fakhruddin &amp; Megawati, 2018)"},"properties":{"noteIndex":0},"schema":"https://github.com/citation-style-language/schema/raw/master/csl-citation.json"}</w:instrText>
      </w:r>
      <w:r w:rsidRPr="00003ACE">
        <w:rPr>
          <w:lang w:val="en-US"/>
        </w:rPr>
        <w:fldChar w:fldCharType="separate"/>
      </w:r>
      <w:r w:rsidRPr="00003ACE">
        <w:rPr>
          <w:lang w:val="en-US"/>
        </w:rPr>
        <w:t>(Fakhruddin &amp; Megawati, 2018)</w:t>
      </w:r>
      <w:r w:rsidRPr="00003ACE">
        <w:fldChar w:fldCharType="end"/>
      </w:r>
      <w:r w:rsidRPr="00003ACE">
        <w:rPr>
          <w:lang w:val="en-US"/>
        </w:rPr>
        <w:t xml:space="preserve">. However, the language course program should be well-organized based on the learners’ particular needs in particular situation. Therefore, this present research aims at analyzing and describing the needs of students in </w:t>
      </w:r>
      <w:proofErr w:type="spellStart"/>
      <w:r w:rsidRPr="00003ACE">
        <w:rPr>
          <w:lang w:val="en-US"/>
        </w:rPr>
        <w:t>Pesantren</w:t>
      </w:r>
      <w:proofErr w:type="spellEnd"/>
      <w:r w:rsidRPr="00003ACE">
        <w:rPr>
          <w:lang w:val="en-US"/>
        </w:rPr>
        <w:t xml:space="preserve"> </w:t>
      </w:r>
      <w:proofErr w:type="spellStart"/>
      <w:r w:rsidRPr="00003ACE">
        <w:rPr>
          <w:lang w:val="en-US"/>
        </w:rPr>
        <w:t>Daar</w:t>
      </w:r>
      <w:proofErr w:type="spellEnd"/>
      <w:r w:rsidRPr="00003ACE">
        <w:rPr>
          <w:lang w:val="en-US"/>
        </w:rPr>
        <w:t xml:space="preserve"> El-Huda located at Tangerang, Banten Province. It was conducted to collecting information about the learning and learners’ need before developing and running an English course program to improve the students’ English proficiency.</w:t>
      </w:r>
    </w:p>
    <w:p w14:paraId="1A246DD9" w14:textId="0885310D" w:rsidR="000E32E8" w:rsidRPr="00EF2D1A" w:rsidRDefault="000E32E8" w:rsidP="00762107">
      <w:pPr>
        <w:pStyle w:val="HeadingLevel1"/>
        <w:spacing w:before="360" w:after="240"/>
      </w:pPr>
      <w:r w:rsidRPr="00EF2D1A">
        <w:t>Method</w:t>
      </w:r>
      <w:r w:rsidR="00E750E2" w:rsidRPr="00EF2D1A">
        <w:t xml:space="preserve"> </w:t>
      </w:r>
    </w:p>
    <w:p w14:paraId="5160D8AC" w14:textId="36DC7F90" w:rsidR="00003ACE" w:rsidRDefault="00003ACE" w:rsidP="00003ACE">
      <w:pPr>
        <w:pStyle w:val="TheMainContent"/>
        <w:rPr>
          <w:lang w:val="en-US"/>
        </w:rPr>
      </w:pPr>
      <w:r w:rsidRPr="00003ACE">
        <w:rPr>
          <w:lang w:val="en-US"/>
        </w:rPr>
        <w:t xml:space="preserve">The purpose of this study was to figure out the learner’s needs of English language teaching and learning at </w:t>
      </w:r>
      <w:proofErr w:type="spellStart"/>
      <w:r w:rsidRPr="00003ACE">
        <w:rPr>
          <w:lang w:val="en-US"/>
        </w:rPr>
        <w:t>Pondok</w:t>
      </w:r>
      <w:proofErr w:type="spellEnd"/>
      <w:r w:rsidRPr="00003ACE">
        <w:rPr>
          <w:lang w:val="en-US"/>
        </w:rPr>
        <w:t xml:space="preserve"> </w:t>
      </w:r>
      <w:proofErr w:type="spellStart"/>
      <w:r w:rsidRPr="00003ACE">
        <w:rPr>
          <w:lang w:val="en-US"/>
        </w:rPr>
        <w:t>Pesantren</w:t>
      </w:r>
      <w:proofErr w:type="spellEnd"/>
      <w:r w:rsidRPr="00003ACE">
        <w:rPr>
          <w:lang w:val="en-US"/>
        </w:rPr>
        <w:t xml:space="preserve"> Modern </w:t>
      </w:r>
      <w:proofErr w:type="spellStart"/>
      <w:r w:rsidRPr="00003ACE">
        <w:rPr>
          <w:lang w:val="en-US"/>
        </w:rPr>
        <w:t>Daar</w:t>
      </w:r>
      <w:proofErr w:type="spellEnd"/>
      <w:r w:rsidRPr="00003ACE">
        <w:rPr>
          <w:lang w:val="en-US"/>
        </w:rPr>
        <w:t xml:space="preserve"> El-Huda. This stage of need analysis was part of research and developing in designing an English language course program at this </w:t>
      </w:r>
      <w:proofErr w:type="spellStart"/>
      <w:r w:rsidRPr="00003ACE">
        <w:rPr>
          <w:i/>
          <w:iCs/>
          <w:lang w:val="en-US"/>
        </w:rPr>
        <w:t>pesantren</w:t>
      </w:r>
      <w:proofErr w:type="spellEnd"/>
      <w:r w:rsidRPr="00003ACE">
        <w:rPr>
          <w:lang w:val="en-US"/>
        </w:rPr>
        <w:t xml:space="preserve">. The authors selected a framework of course development proposed by Kathleen Graves (2000) since it presents comprehensive and systematic stages in the process of developing a course program. The framework is in a form of a flow chart which involves eight elements in designing course (see Figure 1). The course designers are allowed to begin the process anywhere in the framework as long as it makes sense to them. For this present study, the researchers decided to take assessing needs as the initial stage of the overall language course program in </w:t>
      </w:r>
      <w:proofErr w:type="spellStart"/>
      <w:r w:rsidRPr="00003ACE">
        <w:rPr>
          <w:i/>
          <w:iCs/>
          <w:lang w:val="en-US"/>
        </w:rPr>
        <w:t>pesantren</w:t>
      </w:r>
      <w:proofErr w:type="spellEnd"/>
      <w:r w:rsidRPr="00003ACE">
        <w:rPr>
          <w:lang w:val="en-US"/>
        </w:rPr>
        <w:t xml:space="preserve">. In conducting the need analysis, the authors carried out descriptive qualitative research approach.   </w:t>
      </w:r>
    </w:p>
    <w:p w14:paraId="43B013CD" w14:textId="1D24AA77" w:rsidR="00003ACE" w:rsidRDefault="00003ACE" w:rsidP="00003ACE">
      <w:pPr>
        <w:pStyle w:val="TheMainContent"/>
        <w:rPr>
          <w:lang w:val="en-US"/>
        </w:rPr>
      </w:pPr>
      <w:r w:rsidRPr="00003ACE">
        <w:rPr>
          <w:noProof/>
          <w:lang w:val="en-US"/>
        </w:rPr>
        <w:lastRenderedPageBreak/>
        <w:drawing>
          <wp:inline distT="0" distB="0" distL="0" distR="0" wp14:anchorId="768B339F" wp14:editId="55484DED">
            <wp:extent cx="3855107" cy="2231475"/>
            <wp:effectExtent l="12700" t="12700" r="5715" b="3810"/>
            <wp:docPr id="5" name="Picture 4" descr="A picture containing text, map&#10;&#10;Description automatically generated">
              <a:extLst xmlns:a="http://schemas.openxmlformats.org/drawingml/2006/main">
                <a:ext uri="{FF2B5EF4-FFF2-40B4-BE49-F238E27FC236}">
                  <a16:creationId xmlns:a16="http://schemas.microsoft.com/office/drawing/2014/main" id="{E6CD613B-F7DC-A54E-9814-5604C9399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map&#10;&#10;Description automatically generated">
                      <a:extLst>
                        <a:ext uri="{FF2B5EF4-FFF2-40B4-BE49-F238E27FC236}">
                          <a16:creationId xmlns:a16="http://schemas.microsoft.com/office/drawing/2014/main" id="{E6CD613B-F7DC-A54E-9814-5604C9399F3E}"/>
                        </a:ext>
                      </a:extLst>
                    </pic:cNvPr>
                    <pic:cNvPicPr>
                      <a:picLocks noChangeAspect="1"/>
                    </pic:cNvPicPr>
                  </pic:nvPicPr>
                  <pic:blipFill>
                    <a:blip r:embed="rId10"/>
                    <a:stretch>
                      <a:fillRect/>
                    </a:stretch>
                  </pic:blipFill>
                  <pic:spPr>
                    <a:xfrm>
                      <a:off x="0" y="0"/>
                      <a:ext cx="3871522" cy="2240976"/>
                    </a:xfrm>
                    <a:prstGeom prst="rect">
                      <a:avLst/>
                    </a:prstGeom>
                    <a:ln>
                      <a:solidFill>
                        <a:schemeClr val="tx1">
                          <a:alpha val="74000"/>
                        </a:schemeClr>
                      </a:solidFill>
                    </a:ln>
                  </pic:spPr>
                </pic:pic>
              </a:graphicData>
            </a:graphic>
          </wp:inline>
        </w:drawing>
      </w:r>
    </w:p>
    <w:p w14:paraId="5EE7C35D" w14:textId="4B5D539B" w:rsidR="009C13D2" w:rsidRPr="00003ACE" w:rsidRDefault="009C13D2" w:rsidP="009C13D2">
      <w:pPr>
        <w:pStyle w:val="TheMainContent"/>
        <w:rPr>
          <w:lang w:val="en-US"/>
        </w:rPr>
      </w:pPr>
      <w:r w:rsidRPr="00003ACE">
        <w:rPr>
          <w:lang w:val="en-US"/>
        </w:rPr>
        <w:t xml:space="preserve">Figure </w:t>
      </w:r>
      <w:r w:rsidRPr="00003ACE">
        <w:rPr>
          <w:lang w:val="en-US"/>
        </w:rPr>
        <w:fldChar w:fldCharType="begin"/>
      </w:r>
      <w:r w:rsidRPr="00003ACE">
        <w:rPr>
          <w:lang w:val="en-US"/>
        </w:rPr>
        <w:instrText xml:space="preserve"> SEQ Figure \* ARABIC </w:instrText>
      </w:r>
      <w:r w:rsidRPr="00003ACE">
        <w:rPr>
          <w:lang w:val="en-US"/>
        </w:rPr>
        <w:fldChar w:fldCharType="separate"/>
      </w:r>
      <w:r w:rsidRPr="00003ACE">
        <w:rPr>
          <w:lang w:val="en-US"/>
        </w:rPr>
        <w:t>1</w:t>
      </w:r>
      <w:r w:rsidRPr="00003ACE">
        <w:fldChar w:fldCharType="end"/>
      </w:r>
      <w:r>
        <w:rPr>
          <w:lang w:val="en-US"/>
        </w:rPr>
        <w:t xml:space="preserve">. </w:t>
      </w:r>
      <w:r w:rsidRPr="00003ACE">
        <w:rPr>
          <w:lang w:val="en-US"/>
        </w:rPr>
        <w:t>A Framework of Course Development Process (Graves, 2000)</w:t>
      </w:r>
    </w:p>
    <w:p w14:paraId="22AC4C82" w14:textId="77777777" w:rsidR="009C13D2" w:rsidRPr="00003ACE" w:rsidRDefault="009C13D2" w:rsidP="00003ACE">
      <w:pPr>
        <w:pStyle w:val="TheMainContent"/>
        <w:rPr>
          <w:lang w:val="en-US"/>
        </w:rPr>
      </w:pPr>
    </w:p>
    <w:p w14:paraId="4434A8D6" w14:textId="77777777" w:rsidR="00003ACE" w:rsidRPr="00003ACE" w:rsidRDefault="00003ACE" w:rsidP="00003ACE">
      <w:pPr>
        <w:pStyle w:val="TheMainContent"/>
        <w:rPr>
          <w:lang w:val="en-US"/>
        </w:rPr>
      </w:pPr>
    </w:p>
    <w:p w14:paraId="333DE5F2" w14:textId="77777777" w:rsidR="00003ACE" w:rsidRPr="00003ACE" w:rsidRDefault="00003ACE" w:rsidP="00003ACE">
      <w:pPr>
        <w:pStyle w:val="TheMainContent"/>
        <w:rPr>
          <w:lang w:val="en-US"/>
        </w:rPr>
      </w:pPr>
      <w:proofErr w:type="spellStart"/>
      <w:r w:rsidRPr="00003ACE">
        <w:rPr>
          <w:lang w:val="en-US"/>
        </w:rPr>
        <w:t>Pondok</w:t>
      </w:r>
      <w:proofErr w:type="spellEnd"/>
      <w:r w:rsidRPr="00003ACE">
        <w:rPr>
          <w:lang w:val="en-US"/>
        </w:rPr>
        <w:t xml:space="preserve"> </w:t>
      </w:r>
      <w:proofErr w:type="spellStart"/>
      <w:r w:rsidRPr="00003ACE">
        <w:rPr>
          <w:lang w:val="en-US"/>
        </w:rPr>
        <w:t>Pesantren</w:t>
      </w:r>
      <w:proofErr w:type="spellEnd"/>
      <w:r w:rsidRPr="00003ACE">
        <w:rPr>
          <w:lang w:val="en-US"/>
        </w:rPr>
        <w:t xml:space="preserve"> Modern </w:t>
      </w:r>
      <w:proofErr w:type="spellStart"/>
      <w:r w:rsidRPr="00003ACE">
        <w:rPr>
          <w:lang w:val="en-US"/>
        </w:rPr>
        <w:t>Daar</w:t>
      </w:r>
      <w:proofErr w:type="spellEnd"/>
      <w:r w:rsidRPr="00003ACE">
        <w:rPr>
          <w:lang w:val="en-US"/>
        </w:rPr>
        <w:t xml:space="preserve"> El-Huda is a modern </w:t>
      </w:r>
      <w:proofErr w:type="spellStart"/>
      <w:r w:rsidRPr="00003ACE">
        <w:rPr>
          <w:lang w:val="en-US"/>
        </w:rPr>
        <w:t>pesantren</w:t>
      </w:r>
      <w:proofErr w:type="spellEnd"/>
      <w:r w:rsidRPr="00003ACE">
        <w:rPr>
          <w:lang w:val="en-US"/>
        </w:rPr>
        <w:t xml:space="preserve"> located in Jalan Parigi, </w:t>
      </w:r>
      <w:proofErr w:type="spellStart"/>
      <w:r w:rsidRPr="00003ACE">
        <w:rPr>
          <w:lang w:val="en-US"/>
        </w:rPr>
        <w:t>Suka</w:t>
      </w:r>
      <w:proofErr w:type="spellEnd"/>
      <w:r w:rsidRPr="00003ACE">
        <w:rPr>
          <w:lang w:val="en-US"/>
        </w:rPr>
        <w:t xml:space="preserve"> </w:t>
      </w:r>
      <w:proofErr w:type="spellStart"/>
      <w:r w:rsidRPr="00003ACE">
        <w:rPr>
          <w:lang w:val="en-US"/>
        </w:rPr>
        <w:t>Bakti</w:t>
      </w:r>
      <w:proofErr w:type="spellEnd"/>
      <w:r w:rsidRPr="00003ACE">
        <w:rPr>
          <w:lang w:val="en-US"/>
        </w:rPr>
        <w:t xml:space="preserve">, </w:t>
      </w:r>
      <w:proofErr w:type="spellStart"/>
      <w:r w:rsidRPr="00003ACE">
        <w:rPr>
          <w:lang w:val="en-US"/>
        </w:rPr>
        <w:t>Curug</w:t>
      </w:r>
      <w:proofErr w:type="spellEnd"/>
      <w:r w:rsidRPr="00003ACE">
        <w:rPr>
          <w:lang w:val="en-US"/>
        </w:rPr>
        <w:t xml:space="preserve">, Tangerang, Banten Province. It serves six levels of secondary schools (Class 1- 6). </w:t>
      </w:r>
      <w:proofErr w:type="spellStart"/>
      <w:r w:rsidRPr="00003ACE">
        <w:rPr>
          <w:i/>
          <w:iCs/>
          <w:lang w:val="en-US"/>
        </w:rPr>
        <w:t>Tsnawiyah</w:t>
      </w:r>
      <w:proofErr w:type="spellEnd"/>
      <w:r w:rsidRPr="00003ACE">
        <w:rPr>
          <w:lang w:val="en-US"/>
        </w:rPr>
        <w:t xml:space="preserve"> for class 1 to 3 is similar to SMP schools, and class 4 to 6 is called </w:t>
      </w:r>
      <w:r w:rsidRPr="00003ACE">
        <w:rPr>
          <w:i/>
          <w:iCs/>
          <w:lang w:val="en-US"/>
        </w:rPr>
        <w:t>Aliyah</w:t>
      </w:r>
      <w:r w:rsidRPr="00003ACE">
        <w:rPr>
          <w:lang w:val="en-US"/>
        </w:rPr>
        <w:t xml:space="preserve"> as same as SMA schools. Having been firstly established in 2007, this </w:t>
      </w:r>
      <w:proofErr w:type="spellStart"/>
      <w:r w:rsidRPr="00003ACE">
        <w:rPr>
          <w:i/>
          <w:iCs/>
          <w:lang w:val="en-US"/>
        </w:rPr>
        <w:t>pesantre</w:t>
      </w:r>
      <w:r w:rsidRPr="00003ACE">
        <w:rPr>
          <w:lang w:val="en-US"/>
        </w:rPr>
        <w:t>n</w:t>
      </w:r>
      <w:proofErr w:type="spellEnd"/>
      <w:r w:rsidRPr="00003ACE">
        <w:rPr>
          <w:lang w:val="en-US"/>
        </w:rPr>
        <w:t xml:space="preserve"> both </w:t>
      </w:r>
      <w:proofErr w:type="spellStart"/>
      <w:r w:rsidRPr="00003ACE">
        <w:rPr>
          <w:i/>
          <w:iCs/>
          <w:lang w:val="en-US"/>
        </w:rPr>
        <w:t>tsanawiyah</w:t>
      </w:r>
      <w:proofErr w:type="spellEnd"/>
      <w:r w:rsidRPr="00003ACE">
        <w:rPr>
          <w:lang w:val="en-US"/>
        </w:rPr>
        <w:t xml:space="preserve"> and </w:t>
      </w:r>
      <w:proofErr w:type="spellStart"/>
      <w:r w:rsidRPr="00003ACE">
        <w:rPr>
          <w:i/>
          <w:iCs/>
          <w:lang w:val="en-US"/>
        </w:rPr>
        <w:t>aliyah</w:t>
      </w:r>
      <w:proofErr w:type="spellEnd"/>
      <w:r w:rsidRPr="00003ACE">
        <w:rPr>
          <w:lang w:val="en-US"/>
        </w:rPr>
        <w:t xml:space="preserve"> has adopted full boarding system in which </w:t>
      </w:r>
      <w:proofErr w:type="spellStart"/>
      <w:r w:rsidRPr="00003ACE">
        <w:rPr>
          <w:i/>
          <w:iCs/>
          <w:lang w:val="en-US"/>
        </w:rPr>
        <w:t>santri</w:t>
      </w:r>
      <w:proofErr w:type="spellEnd"/>
      <w:r w:rsidRPr="00003ACE">
        <w:rPr>
          <w:lang w:val="en-US"/>
        </w:rPr>
        <w:t xml:space="preserve"> live 24 hours in </w:t>
      </w:r>
      <w:proofErr w:type="spellStart"/>
      <w:r w:rsidRPr="00003ACE">
        <w:rPr>
          <w:i/>
          <w:iCs/>
          <w:lang w:val="en-US"/>
        </w:rPr>
        <w:t>pesantren</w:t>
      </w:r>
      <w:proofErr w:type="spellEnd"/>
      <w:r w:rsidRPr="00003ACE">
        <w:rPr>
          <w:lang w:val="en-US"/>
        </w:rPr>
        <w:t xml:space="preserve"> to getting Islamic knowledge and studying </w:t>
      </w:r>
      <w:proofErr w:type="spellStart"/>
      <w:r w:rsidRPr="00003ACE">
        <w:rPr>
          <w:i/>
          <w:iCs/>
          <w:lang w:val="en-US"/>
        </w:rPr>
        <w:t>Salaf</w:t>
      </w:r>
      <w:proofErr w:type="spellEnd"/>
      <w:r w:rsidRPr="00003ACE">
        <w:rPr>
          <w:lang w:val="en-US"/>
        </w:rPr>
        <w:t xml:space="preserve"> books as well as practicing Islamic tradition and other life-skills. Besides, this </w:t>
      </w:r>
      <w:proofErr w:type="spellStart"/>
      <w:r w:rsidRPr="00003ACE">
        <w:rPr>
          <w:i/>
          <w:iCs/>
          <w:lang w:val="en-US"/>
        </w:rPr>
        <w:t>pesantren</w:t>
      </w:r>
      <w:proofErr w:type="spellEnd"/>
      <w:r w:rsidRPr="00003ACE">
        <w:rPr>
          <w:lang w:val="en-US"/>
        </w:rPr>
        <w:t xml:space="preserve"> has integrated and combined dual curriculum system (religious subjects and general subjects) and dual languages (Arabic and English). This year, more than 1000 </w:t>
      </w:r>
      <w:proofErr w:type="spellStart"/>
      <w:r w:rsidRPr="00003ACE">
        <w:rPr>
          <w:i/>
          <w:iCs/>
          <w:lang w:val="en-US"/>
        </w:rPr>
        <w:t>santri</w:t>
      </w:r>
      <w:proofErr w:type="spellEnd"/>
      <w:r w:rsidRPr="00003ACE">
        <w:rPr>
          <w:lang w:val="en-US"/>
        </w:rPr>
        <w:t xml:space="preserve"> has been registered and attended their school and education at </w:t>
      </w:r>
      <w:proofErr w:type="spellStart"/>
      <w:r w:rsidRPr="00003ACE">
        <w:rPr>
          <w:lang w:val="en-US"/>
        </w:rPr>
        <w:t>Pesantren</w:t>
      </w:r>
      <w:proofErr w:type="spellEnd"/>
      <w:r w:rsidRPr="00003ACE">
        <w:rPr>
          <w:lang w:val="en-US"/>
        </w:rPr>
        <w:t xml:space="preserve"> </w:t>
      </w:r>
      <w:proofErr w:type="spellStart"/>
      <w:r w:rsidRPr="00003ACE">
        <w:rPr>
          <w:lang w:val="en-US"/>
        </w:rPr>
        <w:t>Daar</w:t>
      </w:r>
      <w:proofErr w:type="spellEnd"/>
      <w:r w:rsidRPr="00003ACE">
        <w:rPr>
          <w:lang w:val="en-US"/>
        </w:rPr>
        <w:t xml:space="preserve"> El-Huda with not less than seventy </w:t>
      </w:r>
      <w:proofErr w:type="spellStart"/>
      <w:r w:rsidRPr="00003ACE">
        <w:rPr>
          <w:i/>
          <w:iCs/>
          <w:lang w:val="en-US"/>
        </w:rPr>
        <w:t>ustadz</w:t>
      </w:r>
      <w:proofErr w:type="spellEnd"/>
      <w:r w:rsidRPr="00003ACE">
        <w:rPr>
          <w:lang w:val="en-US"/>
        </w:rPr>
        <w:t xml:space="preserve"> (teachers) who dedicate their time and services to educate them. </w:t>
      </w:r>
    </w:p>
    <w:p w14:paraId="68AB4456" w14:textId="77777777" w:rsidR="00003ACE" w:rsidRPr="00003ACE" w:rsidRDefault="00003ACE" w:rsidP="00003ACE">
      <w:pPr>
        <w:pStyle w:val="TheMainContent"/>
        <w:rPr>
          <w:lang w:val="en-US"/>
        </w:rPr>
      </w:pPr>
      <w:r w:rsidRPr="00003ACE">
        <w:rPr>
          <w:lang w:val="en-US"/>
        </w:rPr>
        <w:t xml:space="preserve">For this current research, students, teachers, and the head of language center, as the stakeholders of this institution, were asked to be participants. To be more specific, twenty-eight </w:t>
      </w:r>
      <w:proofErr w:type="spellStart"/>
      <w:r w:rsidRPr="00003ACE">
        <w:rPr>
          <w:i/>
          <w:iCs/>
          <w:lang w:val="en-US"/>
        </w:rPr>
        <w:t>santri</w:t>
      </w:r>
      <w:proofErr w:type="spellEnd"/>
      <w:r w:rsidRPr="00003ACE">
        <w:rPr>
          <w:lang w:val="en-US"/>
        </w:rPr>
        <w:t xml:space="preserve">-students from </w:t>
      </w:r>
      <w:r w:rsidRPr="00003ACE">
        <w:rPr>
          <w:i/>
          <w:iCs/>
          <w:lang w:val="en-US"/>
        </w:rPr>
        <w:t>Aliyah</w:t>
      </w:r>
      <w:r w:rsidRPr="00003ACE">
        <w:rPr>
          <w:lang w:val="en-US"/>
        </w:rPr>
        <w:t xml:space="preserve"> aged between 15-19 years old were recruited to gain information about their needs in learning English in </w:t>
      </w:r>
      <w:proofErr w:type="spellStart"/>
      <w:r w:rsidRPr="00003ACE">
        <w:rPr>
          <w:i/>
          <w:iCs/>
          <w:lang w:val="en-US"/>
        </w:rPr>
        <w:t>pesantren</w:t>
      </w:r>
      <w:proofErr w:type="spellEnd"/>
      <w:r w:rsidRPr="00003ACE">
        <w:rPr>
          <w:lang w:val="en-US"/>
        </w:rPr>
        <w:t xml:space="preserve">. Moreover, five English language teachers (3 males and 2 females aged between 21-39 years old) were requested to fill the questionnaire, and one teacher (47 years old and hold a master degree in English education) as the head of language center was interviewed to gather information about needs, environment, and situation of English teaching and learning in </w:t>
      </w:r>
      <w:proofErr w:type="spellStart"/>
      <w:r w:rsidRPr="00003ACE">
        <w:rPr>
          <w:i/>
          <w:iCs/>
          <w:lang w:val="en-US"/>
        </w:rPr>
        <w:t>pesantren</w:t>
      </w:r>
      <w:proofErr w:type="spellEnd"/>
      <w:r w:rsidRPr="00003ACE">
        <w:rPr>
          <w:lang w:val="en-US"/>
        </w:rPr>
        <w:t xml:space="preserve">. The collection of the data was scheduled during February to April 2020 including interview. Due to the Covid-19 outbreak along Jakarta and Banten Provinces where the researchers live and </w:t>
      </w:r>
      <w:proofErr w:type="spellStart"/>
      <w:r w:rsidRPr="00003ACE">
        <w:rPr>
          <w:i/>
          <w:iCs/>
          <w:lang w:val="en-US"/>
        </w:rPr>
        <w:t>pesantren</w:t>
      </w:r>
      <w:proofErr w:type="spellEnd"/>
      <w:r w:rsidRPr="00003ACE">
        <w:rPr>
          <w:lang w:val="en-US"/>
        </w:rPr>
        <w:t xml:space="preserve"> locates, people in those provinces were told to stay at home. Therefore, the interview was then undergone by email and voice messages. </w:t>
      </w:r>
    </w:p>
    <w:p w14:paraId="0D6985C4" w14:textId="3C2B3CC3" w:rsidR="00003ACE" w:rsidRDefault="00003ACE" w:rsidP="00003ACE">
      <w:pPr>
        <w:pStyle w:val="TheMainContent"/>
        <w:rPr>
          <w:lang w:val="en-US"/>
        </w:rPr>
      </w:pPr>
      <w:r w:rsidRPr="00003ACE">
        <w:rPr>
          <w:lang w:val="en-US"/>
        </w:rPr>
        <w:t xml:space="preserve">To collecting information as the research data, questionnaires either open-ended or closed-ended were made to gather information about what learners need in learning English. To avoid misunderstanding, the questionnaires were delivered in Indonesian language and distributed using Google Form survey administration. The process of need analysis consisted of six steps as initiated by Graves (2000), as seen on Figure 2. The information was outlined based on two dimensions: present (what is being taught) and future (what needs to be taught, why, and how it is being taught). The information was then listed into ten types as recommended by Graves (2000): 1) who the learners are, 2) the learners’ level of language proficiency, 3) the learners’ level of intercultural competence, 4) their interests, 5) their learning preferences, 6) their attitudes, 7) the learners’ goals and expectations, 8) the target contexts, 9) types of communication skills they will need and perform, 10) language modalities they will use. Moreover, questionnaires were developed either open-ended or closed-ended.  </w:t>
      </w:r>
    </w:p>
    <w:p w14:paraId="61C6EA4A" w14:textId="776A82F2" w:rsidR="00003ACE" w:rsidRDefault="00003ACE" w:rsidP="00003ACE">
      <w:pPr>
        <w:pStyle w:val="TheMainContent"/>
        <w:rPr>
          <w:lang w:val="en-US"/>
        </w:rPr>
      </w:pPr>
    </w:p>
    <w:p w14:paraId="243D609C" w14:textId="56284A24" w:rsidR="00003ACE" w:rsidRPr="00003ACE" w:rsidRDefault="00003ACE" w:rsidP="00003ACE">
      <w:pPr>
        <w:pStyle w:val="TheMainContent"/>
        <w:spacing w:after="120"/>
        <w:rPr>
          <w:lang w:val="en-US"/>
        </w:rPr>
      </w:pPr>
      <w:r w:rsidRPr="00003ACE">
        <w:rPr>
          <w:lang w:val="en-US"/>
        </w:rPr>
        <w:lastRenderedPageBreak/>
        <w:t xml:space="preserve">  </w:t>
      </w:r>
      <w:r w:rsidRPr="00003ACE">
        <w:rPr>
          <w:noProof/>
          <w:lang w:val="en-US"/>
        </w:rPr>
        <w:drawing>
          <wp:inline distT="0" distB="0" distL="0" distR="0" wp14:anchorId="51E25DFB" wp14:editId="743C3AB3">
            <wp:extent cx="3814767" cy="17972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29304" cy="1804118"/>
                    </a:xfrm>
                    <a:prstGeom prst="rect">
                      <a:avLst/>
                    </a:prstGeom>
                  </pic:spPr>
                </pic:pic>
              </a:graphicData>
            </a:graphic>
          </wp:inline>
        </w:drawing>
      </w:r>
    </w:p>
    <w:p w14:paraId="3FECAD2F" w14:textId="77777777" w:rsidR="00D115B7" w:rsidRPr="00003ACE" w:rsidRDefault="00D115B7" w:rsidP="00D115B7">
      <w:pPr>
        <w:pStyle w:val="TheMainContent"/>
        <w:spacing w:after="120"/>
        <w:ind w:firstLine="720"/>
        <w:rPr>
          <w:bCs/>
          <w:lang w:val="en-US"/>
        </w:rPr>
      </w:pPr>
      <w:r w:rsidRPr="00003ACE">
        <w:rPr>
          <w:b/>
          <w:lang w:val="en-US"/>
        </w:rPr>
        <w:t xml:space="preserve">Figure </w:t>
      </w:r>
      <w:r w:rsidRPr="00003ACE">
        <w:rPr>
          <w:b/>
          <w:lang w:val="en-US"/>
        </w:rPr>
        <w:fldChar w:fldCharType="begin"/>
      </w:r>
      <w:r w:rsidRPr="00003ACE">
        <w:rPr>
          <w:b/>
          <w:lang w:val="en-US"/>
        </w:rPr>
        <w:instrText xml:space="preserve"> SEQ Figure \* ARABIC </w:instrText>
      </w:r>
      <w:r w:rsidRPr="00003ACE">
        <w:rPr>
          <w:b/>
          <w:lang w:val="en-US"/>
        </w:rPr>
        <w:fldChar w:fldCharType="separate"/>
      </w:r>
      <w:r w:rsidRPr="00003ACE">
        <w:rPr>
          <w:b/>
          <w:lang w:val="en-US"/>
        </w:rPr>
        <w:t>2</w:t>
      </w:r>
      <w:r w:rsidRPr="00003ACE">
        <w:rPr>
          <w:b/>
        </w:rPr>
        <w:fldChar w:fldCharType="end"/>
      </w:r>
      <w:r>
        <w:rPr>
          <w:bCs/>
          <w:lang w:val="en-US"/>
        </w:rPr>
        <w:t xml:space="preserve">. </w:t>
      </w:r>
      <w:r w:rsidRPr="00003ACE">
        <w:rPr>
          <w:bCs/>
          <w:lang w:val="en-US"/>
        </w:rPr>
        <w:t>The Needs Assessment Cycle (Graves, 2000)</w:t>
      </w:r>
    </w:p>
    <w:p w14:paraId="382A50FA" w14:textId="77777777" w:rsidR="00003ACE" w:rsidRPr="00003ACE" w:rsidRDefault="00003ACE" w:rsidP="00003ACE">
      <w:pPr>
        <w:pStyle w:val="TheMainContent"/>
        <w:rPr>
          <w:lang w:val="en-US"/>
        </w:rPr>
      </w:pPr>
    </w:p>
    <w:p w14:paraId="4A7145AF" w14:textId="5BB50E40" w:rsidR="00003ACE" w:rsidRPr="00003ACE" w:rsidRDefault="00003ACE" w:rsidP="00003ACE">
      <w:pPr>
        <w:pStyle w:val="TheMainContent"/>
        <w:rPr>
          <w:lang w:val="en-US"/>
        </w:rPr>
      </w:pPr>
      <w:r w:rsidRPr="00003ACE">
        <w:rPr>
          <w:lang w:val="en-US"/>
        </w:rPr>
        <w:t xml:space="preserve">In analyzing the gathered data, the authors follow descriptive qualitative research framework. The steps of qualitative data analysis, as proposed by </w:t>
      </w:r>
      <w:r w:rsidRPr="00003ACE">
        <w:rPr>
          <w:lang w:val="en-US"/>
        </w:rPr>
        <w:fldChar w:fldCharType="begin" w:fldLock="1"/>
      </w:r>
      <w:r w:rsidRPr="00003ACE">
        <w:rPr>
          <w:lang w:val="en-US"/>
        </w:rPr>
        <w:instrText>ADDIN CSL_CITATION {"citationItems":[{"id":"ITEM-1","itemData":{"DOI":"10.1017/CBO9781107415324.004","ISBN":"9780131367395","ISSN":"1098-6596","PMID":"14786319","abstract":"\"This book is the only introductory educational research text to offer a truly balanced and integrated treatment of both quantitative and qualitative methods. Written in clear and practical language, Educational Research will help its readers get started doing their own research and will also help them become better readers of research.\"-BOOK JACKET.","author":[{"dropping-particle":"","family":"Creswell","given":"John W","non-dropping-particle":"","parse-names":false,"suffix":""}],"container-title":"Educational Research","id":"ITEM-1","issued":{"date-parts":[["2012"]]},"number-of-pages":"673","publisher":"Pearson Education","publisher-place":"Boston","title":"Educational research: Planning, conducting, and evaluating quantitative and qualitative research","type":"book","volume":"4"},"uris":["http://www.mendeley.com/documents/?uuid=714a9023-840a-4f7b-8de3-001003dec4b5"]}],"mendeley":{"formattedCitation":"(Creswell, 2012)","manualFormatting":"Creswell (2012)","plainTextFormattedCitation":"(Creswell, 2012)","previouslyFormattedCitation":"(Creswell, 2012)"},"properties":{"noteIndex":0},"schema":"https://github.com/citation-style-language/schema/raw/master/csl-citation.json"}</w:instrText>
      </w:r>
      <w:r w:rsidRPr="00003ACE">
        <w:rPr>
          <w:lang w:val="en-US"/>
        </w:rPr>
        <w:fldChar w:fldCharType="separate"/>
      </w:r>
      <w:r w:rsidRPr="00003ACE">
        <w:rPr>
          <w:lang w:val="en-US"/>
        </w:rPr>
        <w:t>Creswell (2012)</w:t>
      </w:r>
      <w:r w:rsidRPr="00003ACE">
        <w:fldChar w:fldCharType="end"/>
      </w:r>
      <w:r w:rsidRPr="00003ACE">
        <w:rPr>
          <w:lang w:val="en-US"/>
        </w:rPr>
        <w:t>, are 1) preparing and organizing the data for analysis, 2) exploring and coding the data,  3) coding to build the themes, 4) representing and reporting the findings, 5) interpreting the findings, and 6) validating the accuracy of the findings. In building the themes, the authors have modified the types of information of needs by Graves (2000) based on the data found. On the other hand, to validate the accuracy and credibility of the research, multiple sources of data (students and teachers) w</w:t>
      </w:r>
      <w:r>
        <w:rPr>
          <w:lang w:val="en-US"/>
        </w:rPr>
        <w:t>ere</w:t>
      </w:r>
      <w:r w:rsidRPr="00003ACE">
        <w:rPr>
          <w:lang w:val="en-US"/>
        </w:rPr>
        <w:t xml:space="preserve"> used, and member-checking was also conducted to determine the trustworthiness of this study by distributing the findings to the head of the language center, as one of the participants, to check the accuracy and representation.   </w:t>
      </w:r>
    </w:p>
    <w:p w14:paraId="3C183BC2" w14:textId="77777777" w:rsidR="00003ACE" w:rsidRDefault="00003ACE" w:rsidP="00003ACE">
      <w:pPr>
        <w:pStyle w:val="TheMainContent"/>
        <w:ind w:firstLine="0"/>
      </w:pPr>
    </w:p>
    <w:p w14:paraId="4A0AE2EF" w14:textId="77777777" w:rsidR="00003ACE" w:rsidRDefault="00003ACE" w:rsidP="00003ACE">
      <w:pPr>
        <w:pStyle w:val="TheMainContent"/>
        <w:ind w:firstLine="0"/>
      </w:pPr>
    </w:p>
    <w:p w14:paraId="0D95A08B" w14:textId="403CA14E" w:rsidR="00003ACE" w:rsidRPr="00003ACE" w:rsidRDefault="00003ACE" w:rsidP="00003ACE">
      <w:pPr>
        <w:pStyle w:val="TheMainContent"/>
        <w:ind w:firstLine="0"/>
        <w:rPr>
          <w:rFonts w:ascii="Arial" w:hAnsi="Arial" w:cs="Arial"/>
          <w:b/>
          <w:bCs/>
        </w:rPr>
      </w:pPr>
      <w:r w:rsidRPr="00003ACE">
        <w:rPr>
          <w:rFonts w:ascii="Arial" w:hAnsi="Arial" w:cs="Arial"/>
          <w:b/>
          <w:bCs/>
        </w:rPr>
        <w:t>Findings and Discussion</w:t>
      </w:r>
    </w:p>
    <w:p w14:paraId="7104F8A3" w14:textId="77777777" w:rsidR="00003ACE" w:rsidRDefault="00003ACE" w:rsidP="00003ACE">
      <w:pPr>
        <w:pStyle w:val="TheMainContent"/>
        <w:ind w:firstLine="0"/>
      </w:pPr>
    </w:p>
    <w:p w14:paraId="7F03FFFF" w14:textId="77777777" w:rsidR="00003ACE" w:rsidRPr="00003ACE" w:rsidRDefault="00003ACE" w:rsidP="00003ACE">
      <w:pPr>
        <w:pStyle w:val="TheMainContent"/>
        <w:ind w:firstLine="0"/>
        <w:rPr>
          <w:lang w:val="en-AU"/>
        </w:rPr>
      </w:pPr>
      <w:r w:rsidRPr="00003ACE">
        <w:rPr>
          <w:lang w:val="en-AU"/>
        </w:rPr>
        <w:t xml:space="preserve">This present study was an initial stage in developing language course program in </w:t>
      </w:r>
      <w:proofErr w:type="spellStart"/>
      <w:r w:rsidRPr="00003ACE">
        <w:rPr>
          <w:lang w:val="en-AU"/>
        </w:rPr>
        <w:t>Pondok</w:t>
      </w:r>
      <w:proofErr w:type="spellEnd"/>
      <w:r w:rsidRPr="00003ACE">
        <w:rPr>
          <w:lang w:val="en-AU"/>
        </w:rPr>
        <w:t xml:space="preserve"> </w:t>
      </w:r>
      <w:proofErr w:type="spellStart"/>
      <w:r w:rsidRPr="00003ACE">
        <w:rPr>
          <w:lang w:val="en-AU"/>
        </w:rPr>
        <w:t>Pesantren</w:t>
      </w:r>
      <w:proofErr w:type="spellEnd"/>
      <w:r w:rsidRPr="00003ACE">
        <w:rPr>
          <w:lang w:val="en-AU"/>
        </w:rPr>
        <w:t xml:space="preserve"> </w:t>
      </w:r>
      <w:proofErr w:type="spellStart"/>
      <w:r w:rsidRPr="00003ACE">
        <w:rPr>
          <w:lang w:val="en-AU"/>
        </w:rPr>
        <w:t>Daar</w:t>
      </w:r>
      <w:proofErr w:type="spellEnd"/>
      <w:r w:rsidRPr="00003ACE">
        <w:rPr>
          <w:lang w:val="en-AU"/>
        </w:rPr>
        <w:t xml:space="preserve"> El-Huda, </w:t>
      </w:r>
      <w:proofErr w:type="spellStart"/>
      <w:r w:rsidRPr="00003ACE">
        <w:rPr>
          <w:lang w:val="en-AU"/>
        </w:rPr>
        <w:t>Curug</w:t>
      </w:r>
      <w:proofErr w:type="spellEnd"/>
      <w:r w:rsidRPr="00003ACE">
        <w:rPr>
          <w:lang w:val="en-AU"/>
        </w:rPr>
        <w:t xml:space="preserve"> Tangerang, Banten Province. This stage is called need analysis. Through questionnaire and interview distributed to the students and teachers, some information about the needs of English teaching and learning have been gathered. The data were divided and presented into two dimensions: present and future. The present dimension consisted of current English learning in</w:t>
      </w:r>
      <w:r w:rsidRPr="00003ACE">
        <w:rPr>
          <w:i/>
          <w:iCs/>
          <w:lang w:val="en-AU"/>
        </w:rPr>
        <w:t xml:space="preserve"> </w:t>
      </w:r>
      <w:proofErr w:type="spellStart"/>
      <w:r w:rsidRPr="00003ACE">
        <w:rPr>
          <w:i/>
          <w:iCs/>
          <w:lang w:val="en-AU"/>
        </w:rPr>
        <w:t>pesantren</w:t>
      </w:r>
      <w:proofErr w:type="spellEnd"/>
      <w:r w:rsidRPr="00003ACE">
        <w:rPr>
          <w:lang w:val="en-AU"/>
        </w:rPr>
        <w:t xml:space="preserve">, perceptions about students’ English proficiency, perception about learning English, and the constraints in teaching and learning English. On future dimension, it involves purposes and objectives of learning English, preferences of teaching methods, recommended topics, and future necessity of learning English. </w:t>
      </w:r>
    </w:p>
    <w:p w14:paraId="5780CE60" w14:textId="77777777" w:rsidR="00003ACE" w:rsidRPr="00003ACE" w:rsidRDefault="00003ACE" w:rsidP="00003ACE">
      <w:pPr>
        <w:pStyle w:val="TheMainContent"/>
        <w:numPr>
          <w:ilvl w:val="0"/>
          <w:numId w:val="1"/>
        </w:numPr>
        <w:rPr>
          <w:b/>
          <w:bCs/>
          <w:lang w:val="en-AU"/>
        </w:rPr>
      </w:pPr>
      <w:r w:rsidRPr="00003ACE">
        <w:rPr>
          <w:b/>
          <w:bCs/>
          <w:lang w:val="en-AU"/>
        </w:rPr>
        <w:t xml:space="preserve">Current English learning in </w:t>
      </w:r>
      <w:proofErr w:type="spellStart"/>
      <w:r w:rsidRPr="00003ACE">
        <w:rPr>
          <w:b/>
          <w:bCs/>
          <w:i/>
          <w:iCs/>
          <w:lang w:val="en-AU"/>
        </w:rPr>
        <w:t>pesantren</w:t>
      </w:r>
      <w:proofErr w:type="spellEnd"/>
    </w:p>
    <w:p w14:paraId="037A12B8" w14:textId="77777777" w:rsidR="00003ACE" w:rsidRPr="00003ACE" w:rsidRDefault="00003ACE" w:rsidP="00003ACE">
      <w:pPr>
        <w:pStyle w:val="TheMainContent"/>
        <w:rPr>
          <w:lang w:val="en-AU"/>
        </w:rPr>
      </w:pPr>
      <w:r w:rsidRPr="00003ACE">
        <w:rPr>
          <w:lang w:val="en-AU"/>
        </w:rPr>
        <w:t xml:space="preserve">From interview, it was revealed that learning English in </w:t>
      </w:r>
      <w:proofErr w:type="spellStart"/>
      <w:r w:rsidRPr="00003ACE">
        <w:rPr>
          <w:i/>
          <w:iCs/>
          <w:lang w:val="en-AU"/>
        </w:rPr>
        <w:t>pesantren</w:t>
      </w:r>
      <w:proofErr w:type="spellEnd"/>
      <w:r w:rsidRPr="00003ACE">
        <w:rPr>
          <w:lang w:val="en-AU"/>
        </w:rPr>
        <w:t xml:space="preserve"> has been managed through formal and informal activities. English subject has become one of subjects to teach at day school as mandated in national education curriculum. </w:t>
      </w:r>
    </w:p>
    <w:p w14:paraId="7D2CC826" w14:textId="77777777" w:rsidR="00003ACE" w:rsidRPr="00003ACE" w:rsidRDefault="00003ACE" w:rsidP="00003ACE">
      <w:pPr>
        <w:pStyle w:val="TheMainContent"/>
        <w:rPr>
          <w:lang w:val="en-US"/>
        </w:rPr>
      </w:pPr>
      <w:r w:rsidRPr="00003ACE">
        <w:rPr>
          <w:i/>
          <w:iCs/>
          <w:lang w:val="en-US"/>
        </w:rPr>
        <w:t xml:space="preserve">… </w:t>
      </w:r>
      <w:proofErr w:type="spellStart"/>
      <w:r w:rsidRPr="00003ACE">
        <w:rPr>
          <w:i/>
          <w:iCs/>
          <w:lang w:val="en-US"/>
        </w:rPr>
        <w:t>Sehingga</w:t>
      </w:r>
      <w:proofErr w:type="spellEnd"/>
      <w:r w:rsidRPr="00003ACE">
        <w:rPr>
          <w:i/>
          <w:iCs/>
          <w:lang w:val="en-US"/>
        </w:rPr>
        <w:t xml:space="preserve"> </w:t>
      </w:r>
      <w:proofErr w:type="spellStart"/>
      <w:r w:rsidRPr="00003ACE">
        <w:rPr>
          <w:i/>
          <w:iCs/>
          <w:lang w:val="en-US"/>
        </w:rPr>
        <w:t>materi</w:t>
      </w:r>
      <w:proofErr w:type="spellEnd"/>
      <w:r w:rsidRPr="00003ACE">
        <w:rPr>
          <w:i/>
          <w:iCs/>
          <w:lang w:val="en-US"/>
        </w:rPr>
        <w:t xml:space="preserve"> </w:t>
      </w:r>
      <w:proofErr w:type="spellStart"/>
      <w:r w:rsidRPr="00003ACE">
        <w:rPr>
          <w:i/>
          <w:iCs/>
          <w:lang w:val="en-US"/>
        </w:rPr>
        <w:t>pondok</w:t>
      </w:r>
      <w:proofErr w:type="spellEnd"/>
      <w:r w:rsidRPr="00003ACE">
        <w:rPr>
          <w:i/>
          <w:iCs/>
          <w:lang w:val="en-US"/>
        </w:rPr>
        <w:t xml:space="preserve"> dan </w:t>
      </w:r>
      <w:proofErr w:type="spellStart"/>
      <w:r w:rsidRPr="00003ACE">
        <w:rPr>
          <w:i/>
          <w:iCs/>
          <w:lang w:val="en-US"/>
        </w:rPr>
        <w:t>materi</w:t>
      </w:r>
      <w:proofErr w:type="spellEnd"/>
      <w:r w:rsidRPr="00003ACE">
        <w:rPr>
          <w:i/>
          <w:iCs/>
          <w:lang w:val="en-US"/>
        </w:rPr>
        <w:t xml:space="preserve"> </w:t>
      </w:r>
      <w:proofErr w:type="spellStart"/>
      <w:r w:rsidRPr="00003ACE">
        <w:rPr>
          <w:i/>
          <w:iCs/>
          <w:lang w:val="en-US"/>
        </w:rPr>
        <w:t>umum</w:t>
      </w:r>
      <w:proofErr w:type="spellEnd"/>
      <w:r w:rsidRPr="00003ACE">
        <w:rPr>
          <w:i/>
          <w:iCs/>
          <w:lang w:val="en-US"/>
        </w:rPr>
        <w:t xml:space="preserve"> 50%-50% </w:t>
      </w:r>
      <w:proofErr w:type="spellStart"/>
      <w:r w:rsidRPr="00003ACE">
        <w:rPr>
          <w:i/>
          <w:iCs/>
          <w:lang w:val="en-US"/>
        </w:rPr>
        <w:t>dijadikan</w:t>
      </w:r>
      <w:proofErr w:type="spellEnd"/>
      <w:r w:rsidRPr="00003ACE">
        <w:rPr>
          <w:i/>
          <w:iCs/>
          <w:lang w:val="en-US"/>
        </w:rPr>
        <w:t xml:space="preserve"> </w:t>
      </w:r>
      <w:proofErr w:type="spellStart"/>
      <w:r w:rsidRPr="00003ACE">
        <w:rPr>
          <w:i/>
          <w:iCs/>
          <w:lang w:val="en-US"/>
        </w:rPr>
        <w:t>keseimbangan</w:t>
      </w:r>
      <w:proofErr w:type="spellEnd"/>
      <w:r w:rsidRPr="00003ACE">
        <w:rPr>
          <w:i/>
          <w:iCs/>
          <w:lang w:val="en-US"/>
        </w:rPr>
        <w:t xml:space="preserve"> pada </w:t>
      </w:r>
      <w:proofErr w:type="spellStart"/>
      <w:r w:rsidRPr="00003ACE">
        <w:rPr>
          <w:i/>
          <w:iCs/>
          <w:lang w:val="en-US"/>
        </w:rPr>
        <w:t>materi</w:t>
      </w:r>
      <w:proofErr w:type="spellEnd"/>
      <w:r w:rsidRPr="00003ACE">
        <w:rPr>
          <w:i/>
          <w:iCs/>
          <w:lang w:val="en-US"/>
        </w:rPr>
        <w:t xml:space="preserve"> </w:t>
      </w:r>
      <w:proofErr w:type="spellStart"/>
      <w:r w:rsidRPr="00003ACE">
        <w:rPr>
          <w:i/>
          <w:iCs/>
          <w:lang w:val="en-US"/>
        </w:rPr>
        <w:t>pembelajaran</w:t>
      </w:r>
      <w:proofErr w:type="spellEnd"/>
      <w:r w:rsidRPr="00003ACE">
        <w:rPr>
          <w:i/>
          <w:iCs/>
          <w:lang w:val="en-US"/>
        </w:rPr>
        <w:t xml:space="preserve"> </w:t>
      </w:r>
      <w:proofErr w:type="spellStart"/>
      <w:r w:rsidRPr="00003ACE">
        <w:rPr>
          <w:i/>
          <w:iCs/>
          <w:lang w:val="en-US"/>
        </w:rPr>
        <w:t>anak-anak</w:t>
      </w:r>
      <w:proofErr w:type="spellEnd"/>
      <w:r w:rsidRPr="00003ACE">
        <w:rPr>
          <w:i/>
          <w:iCs/>
          <w:lang w:val="en-US"/>
        </w:rPr>
        <w:t xml:space="preserve"> </w:t>
      </w:r>
      <w:proofErr w:type="spellStart"/>
      <w:r w:rsidRPr="00003ACE">
        <w:rPr>
          <w:i/>
          <w:iCs/>
          <w:lang w:val="en-US"/>
        </w:rPr>
        <w:t>pesantren</w:t>
      </w:r>
      <w:proofErr w:type="spellEnd"/>
      <w:r w:rsidRPr="00003ACE">
        <w:rPr>
          <w:i/>
          <w:iCs/>
          <w:lang w:val="en-US"/>
        </w:rPr>
        <w:t>.</w:t>
      </w:r>
      <w:r w:rsidRPr="00003ACE">
        <w:rPr>
          <w:lang w:val="en-US"/>
        </w:rPr>
        <w:t xml:space="preserve"> (… Therefore, </w:t>
      </w:r>
      <w:proofErr w:type="spellStart"/>
      <w:r w:rsidRPr="00003ACE">
        <w:rPr>
          <w:lang w:val="en-US"/>
        </w:rPr>
        <w:t>pondok</w:t>
      </w:r>
      <w:proofErr w:type="spellEnd"/>
      <w:r w:rsidRPr="00003ACE">
        <w:rPr>
          <w:lang w:val="en-US"/>
        </w:rPr>
        <w:t xml:space="preserve"> (religious) subjects and general subject 50%-50% to be balance teaching materials for students in </w:t>
      </w:r>
      <w:proofErr w:type="spellStart"/>
      <w:r w:rsidRPr="00003ACE">
        <w:rPr>
          <w:lang w:val="en-US"/>
        </w:rPr>
        <w:t>pesantren</w:t>
      </w:r>
      <w:proofErr w:type="spellEnd"/>
      <w:r w:rsidRPr="00003ACE">
        <w:rPr>
          <w:lang w:val="en-US"/>
        </w:rPr>
        <w:t xml:space="preserve">) (Q16-17).  </w:t>
      </w:r>
    </w:p>
    <w:p w14:paraId="3A07598F" w14:textId="77777777" w:rsidR="00003ACE" w:rsidRPr="00003ACE" w:rsidRDefault="00003ACE" w:rsidP="00003ACE">
      <w:pPr>
        <w:pStyle w:val="TheMainContent"/>
        <w:rPr>
          <w:lang w:val="en-US"/>
        </w:rPr>
      </w:pPr>
      <w:r w:rsidRPr="00003ACE">
        <w:rPr>
          <w:i/>
          <w:iCs/>
          <w:lang w:val="en-US"/>
        </w:rPr>
        <w:t xml:space="preserve">Di </w:t>
      </w:r>
      <w:proofErr w:type="spellStart"/>
      <w:r w:rsidRPr="00003ACE">
        <w:rPr>
          <w:i/>
          <w:iCs/>
          <w:lang w:val="en-US"/>
        </w:rPr>
        <w:t>samping</w:t>
      </w:r>
      <w:proofErr w:type="spellEnd"/>
      <w:r w:rsidRPr="00003ACE">
        <w:rPr>
          <w:i/>
          <w:iCs/>
          <w:lang w:val="en-US"/>
        </w:rPr>
        <w:t xml:space="preserve"> </w:t>
      </w:r>
      <w:proofErr w:type="spellStart"/>
      <w:r w:rsidRPr="00003ACE">
        <w:rPr>
          <w:i/>
          <w:iCs/>
          <w:lang w:val="en-US"/>
        </w:rPr>
        <w:t>bahasa</w:t>
      </w:r>
      <w:proofErr w:type="spellEnd"/>
      <w:r w:rsidRPr="00003ACE">
        <w:rPr>
          <w:i/>
          <w:iCs/>
          <w:lang w:val="en-US"/>
        </w:rPr>
        <w:t xml:space="preserve"> Arab, </w:t>
      </w:r>
      <w:proofErr w:type="spellStart"/>
      <w:r w:rsidRPr="00003ACE">
        <w:rPr>
          <w:i/>
          <w:iCs/>
          <w:lang w:val="en-US"/>
        </w:rPr>
        <w:t>mereka</w:t>
      </w:r>
      <w:proofErr w:type="spellEnd"/>
      <w:r w:rsidRPr="00003ACE">
        <w:rPr>
          <w:i/>
          <w:iCs/>
          <w:lang w:val="en-US"/>
        </w:rPr>
        <w:t xml:space="preserve"> juga </w:t>
      </w:r>
      <w:proofErr w:type="spellStart"/>
      <w:r w:rsidRPr="00003ACE">
        <w:rPr>
          <w:i/>
          <w:iCs/>
          <w:lang w:val="en-US"/>
        </w:rPr>
        <w:t>mendapatkan</w:t>
      </w:r>
      <w:proofErr w:type="spellEnd"/>
      <w:r w:rsidRPr="00003ACE">
        <w:rPr>
          <w:i/>
          <w:iCs/>
          <w:lang w:val="en-US"/>
        </w:rPr>
        <w:t xml:space="preserve"> </w:t>
      </w:r>
      <w:proofErr w:type="spellStart"/>
      <w:r w:rsidRPr="00003ACE">
        <w:rPr>
          <w:i/>
          <w:iCs/>
          <w:lang w:val="en-US"/>
        </w:rPr>
        <w:t>bahasa</w:t>
      </w:r>
      <w:proofErr w:type="spellEnd"/>
      <w:r w:rsidRPr="00003ACE">
        <w:rPr>
          <w:i/>
          <w:iCs/>
          <w:lang w:val="en-US"/>
        </w:rPr>
        <w:t xml:space="preserve"> </w:t>
      </w:r>
      <w:proofErr w:type="spellStart"/>
      <w:r w:rsidRPr="00003ACE">
        <w:rPr>
          <w:i/>
          <w:iCs/>
          <w:lang w:val="en-US"/>
        </w:rPr>
        <w:t>Inggris</w:t>
      </w:r>
      <w:proofErr w:type="spellEnd"/>
      <w:r w:rsidRPr="00003ACE">
        <w:rPr>
          <w:lang w:val="en-US"/>
        </w:rPr>
        <w:t>. (Besides Arabic, they [the students] also learn English (Q39).</w:t>
      </w:r>
    </w:p>
    <w:p w14:paraId="6EE816F8" w14:textId="77777777" w:rsidR="00003ACE" w:rsidRPr="00003ACE" w:rsidRDefault="00003ACE" w:rsidP="00003ACE">
      <w:pPr>
        <w:pStyle w:val="TheMainContent"/>
        <w:rPr>
          <w:lang w:val="en-US"/>
        </w:rPr>
      </w:pPr>
      <w:r w:rsidRPr="00003ACE">
        <w:rPr>
          <w:lang w:val="en-US"/>
        </w:rPr>
        <w:t xml:space="preserve">In addition to be general subject in school curriculum, English activities was also applied for outside the classroom, such as speech competition, English speaking evening session, and TOEFL preparation and testing program in collaboration with international language center, LBI Universitas Indonesia. These programs were specified for class 5 and 6.     </w:t>
      </w:r>
    </w:p>
    <w:p w14:paraId="58C61650" w14:textId="77777777" w:rsidR="00003ACE" w:rsidRPr="00003ACE" w:rsidRDefault="00003ACE" w:rsidP="00003ACE">
      <w:pPr>
        <w:pStyle w:val="TheMainContent"/>
        <w:rPr>
          <w:lang w:val="en-US"/>
        </w:rPr>
      </w:pPr>
      <w:proofErr w:type="spellStart"/>
      <w:r w:rsidRPr="00003ACE">
        <w:rPr>
          <w:i/>
          <w:iCs/>
          <w:lang w:val="en-US"/>
        </w:rPr>
        <w:t>Untuk</w:t>
      </w:r>
      <w:proofErr w:type="spellEnd"/>
      <w:r w:rsidRPr="00003ACE">
        <w:rPr>
          <w:i/>
          <w:iCs/>
          <w:lang w:val="en-US"/>
        </w:rPr>
        <w:t xml:space="preserve"> </w:t>
      </w:r>
      <w:proofErr w:type="spellStart"/>
      <w:r w:rsidRPr="00003ACE">
        <w:rPr>
          <w:i/>
          <w:iCs/>
          <w:lang w:val="en-US"/>
        </w:rPr>
        <w:t>kelas</w:t>
      </w:r>
      <w:proofErr w:type="spellEnd"/>
      <w:r w:rsidRPr="00003ACE">
        <w:rPr>
          <w:i/>
          <w:iCs/>
          <w:lang w:val="en-US"/>
        </w:rPr>
        <w:t xml:space="preserve"> 5, </w:t>
      </w:r>
      <w:proofErr w:type="spellStart"/>
      <w:r w:rsidRPr="00003ACE">
        <w:rPr>
          <w:i/>
          <w:iCs/>
          <w:lang w:val="en-US"/>
        </w:rPr>
        <w:t>ada</w:t>
      </w:r>
      <w:proofErr w:type="spellEnd"/>
      <w:r w:rsidRPr="00003ACE">
        <w:rPr>
          <w:i/>
          <w:iCs/>
          <w:lang w:val="en-US"/>
        </w:rPr>
        <w:t xml:space="preserve"> </w:t>
      </w:r>
      <w:proofErr w:type="spellStart"/>
      <w:r w:rsidRPr="00003ACE">
        <w:rPr>
          <w:i/>
          <w:iCs/>
          <w:lang w:val="en-US"/>
        </w:rPr>
        <w:t>spesifikasi</w:t>
      </w:r>
      <w:proofErr w:type="spellEnd"/>
      <w:r w:rsidRPr="00003ACE">
        <w:rPr>
          <w:i/>
          <w:iCs/>
          <w:lang w:val="en-US"/>
        </w:rPr>
        <w:t xml:space="preserve"> </w:t>
      </w:r>
      <w:proofErr w:type="spellStart"/>
      <w:r w:rsidRPr="00003ACE">
        <w:rPr>
          <w:i/>
          <w:iCs/>
          <w:lang w:val="en-US"/>
        </w:rPr>
        <w:t>untuk</w:t>
      </w:r>
      <w:proofErr w:type="spellEnd"/>
      <w:r w:rsidRPr="00003ACE">
        <w:rPr>
          <w:i/>
          <w:iCs/>
          <w:lang w:val="en-US"/>
        </w:rPr>
        <w:t xml:space="preserve"> speaking English di sore </w:t>
      </w:r>
      <w:proofErr w:type="spellStart"/>
      <w:r w:rsidRPr="00003ACE">
        <w:rPr>
          <w:i/>
          <w:iCs/>
          <w:lang w:val="en-US"/>
        </w:rPr>
        <w:t>hari</w:t>
      </w:r>
      <w:proofErr w:type="spellEnd"/>
      <w:r w:rsidRPr="00003ACE">
        <w:rPr>
          <w:i/>
          <w:iCs/>
          <w:lang w:val="en-US"/>
        </w:rPr>
        <w:t xml:space="preserve"> </w:t>
      </w:r>
      <w:proofErr w:type="spellStart"/>
      <w:r w:rsidRPr="00003ACE">
        <w:rPr>
          <w:i/>
          <w:iCs/>
          <w:lang w:val="en-US"/>
        </w:rPr>
        <w:t>kemudian</w:t>
      </w:r>
      <w:proofErr w:type="spellEnd"/>
      <w:r w:rsidRPr="00003ACE">
        <w:rPr>
          <w:i/>
          <w:iCs/>
          <w:lang w:val="en-US"/>
        </w:rPr>
        <w:t xml:space="preserve"> </w:t>
      </w:r>
      <w:proofErr w:type="spellStart"/>
      <w:r w:rsidRPr="00003ACE">
        <w:rPr>
          <w:i/>
          <w:iCs/>
          <w:lang w:val="en-US"/>
        </w:rPr>
        <w:t>kelas</w:t>
      </w:r>
      <w:proofErr w:type="spellEnd"/>
      <w:r w:rsidRPr="00003ACE">
        <w:rPr>
          <w:i/>
          <w:iCs/>
          <w:lang w:val="en-US"/>
        </w:rPr>
        <w:t xml:space="preserve"> 6 </w:t>
      </w:r>
      <w:proofErr w:type="spellStart"/>
      <w:r w:rsidRPr="00003ACE">
        <w:rPr>
          <w:i/>
          <w:iCs/>
          <w:lang w:val="en-US"/>
        </w:rPr>
        <w:t>ada</w:t>
      </w:r>
      <w:proofErr w:type="spellEnd"/>
      <w:r w:rsidRPr="00003ACE">
        <w:rPr>
          <w:i/>
          <w:iCs/>
          <w:lang w:val="en-US"/>
        </w:rPr>
        <w:t xml:space="preserve"> TOEFL preparation yang </w:t>
      </w:r>
      <w:proofErr w:type="spellStart"/>
      <w:r w:rsidRPr="00003ACE">
        <w:rPr>
          <w:i/>
          <w:iCs/>
          <w:lang w:val="en-US"/>
        </w:rPr>
        <w:t>nanti</w:t>
      </w:r>
      <w:proofErr w:type="spellEnd"/>
      <w:r w:rsidRPr="00003ACE">
        <w:rPr>
          <w:i/>
          <w:iCs/>
          <w:lang w:val="en-US"/>
        </w:rPr>
        <w:t xml:space="preserve"> </w:t>
      </w:r>
      <w:proofErr w:type="spellStart"/>
      <w:r w:rsidRPr="00003ACE">
        <w:rPr>
          <w:i/>
          <w:iCs/>
          <w:lang w:val="en-US"/>
        </w:rPr>
        <w:t>diujikan</w:t>
      </w:r>
      <w:proofErr w:type="spellEnd"/>
      <w:r w:rsidRPr="00003ACE">
        <w:rPr>
          <w:i/>
          <w:iCs/>
          <w:lang w:val="en-US"/>
        </w:rPr>
        <w:t xml:space="preserve"> di universitas Indonesia di Lembaga </w:t>
      </w:r>
      <w:proofErr w:type="spellStart"/>
      <w:r w:rsidRPr="00003ACE">
        <w:rPr>
          <w:i/>
          <w:iCs/>
          <w:lang w:val="en-US"/>
        </w:rPr>
        <w:t>bahasa</w:t>
      </w:r>
      <w:proofErr w:type="spellEnd"/>
      <w:r w:rsidRPr="00003ACE">
        <w:rPr>
          <w:i/>
          <w:iCs/>
          <w:lang w:val="en-US"/>
        </w:rPr>
        <w:t xml:space="preserve"> </w:t>
      </w:r>
      <w:proofErr w:type="spellStart"/>
      <w:r w:rsidRPr="00003ACE">
        <w:rPr>
          <w:i/>
          <w:iCs/>
          <w:lang w:val="en-US"/>
        </w:rPr>
        <w:lastRenderedPageBreak/>
        <w:t>Internasional</w:t>
      </w:r>
      <w:proofErr w:type="spellEnd"/>
      <w:r w:rsidRPr="00003ACE">
        <w:rPr>
          <w:i/>
          <w:iCs/>
          <w:lang w:val="en-US"/>
        </w:rPr>
        <w:t xml:space="preserve"> Universitas Indonesia</w:t>
      </w:r>
      <w:r w:rsidRPr="00003ACE">
        <w:rPr>
          <w:lang w:val="en-US"/>
        </w:rPr>
        <w:t>. (</w:t>
      </w:r>
      <w:proofErr w:type="gramStart"/>
      <w:r w:rsidRPr="00003ACE">
        <w:rPr>
          <w:lang w:val="en-US"/>
        </w:rPr>
        <w:t>for</w:t>
      </w:r>
      <w:proofErr w:type="gramEnd"/>
      <w:r w:rsidRPr="00003ACE">
        <w:rPr>
          <w:lang w:val="en-US"/>
        </w:rPr>
        <w:t xml:space="preserve"> class 5, there is a specification for speaking English in the evening; moreover, in class 6, it is TOEFL preparation that will be tested in Universitas Indonesia at international language </w:t>
      </w:r>
      <w:proofErr w:type="spellStart"/>
      <w:r w:rsidRPr="00003ACE">
        <w:rPr>
          <w:lang w:val="en-US"/>
        </w:rPr>
        <w:t>centre</w:t>
      </w:r>
      <w:proofErr w:type="spellEnd"/>
      <w:r w:rsidRPr="00003ACE">
        <w:rPr>
          <w:lang w:val="en-US"/>
        </w:rPr>
        <w:t>) (Q35-37).</w:t>
      </w:r>
    </w:p>
    <w:p w14:paraId="4252DC65" w14:textId="77777777" w:rsidR="00003ACE" w:rsidRPr="00003ACE" w:rsidRDefault="00003ACE" w:rsidP="00003ACE">
      <w:pPr>
        <w:pStyle w:val="TheMainContent"/>
        <w:rPr>
          <w:lang w:val="en-AU"/>
        </w:rPr>
      </w:pPr>
      <w:r w:rsidRPr="00003ACE">
        <w:rPr>
          <w:lang w:val="en-AU"/>
        </w:rPr>
        <w:t xml:space="preserve">  </w:t>
      </w:r>
    </w:p>
    <w:p w14:paraId="7FDDE6A7" w14:textId="77777777" w:rsidR="00003ACE" w:rsidRPr="00003ACE" w:rsidRDefault="00003ACE" w:rsidP="00003ACE">
      <w:pPr>
        <w:pStyle w:val="TheMainContent"/>
        <w:numPr>
          <w:ilvl w:val="0"/>
          <w:numId w:val="1"/>
        </w:numPr>
        <w:rPr>
          <w:b/>
          <w:bCs/>
          <w:lang w:val="en-AU"/>
        </w:rPr>
      </w:pPr>
      <w:r w:rsidRPr="00003ACE">
        <w:rPr>
          <w:b/>
          <w:bCs/>
          <w:lang w:val="en-AU"/>
        </w:rPr>
        <w:t>Perceptions on Students’ English Proficiency and Learning English</w:t>
      </w:r>
    </w:p>
    <w:p w14:paraId="7EE69E4F" w14:textId="7C066035" w:rsidR="00003ACE" w:rsidRPr="00003ACE" w:rsidRDefault="00003ACE" w:rsidP="00003ACE">
      <w:pPr>
        <w:pStyle w:val="TheMainContent"/>
        <w:rPr>
          <w:lang w:val="en-AU"/>
        </w:rPr>
      </w:pPr>
      <w:r w:rsidRPr="00003ACE">
        <w:rPr>
          <w:lang w:val="en-AU"/>
        </w:rPr>
        <w:t>At first, both students and teachers were asked about the students’ English proficiency to assess their ability. It covers language skills and elements. Teachers thought that students’ listening and speaking, with 2.6, were the lowest level of all. On the other hand, the students perceived that grammar knowledge and mastery as their weakest side. However, either teachers</w:t>
      </w:r>
      <w:r w:rsidR="00D115B7">
        <w:rPr>
          <w:lang w:val="en-AU"/>
        </w:rPr>
        <w:t xml:space="preserve"> or</w:t>
      </w:r>
      <w:r w:rsidRPr="00003ACE">
        <w:rPr>
          <w:lang w:val="en-AU"/>
        </w:rPr>
        <w:t xml:space="preserve"> students agreed that students’ reading skill and writing skill were seemingly good and their highest potential skills (see Figure 3). </w:t>
      </w:r>
    </w:p>
    <w:p w14:paraId="70543076" w14:textId="77777777" w:rsidR="00003ACE" w:rsidRPr="00003ACE" w:rsidRDefault="00003ACE" w:rsidP="00003ACE">
      <w:pPr>
        <w:pStyle w:val="TheMainContent"/>
        <w:rPr>
          <w:lang w:val="en-US"/>
        </w:rPr>
      </w:pPr>
      <w:r w:rsidRPr="00003ACE">
        <w:rPr>
          <w:noProof/>
          <w:lang w:val="en-US"/>
        </w:rPr>
        <w:drawing>
          <wp:inline distT="0" distB="0" distL="0" distR="0" wp14:anchorId="624CB5D1" wp14:editId="33E80DBC">
            <wp:extent cx="4264183" cy="2924269"/>
            <wp:effectExtent l="0" t="0" r="1587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D41121" w14:textId="77777777" w:rsidR="00003ACE" w:rsidRPr="00003ACE" w:rsidRDefault="00003ACE" w:rsidP="00003ACE">
      <w:pPr>
        <w:pStyle w:val="TheMainContent"/>
        <w:ind w:firstLine="0"/>
        <w:rPr>
          <w:bCs/>
          <w:lang w:val="en-AU"/>
        </w:rPr>
      </w:pPr>
      <w:r w:rsidRPr="00003ACE">
        <w:rPr>
          <w:bCs/>
          <w:lang w:val="en-US"/>
        </w:rPr>
        <w:t xml:space="preserve">        Figure </w:t>
      </w:r>
      <w:r w:rsidRPr="00003ACE">
        <w:rPr>
          <w:bCs/>
          <w:lang w:val="en-US"/>
        </w:rPr>
        <w:fldChar w:fldCharType="begin"/>
      </w:r>
      <w:r w:rsidRPr="00003ACE">
        <w:rPr>
          <w:bCs/>
          <w:lang w:val="en-US"/>
        </w:rPr>
        <w:instrText xml:space="preserve"> SEQ Figure \* ARABIC </w:instrText>
      </w:r>
      <w:r w:rsidRPr="00003ACE">
        <w:rPr>
          <w:bCs/>
          <w:lang w:val="en-US"/>
        </w:rPr>
        <w:fldChar w:fldCharType="separate"/>
      </w:r>
      <w:r w:rsidRPr="00003ACE">
        <w:rPr>
          <w:bCs/>
          <w:lang w:val="en-US"/>
        </w:rPr>
        <w:t>3</w:t>
      </w:r>
      <w:r w:rsidRPr="00003ACE">
        <w:fldChar w:fldCharType="end"/>
      </w:r>
      <w:r w:rsidRPr="00003ACE">
        <w:rPr>
          <w:bCs/>
          <w:lang w:val="en-US"/>
        </w:rPr>
        <w:t>. Perceptions on Student's English Proficiency</w:t>
      </w:r>
    </w:p>
    <w:p w14:paraId="2AA21F58" w14:textId="77777777" w:rsidR="00003ACE" w:rsidRPr="00003ACE" w:rsidRDefault="00003ACE" w:rsidP="00003ACE">
      <w:pPr>
        <w:pStyle w:val="TheMainContent"/>
        <w:rPr>
          <w:lang w:val="en-AU"/>
        </w:rPr>
      </w:pPr>
      <w:r w:rsidRPr="00003ACE">
        <w:rPr>
          <w:noProof/>
          <w:lang w:val="en-AU"/>
        </w:rPr>
        <mc:AlternateContent>
          <mc:Choice Requires="wps">
            <w:drawing>
              <wp:anchor distT="0" distB="0" distL="114300" distR="114300" simplePos="0" relativeHeight="251659264" behindDoc="0" locked="0" layoutInCell="1" allowOverlap="1" wp14:anchorId="6863B3F8" wp14:editId="53FC26A8">
                <wp:simplePos x="0" y="0"/>
                <wp:positionH relativeFrom="column">
                  <wp:posOffset>42728</wp:posOffset>
                </wp:positionH>
                <wp:positionV relativeFrom="paragraph">
                  <wp:posOffset>11191</wp:posOffset>
                </wp:positionV>
                <wp:extent cx="3141553" cy="289711"/>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3141553" cy="289711"/>
                        </a:xfrm>
                        <a:prstGeom prst="rect">
                          <a:avLst/>
                        </a:prstGeom>
                        <a:solidFill>
                          <a:schemeClr val="lt1"/>
                        </a:solidFill>
                        <a:ln w="6350">
                          <a:noFill/>
                        </a:ln>
                      </wps:spPr>
                      <wps:txbx>
                        <w:txbxContent>
                          <w:p w14:paraId="3C237CB2" w14:textId="77777777" w:rsidR="00003ACE" w:rsidRPr="00001575" w:rsidRDefault="00003ACE" w:rsidP="00003ACE">
                            <w:pPr>
                              <w:rPr>
                                <w:rFonts w:ascii="Cambria" w:hAnsi="Cambria"/>
                                <w:lang w:val="en-AU"/>
                              </w:rPr>
                            </w:pPr>
                            <w:r w:rsidRPr="00001575">
                              <w:rPr>
                                <w:rFonts w:ascii="Cambria" w:hAnsi="Cambria"/>
                                <w:lang w:val="en-AU"/>
                              </w:rPr>
                              <w:t>Poor: 1</w:t>
                            </w:r>
                            <w:r w:rsidRPr="00001575">
                              <w:rPr>
                                <w:rFonts w:ascii="Cambria" w:hAnsi="Cambria"/>
                                <w:lang w:val="en-AU"/>
                              </w:rPr>
                              <w:tab/>
                              <w:t>Fair: 2</w:t>
                            </w:r>
                            <w:r w:rsidRPr="00001575">
                              <w:rPr>
                                <w:rFonts w:ascii="Cambria" w:hAnsi="Cambria"/>
                                <w:lang w:val="en-AU"/>
                              </w:rPr>
                              <w:tab/>
                              <w:t>Good: 3</w:t>
                            </w:r>
                            <w:r w:rsidRPr="00001575">
                              <w:rPr>
                                <w:rFonts w:ascii="Cambria" w:hAnsi="Cambria"/>
                                <w:lang w:val="en-AU"/>
                              </w:rPr>
                              <w:tab/>
                              <w:t xml:space="preserve"> Very good: 4</w:t>
                            </w:r>
                            <w:r w:rsidRPr="00001575">
                              <w:rPr>
                                <w:rFonts w:ascii="Cambria" w:hAnsi="Cambria"/>
                                <w:lang w:val="en-AU"/>
                              </w:rPr>
                              <w:tab/>
                              <w:t>Excellent: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3B3F8" id="_x0000_t202" coordsize="21600,21600" o:spt="202" path="m,l,21600r21600,l21600,xe">
                <v:stroke joinstyle="miter"/>
                <v:path gradientshapeok="t" o:connecttype="rect"/>
              </v:shapetype>
              <v:shape id="Text Box 8" o:spid="_x0000_s1026" type="#_x0000_t202" style="position:absolute;left:0;text-align:left;margin-left:3.35pt;margin-top:.9pt;width:247.3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" fillcolor="white [3201]" stroked="f" strokeweight=".5pt">
                <v:textbox>
                  <w:txbxContent>
                    <w:p w14:paraId="3C237CB2" w14:textId="77777777" w:rsidR="00003ACE" w:rsidRPr="00001575" w:rsidRDefault="00003ACE" w:rsidP="00003ACE">
                      <w:pPr>
                        <w:rPr>
                          <w:rFonts w:ascii="Cambria" w:hAnsi="Cambria"/>
                          <w:lang w:val="en-AU"/>
                        </w:rPr>
                      </w:pPr>
                      <w:r w:rsidRPr="00001575">
                        <w:rPr>
                          <w:rFonts w:ascii="Cambria" w:hAnsi="Cambria"/>
                          <w:lang w:val="en-AU"/>
                        </w:rPr>
                        <w:t>Poor: 1</w:t>
                      </w:r>
                      <w:r w:rsidRPr="00001575">
                        <w:rPr>
                          <w:rFonts w:ascii="Cambria" w:hAnsi="Cambria"/>
                          <w:lang w:val="en-AU"/>
                        </w:rPr>
                        <w:tab/>
                        <w:t>Fair: 2</w:t>
                      </w:r>
                      <w:r w:rsidRPr="00001575">
                        <w:rPr>
                          <w:rFonts w:ascii="Cambria" w:hAnsi="Cambria"/>
                          <w:lang w:val="en-AU"/>
                        </w:rPr>
                        <w:tab/>
                        <w:t>Good: 3</w:t>
                      </w:r>
                      <w:r w:rsidRPr="00001575">
                        <w:rPr>
                          <w:rFonts w:ascii="Cambria" w:hAnsi="Cambria"/>
                          <w:lang w:val="en-AU"/>
                        </w:rPr>
                        <w:tab/>
                        <w:t xml:space="preserve"> Very good: 4</w:t>
                      </w:r>
                      <w:r w:rsidRPr="00001575">
                        <w:rPr>
                          <w:rFonts w:ascii="Cambria" w:hAnsi="Cambria"/>
                          <w:lang w:val="en-AU"/>
                        </w:rPr>
                        <w:tab/>
                        <w:t>Excellent: 5</w:t>
                      </w:r>
                    </w:p>
                  </w:txbxContent>
                </v:textbox>
              </v:shape>
            </w:pict>
          </mc:Fallback>
        </mc:AlternateContent>
      </w:r>
    </w:p>
    <w:p w14:paraId="28992C37" w14:textId="77777777" w:rsidR="00003ACE" w:rsidRPr="00003ACE" w:rsidRDefault="00003ACE" w:rsidP="00003ACE">
      <w:pPr>
        <w:pStyle w:val="TheMainContent"/>
        <w:rPr>
          <w:lang w:val="en-AU"/>
        </w:rPr>
      </w:pPr>
    </w:p>
    <w:p w14:paraId="17420B21" w14:textId="1BA5BC07" w:rsidR="00003ACE" w:rsidRDefault="00003ACE" w:rsidP="00003ACE">
      <w:pPr>
        <w:pStyle w:val="TheMainContent"/>
        <w:rPr>
          <w:lang w:val="en-AU"/>
        </w:rPr>
      </w:pPr>
      <w:r w:rsidRPr="00003ACE">
        <w:rPr>
          <w:lang w:val="en-AU"/>
        </w:rPr>
        <w:t xml:space="preserve">Dealt with the perceptions about learning English and the learners, the majority of the teachers agreed that English is apparently easy to learn and teach and gives positive effect for students. Moreover, the teachers mostly agreed that their students enjoy learning English, and they are typically confident learners. However, students’ motivation reached the lowest scores (3.0) compared to all aspects. </w:t>
      </w:r>
    </w:p>
    <w:p w14:paraId="402B2C3D" w14:textId="77777777" w:rsidR="00D115B7" w:rsidRPr="00003ACE" w:rsidRDefault="00D115B7" w:rsidP="00003ACE">
      <w:pPr>
        <w:pStyle w:val="TheMainContent"/>
        <w:rPr>
          <w:lang w:val="en-AU"/>
        </w:rPr>
      </w:pPr>
    </w:p>
    <w:p w14:paraId="5BB1BFF6" w14:textId="77777777" w:rsidR="00003ACE" w:rsidRPr="00003ACE" w:rsidRDefault="00003ACE" w:rsidP="00003ACE">
      <w:pPr>
        <w:pStyle w:val="TheMainContent"/>
        <w:ind w:firstLine="0"/>
        <w:rPr>
          <w:bCs/>
          <w:lang w:val="en-US"/>
        </w:rPr>
      </w:pPr>
      <w:r w:rsidRPr="00003ACE">
        <w:rPr>
          <w:bCs/>
          <w:lang w:val="en-US"/>
        </w:rPr>
        <w:t xml:space="preserve">Table </w:t>
      </w:r>
      <w:r w:rsidRPr="00003ACE">
        <w:rPr>
          <w:bCs/>
          <w:lang w:val="en-US"/>
        </w:rPr>
        <w:fldChar w:fldCharType="begin"/>
      </w:r>
      <w:r w:rsidRPr="00003ACE">
        <w:rPr>
          <w:bCs/>
          <w:lang w:val="en-US"/>
        </w:rPr>
        <w:instrText xml:space="preserve"> SEQ Table \* ARABIC </w:instrText>
      </w:r>
      <w:r w:rsidRPr="00003ACE">
        <w:rPr>
          <w:bCs/>
          <w:lang w:val="en-US"/>
        </w:rPr>
        <w:fldChar w:fldCharType="separate"/>
      </w:r>
      <w:r w:rsidRPr="00003ACE">
        <w:rPr>
          <w:bCs/>
          <w:lang w:val="en-US"/>
        </w:rPr>
        <w:t>2</w:t>
      </w:r>
      <w:r w:rsidRPr="00003ACE">
        <w:fldChar w:fldCharType="end"/>
      </w:r>
      <w:r w:rsidRPr="00003ACE">
        <w:rPr>
          <w:bCs/>
          <w:lang w:val="en-US"/>
        </w:rPr>
        <w:t>. Perception on Learning English</w:t>
      </w:r>
    </w:p>
    <w:tbl>
      <w:tblPr>
        <w:tblStyle w:val="PlainTable2"/>
        <w:tblW w:w="0" w:type="auto"/>
        <w:tblLook w:val="04A0" w:firstRow="1" w:lastRow="0" w:firstColumn="1" w:lastColumn="0" w:noHBand="0" w:noVBand="1"/>
      </w:tblPr>
      <w:tblGrid>
        <w:gridCol w:w="1276"/>
        <w:gridCol w:w="5103"/>
        <w:gridCol w:w="1276"/>
      </w:tblGrid>
      <w:tr w:rsidR="00003ACE" w:rsidRPr="00003ACE" w14:paraId="687C3545" w14:textId="77777777" w:rsidTr="00D11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D1E2B70" w14:textId="77777777" w:rsidR="00003ACE" w:rsidRPr="00003ACE" w:rsidRDefault="00003ACE" w:rsidP="00003ACE">
            <w:pPr>
              <w:pStyle w:val="TheMainContent"/>
              <w:ind w:firstLine="0"/>
              <w:rPr>
                <w:b w:val="0"/>
                <w:bCs w:val="0"/>
                <w:lang w:val="en-US"/>
              </w:rPr>
            </w:pPr>
            <w:r w:rsidRPr="00003ACE">
              <w:rPr>
                <w:b w:val="0"/>
                <w:bCs w:val="0"/>
                <w:lang w:val="en-US"/>
              </w:rPr>
              <w:t>Teachers</w:t>
            </w:r>
          </w:p>
        </w:tc>
        <w:tc>
          <w:tcPr>
            <w:tcW w:w="5103" w:type="dxa"/>
          </w:tcPr>
          <w:p w14:paraId="1975572F" w14:textId="77777777" w:rsidR="00003ACE" w:rsidRPr="00003ACE" w:rsidRDefault="00003ACE" w:rsidP="00003ACE">
            <w:pPr>
              <w:pStyle w:val="TheMainContent"/>
              <w:ind w:firstLine="0"/>
              <w:cnfStyle w:val="100000000000" w:firstRow="1" w:lastRow="0" w:firstColumn="0" w:lastColumn="0" w:oddVBand="0" w:evenVBand="0" w:oddHBand="0" w:evenHBand="0" w:firstRowFirstColumn="0" w:firstRowLastColumn="0" w:lastRowFirstColumn="0" w:lastRowLastColumn="0"/>
              <w:rPr>
                <w:b w:val="0"/>
                <w:bCs w:val="0"/>
                <w:lang w:val="en-US"/>
              </w:rPr>
            </w:pPr>
            <w:r w:rsidRPr="00003ACE">
              <w:rPr>
                <w:b w:val="0"/>
                <w:bCs w:val="0"/>
                <w:lang w:val="en-US"/>
              </w:rPr>
              <w:t>Statements</w:t>
            </w:r>
          </w:p>
        </w:tc>
        <w:tc>
          <w:tcPr>
            <w:tcW w:w="1276" w:type="dxa"/>
          </w:tcPr>
          <w:p w14:paraId="459E6457" w14:textId="77777777" w:rsidR="00003ACE" w:rsidRPr="00003ACE" w:rsidRDefault="00003ACE" w:rsidP="00003ACE">
            <w:pPr>
              <w:pStyle w:val="TheMainContent"/>
              <w:ind w:firstLine="0"/>
              <w:cnfStyle w:val="100000000000" w:firstRow="1" w:lastRow="0" w:firstColumn="0" w:lastColumn="0" w:oddVBand="0" w:evenVBand="0" w:oddHBand="0" w:evenHBand="0" w:firstRowFirstColumn="0" w:firstRowLastColumn="0" w:lastRowFirstColumn="0" w:lastRowLastColumn="0"/>
              <w:rPr>
                <w:b w:val="0"/>
                <w:bCs w:val="0"/>
                <w:lang w:val="en-US"/>
              </w:rPr>
            </w:pPr>
            <w:r w:rsidRPr="00003ACE">
              <w:rPr>
                <w:b w:val="0"/>
                <w:bCs w:val="0"/>
                <w:lang w:val="en-US"/>
              </w:rPr>
              <w:t>Students</w:t>
            </w:r>
          </w:p>
        </w:tc>
      </w:tr>
      <w:tr w:rsidR="00003ACE" w:rsidRPr="00003ACE" w14:paraId="7F1418B3"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1485D7" w14:textId="77777777" w:rsidR="00003ACE" w:rsidRPr="00003ACE" w:rsidRDefault="00003ACE" w:rsidP="00003ACE">
            <w:pPr>
              <w:pStyle w:val="TheMainContent"/>
              <w:ind w:firstLine="0"/>
              <w:rPr>
                <w:b w:val="0"/>
                <w:bCs w:val="0"/>
                <w:lang w:val="en-US"/>
              </w:rPr>
            </w:pPr>
            <w:r w:rsidRPr="00003ACE">
              <w:rPr>
                <w:b w:val="0"/>
                <w:bCs w:val="0"/>
                <w:lang w:val="en-US"/>
              </w:rPr>
              <w:t>3.2</w:t>
            </w:r>
          </w:p>
        </w:tc>
        <w:tc>
          <w:tcPr>
            <w:tcW w:w="5103" w:type="dxa"/>
          </w:tcPr>
          <w:p w14:paraId="2E5F408E"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English is easy to learn and acquire</w:t>
            </w:r>
          </w:p>
        </w:tc>
        <w:tc>
          <w:tcPr>
            <w:tcW w:w="1276" w:type="dxa"/>
          </w:tcPr>
          <w:p w14:paraId="173C4AF3"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3.4</w:t>
            </w:r>
          </w:p>
        </w:tc>
      </w:tr>
      <w:tr w:rsidR="00003ACE" w:rsidRPr="00003ACE" w14:paraId="69AD5207" w14:textId="77777777" w:rsidTr="00D115B7">
        <w:tc>
          <w:tcPr>
            <w:cnfStyle w:val="001000000000" w:firstRow="0" w:lastRow="0" w:firstColumn="1" w:lastColumn="0" w:oddVBand="0" w:evenVBand="0" w:oddHBand="0" w:evenHBand="0" w:firstRowFirstColumn="0" w:firstRowLastColumn="0" w:lastRowFirstColumn="0" w:lastRowLastColumn="0"/>
            <w:tcW w:w="1276" w:type="dxa"/>
          </w:tcPr>
          <w:p w14:paraId="410495B8" w14:textId="77777777" w:rsidR="00003ACE" w:rsidRPr="00003ACE" w:rsidRDefault="00003ACE" w:rsidP="00003ACE">
            <w:pPr>
              <w:pStyle w:val="TheMainContent"/>
              <w:ind w:firstLine="0"/>
              <w:rPr>
                <w:b w:val="0"/>
                <w:bCs w:val="0"/>
                <w:lang w:val="en-US"/>
              </w:rPr>
            </w:pPr>
            <w:r w:rsidRPr="00003ACE">
              <w:rPr>
                <w:b w:val="0"/>
                <w:bCs w:val="0"/>
                <w:lang w:val="en-US"/>
              </w:rPr>
              <w:t>3.2</w:t>
            </w:r>
          </w:p>
        </w:tc>
        <w:tc>
          <w:tcPr>
            <w:tcW w:w="5103" w:type="dxa"/>
          </w:tcPr>
          <w:p w14:paraId="67F09613"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Learning English gives positive effect for me</w:t>
            </w:r>
          </w:p>
        </w:tc>
        <w:tc>
          <w:tcPr>
            <w:tcW w:w="1276" w:type="dxa"/>
          </w:tcPr>
          <w:p w14:paraId="13BA35C4"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3.3</w:t>
            </w:r>
          </w:p>
        </w:tc>
      </w:tr>
      <w:tr w:rsidR="00003ACE" w:rsidRPr="00003ACE" w14:paraId="2E6E1FA3"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30CEBB" w14:textId="77777777" w:rsidR="00003ACE" w:rsidRPr="00003ACE" w:rsidRDefault="00003ACE" w:rsidP="00003ACE">
            <w:pPr>
              <w:pStyle w:val="TheMainContent"/>
              <w:ind w:firstLine="0"/>
              <w:rPr>
                <w:b w:val="0"/>
                <w:bCs w:val="0"/>
                <w:lang w:val="en-US"/>
              </w:rPr>
            </w:pPr>
            <w:r w:rsidRPr="00003ACE">
              <w:rPr>
                <w:b w:val="0"/>
                <w:bCs w:val="0"/>
                <w:lang w:val="en-US"/>
              </w:rPr>
              <w:t>3.2</w:t>
            </w:r>
          </w:p>
        </w:tc>
        <w:tc>
          <w:tcPr>
            <w:tcW w:w="5103" w:type="dxa"/>
          </w:tcPr>
          <w:p w14:paraId="20779CE6"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I (student) love learning English</w:t>
            </w:r>
          </w:p>
        </w:tc>
        <w:tc>
          <w:tcPr>
            <w:tcW w:w="1276" w:type="dxa"/>
          </w:tcPr>
          <w:p w14:paraId="27CAE98A"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3.1</w:t>
            </w:r>
          </w:p>
        </w:tc>
      </w:tr>
      <w:tr w:rsidR="00003ACE" w:rsidRPr="00003ACE" w14:paraId="3429754E" w14:textId="77777777" w:rsidTr="00D115B7">
        <w:tc>
          <w:tcPr>
            <w:cnfStyle w:val="001000000000" w:firstRow="0" w:lastRow="0" w:firstColumn="1" w:lastColumn="0" w:oddVBand="0" w:evenVBand="0" w:oddHBand="0" w:evenHBand="0" w:firstRowFirstColumn="0" w:firstRowLastColumn="0" w:lastRowFirstColumn="0" w:lastRowLastColumn="0"/>
            <w:tcW w:w="1276" w:type="dxa"/>
          </w:tcPr>
          <w:p w14:paraId="51C07526" w14:textId="77777777" w:rsidR="00003ACE" w:rsidRPr="00003ACE" w:rsidRDefault="00003ACE" w:rsidP="00003ACE">
            <w:pPr>
              <w:pStyle w:val="TheMainContent"/>
              <w:ind w:firstLine="0"/>
              <w:rPr>
                <w:b w:val="0"/>
                <w:bCs w:val="0"/>
                <w:lang w:val="en-US"/>
              </w:rPr>
            </w:pPr>
            <w:r w:rsidRPr="00003ACE">
              <w:rPr>
                <w:b w:val="0"/>
                <w:bCs w:val="0"/>
                <w:lang w:val="en-US"/>
              </w:rPr>
              <w:t>3.2</w:t>
            </w:r>
          </w:p>
        </w:tc>
        <w:tc>
          <w:tcPr>
            <w:tcW w:w="5103" w:type="dxa"/>
          </w:tcPr>
          <w:p w14:paraId="5F5B10D7"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I (students) speak English with confidence</w:t>
            </w:r>
          </w:p>
        </w:tc>
        <w:tc>
          <w:tcPr>
            <w:tcW w:w="1276" w:type="dxa"/>
          </w:tcPr>
          <w:p w14:paraId="43A1E05F"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3.1</w:t>
            </w:r>
          </w:p>
        </w:tc>
      </w:tr>
      <w:tr w:rsidR="00003ACE" w:rsidRPr="00003ACE" w14:paraId="70405D28"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585EE2E" w14:textId="77777777" w:rsidR="00003ACE" w:rsidRPr="00003ACE" w:rsidRDefault="00003ACE" w:rsidP="00003ACE">
            <w:pPr>
              <w:pStyle w:val="TheMainContent"/>
              <w:ind w:firstLine="0"/>
              <w:rPr>
                <w:b w:val="0"/>
                <w:bCs w:val="0"/>
                <w:lang w:val="en-US"/>
              </w:rPr>
            </w:pPr>
            <w:r w:rsidRPr="00003ACE">
              <w:rPr>
                <w:b w:val="0"/>
                <w:bCs w:val="0"/>
                <w:lang w:val="en-US"/>
              </w:rPr>
              <w:t>3.0</w:t>
            </w:r>
          </w:p>
        </w:tc>
        <w:tc>
          <w:tcPr>
            <w:tcW w:w="5103" w:type="dxa"/>
          </w:tcPr>
          <w:p w14:paraId="6E0F2111"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I (students) have high motivation to learn English</w:t>
            </w:r>
          </w:p>
        </w:tc>
        <w:tc>
          <w:tcPr>
            <w:tcW w:w="1276" w:type="dxa"/>
          </w:tcPr>
          <w:p w14:paraId="55747885"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3.2</w:t>
            </w:r>
          </w:p>
        </w:tc>
      </w:tr>
      <w:tr w:rsidR="00003ACE" w:rsidRPr="00003ACE" w14:paraId="5800F43F" w14:textId="77777777" w:rsidTr="00D115B7">
        <w:tc>
          <w:tcPr>
            <w:cnfStyle w:val="001000000000" w:firstRow="0" w:lastRow="0" w:firstColumn="1" w:lastColumn="0" w:oddVBand="0" w:evenVBand="0" w:oddHBand="0" w:evenHBand="0" w:firstRowFirstColumn="0" w:firstRowLastColumn="0" w:lastRowFirstColumn="0" w:lastRowLastColumn="0"/>
            <w:tcW w:w="1276" w:type="dxa"/>
          </w:tcPr>
          <w:p w14:paraId="7042B560" w14:textId="77777777" w:rsidR="00003ACE" w:rsidRPr="00003ACE" w:rsidRDefault="00003ACE" w:rsidP="00003ACE">
            <w:pPr>
              <w:pStyle w:val="TheMainContent"/>
              <w:ind w:firstLine="0"/>
              <w:rPr>
                <w:b w:val="0"/>
                <w:bCs w:val="0"/>
                <w:lang w:val="en-US"/>
              </w:rPr>
            </w:pPr>
            <w:r w:rsidRPr="00003ACE">
              <w:rPr>
                <w:b w:val="0"/>
                <w:bCs w:val="0"/>
                <w:lang w:val="en-US"/>
              </w:rPr>
              <w:t>3.2</w:t>
            </w:r>
          </w:p>
        </w:tc>
        <w:tc>
          <w:tcPr>
            <w:tcW w:w="5103" w:type="dxa"/>
          </w:tcPr>
          <w:p w14:paraId="4A3508CE"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English is easy to teach</w:t>
            </w:r>
          </w:p>
        </w:tc>
        <w:tc>
          <w:tcPr>
            <w:tcW w:w="1276" w:type="dxa"/>
          </w:tcPr>
          <w:p w14:paraId="6F9F9416"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w:t>
            </w:r>
          </w:p>
        </w:tc>
      </w:tr>
    </w:tbl>
    <w:p w14:paraId="37A6F03A" w14:textId="77777777" w:rsidR="00003ACE" w:rsidRPr="00003ACE" w:rsidRDefault="00003ACE" w:rsidP="00003ACE">
      <w:pPr>
        <w:pStyle w:val="TheMainContent"/>
        <w:rPr>
          <w:lang w:val="en-AU"/>
        </w:rPr>
      </w:pPr>
      <w:r w:rsidRPr="00003ACE">
        <w:rPr>
          <w:noProof/>
          <w:lang w:val="en-AU"/>
        </w:rPr>
        <mc:AlternateContent>
          <mc:Choice Requires="wps">
            <w:drawing>
              <wp:anchor distT="0" distB="0" distL="114300" distR="114300" simplePos="0" relativeHeight="251660288" behindDoc="0" locked="0" layoutInCell="1" allowOverlap="1" wp14:anchorId="0B63D4A6" wp14:editId="0FE1A113">
                <wp:simplePos x="0" y="0"/>
                <wp:positionH relativeFrom="column">
                  <wp:posOffset>87762</wp:posOffset>
                </wp:positionH>
                <wp:positionV relativeFrom="paragraph">
                  <wp:posOffset>15454</wp:posOffset>
                </wp:positionV>
                <wp:extent cx="4409038" cy="289711"/>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409038" cy="289711"/>
                        </a:xfrm>
                        <a:prstGeom prst="rect">
                          <a:avLst/>
                        </a:prstGeom>
                        <a:solidFill>
                          <a:schemeClr val="lt1"/>
                        </a:solidFill>
                        <a:ln w="6350">
                          <a:noFill/>
                        </a:ln>
                      </wps:spPr>
                      <wps:txbx>
                        <w:txbxContent>
                          <w:p w14:paraId="464C3F13" w14:textId="77777777" w:rsidR="00003ACE" w:rsidRPr="00001575" w:rsidRDefault="00003ACE" w:rsidP="00003ACE">
                            <w:pPr>
                              <w:rPr>
                                <w:rFonts w:ascii="Cambria" w:hAnsi="Cambria"/>
                                <w:lang w:val="en-AU"/>
                              </w:rPr>
                            </w:pPr>
                            <w:r w:rsidRPr="00001575">
                              <w:rPr>
                                <w:rFonts w:ascii="Cambria" w:hAnsi="Cambria"/>
                                <w:lang w:val="en-AU"/>
                              </w:rPr>
                              <w:t>Strongly disagree: 1</w:t>
                            </w:r>
                            <w:r w:rsidRPr="00001575">
                              <w:rPr>
                                <w:rFonts w:ascii="Cambria" w:hAnsi="Cambria"/>
                                <w:lang w:val="en-AU"/>
                              </w:rPr>
                              <w:tab/>
                              <w:t>Disagree: 2</w:t>
                            </w:r>
                            <w:r w:rsidRPr="00001575">
                              <w:rPr>
                                <w:rFonts w:ascii="Cambria" w:hAnsi="Cambria"/>
                                <w:lang w:val="en-AU"/>
                              </w:rPr>
                              <w:tab/>
                              <w:t>Agree: 3</w:t>
                            </w:r>
                            <w:r w:rsidRPr="00001575">
                              <w:rPr>
                                <w:rFonts w:ascii="Cambria" w:hAnsi="Cambria"/>
                                <w:lang w:val="en-AU"/>
                              </w:rPr>
                              <w:tab/>
                              <w:t xml:space="preserve"> </w:t>
                            </w:r>
                            <w:r w:rsidRPr="00001575">
                              <w:rPr>
                                <w:rFonts w:ascii="Cambria" w:hAnsi="Cambria"/>
                                <w:lang w:val="en-AU"/>
                              </w:rPr>
                              <w:tab/>
                              <w:t>Strongly agree: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D4A6" id="Text Box 9" o:spid="_x0000_s1027" type="#_x0000_t202" style="position:absolute;left:0;text-align:left;margin-left:6.9pt;margin-top:1.2pt;width:347.1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" fillcolor="white [3201]" stroked="f" strokeweight=".5pt">
                <v:textbox>
                  <w:txbxContent>
                    <w:p w14:paraId="464C3F13" w14:textId="77777777" w:rsidR="00003ACE" w:rsidRPr="00001575" w:rsidRDefault="00003ACE" w:rsidP="00003ACE">
                      <w:pPr>
                        <w:rPr>
                          <w:rFonts w:ascii="Cambria" w:hAnsi="Cambria"/>
                          <w:lang w:val="en-AU"/>
                        </w:rPr>
                      </w:pPr>
                      <w:r w:rsidRPr="00001575">
                        <w:rPr>
                          <w:rFonts w:ascii="Cambria" w:hAnsi="Cambria"/>
                          <w:lang w:val="en-AU"/>
                        </w:rPr>
                        <w:t>Strongly disagree: 1</w:t>
                      </w:r>
                      <w:r w:rsidRPr="00001575">
                        <w:rPr>
                          <w:rFonts w:ascii="Cambria" w:hAnsi="Cambria"/>
                          <w:lang w:val="en-AU"/>
                        </w:rPr>
                        <w:tab/>
                        <w:t>Disagree: 2</w:t>
                      </w:r>
                      <w:r w:rsidRPr="00001575">
                        <w:rPr>
                          <w:rFonts w:ascii="Cambria" w:hAnsi="Cambria"/>
                          <w:lang w:val="en-AU"/>
                        </w:rPr>
                        <w:tab/>
                        <w:t>Agree: 3</w:t>
                      </w:r>
                      <w:r w:rsidRPr="00001575">
                        <w:rPr>
                          <w:rFonts w:ascii="Cambria" w:hAnsi="Cambria"/>
                          <w:lang w:val="en-AU"/>
                        </w:rPr>
                        <w:tab/>
                        <w:t xml:space="preserve"> </w:t>
                      </w:r>
                      <w:r w:rsidRPr="00001575">
                        <w:rPr>
                          <w:rFonts w:ascii="Cambria" w:hAnsi="Cambria"/>
                          <w:lang w:val="en-AU"/>
                        </w:rPr>
                        <w:tab/>
                        <w:t>Strongly agree: 4</w:t>
                      </w:r>
                    </w:p>
                  </w:txbxContent>
                </v:textbox>
              </v:shape>
            </w:pict>
          </mc:Fallback>
        </mc:AlternateContent>
      </w:r>
    </w:p>
    <w:p w14:paraId="1A5AA4A9" w14:textId="77777777" w:rsidR="00003ACE" w:rsidRPr="00003ACE" w:rsidRDefault="00003ACE" w:rsidP="00003ACE">
      <w:pPr>
        <w:pStyle w:val="TheMainContent"/>
        <w:rPr>
          <w:lang w:val="en-AU"/>
        </w:rPr>
      </w:pPr>
    </w:p>
    <w:p w14:paraId="226B94BA" w14:textId="534CF5E1" w:rsidR="00003ACE" w:rsidRDefault="00003ACE" w:rsidP="00003ACE">
      <w:pPr>
        <w:pStyle w:val="TheMainContent"/>
        <w:rPr>
          <w:lang w:val="en-AU"/>
        </w:rPr>
      </w:pPr>
      <w:r w:rsidRPr="00003ACE">
        <w:rPr>
          <w:lang w:val="en-AU"/>
        </w:rPr>
        <w:t xml:space="preserve">Similar to the relatively positive agreement from teachers, students also perceived that English is easy to learn, and they love learning it. They thought learning English will benefit them. However, among the students, confidence and enjoyment in learning English reached the lowest scores on average (3.1), then followed by motivation to learn (3.2).      </w:t>
      </w:r>
    </w:p>
    <w:p w14:paraId="4A818AC9" w14:textId="77777777" w:rsidR="00D115B7" w:rsidRPr="00003ACE" w:rsidRDefault="00D115B7" w:rsidP="00003ACE">
      <w:pPr>
        <w:pStyle w:val="TheMainContent"/>
        <w:rPr>
          <w:lang w:val="en-AU"/>
        </w:rPr>
      </w:pPr>
    </w:p>
    <w:p w14:paraId="1435794B" w14:textId="77777777" w:rsidR="00003ACE" w:rsidRPr="00003ACE" w:rsidRDefault="00003ACE" w:rsidP="00003ACE">
      <w:pPr>
        <w:pStyle w:val="TheMainContent"/>
        <w:numPr>
          <w:ilvl w:val="0"/>
          <w:numId w:val="1"/>
        </w:numPr>
        <w:rPr>
          <w:b/>
          <w:bCs/>
          <w:lang w:val="en-AU"/>
        </w:rPr>
      </w:pPr>
      <w:r w:rsidRPr="00003ACE">
        <w:rPr>
          <w:b/>
          <w:bCs/>
          <w:lang w:val="en-AU"/>
        </w:rPr>
        <w:t xml:space="preserve">The Constraints in Teaching and Learning English </w:t>
      </w:r>
    </w:p>
    <w:p w14:paraId="627ADDED" w14:textId="77777777" w:rsidR="00003ACE" w:rsidRPr="00003ACE" w:rsidRDefault="00003ACE" w:rsidP="00003ACE">
      <w:pPr>
        <w:pStyle w:val="TheMainContent"/>
        <w:rPr>
          <w:lang w:val="en-AU"/>
        </w:rPr>
      </w:pPr>
      <w:r w:rsidRPr="00003ACE">
        <w:rPr>
          <w:lang w:val="en-AU"/>
        </w:rPr>
        <w:t xml:space="preserve">Related to the difficulty and constraints in teaching and learning English, teachers thought that English grammar and limited learning sources were the most difficult aspects they faced during teaching English. Then students’ motivation and teaching methods were gained 40% as another problems in teaching. Concerning to students’ motivation to learn, the same insight was revealed on interview. The teacher said that </w:t>
      </w:r>
      <w:r w:rsidRPr="00003ACE">
        <w:rPr>
          <w:i/>
          <w:iCs/>
          <w:lang w:val="en-AU"/>
        </w:rPr>
        <w:t>“</w:t>
      </w:r>
      <w:proofErr w:type="spellStart"/>
      <w:r w:rsidRPr="00003ACE">
        <w:rPr>
          <w:i/>
          <w:iCs/>
          <w:lang w:val="en-US"/>
        </w:rPr>
        <w:t>bahasa</w:t>
      </w:r>
      <w:proofErr w:type="spellEnd"/>
      <w:r w:rsidRPr="00003ACE">
        <w:rPr>
          <w:i/>
          <w:iCs/>
          <w:lang w:val="en-US"/>
        </w:rPr>
        <w:t xml:space="preserve"> Arab </w:t>
      </w:r>
      <w:proofErr w:type="spellStart"/>
      <w:r w:rsidRPr="00003ACE">
        <w:rPr>
          <w:i/>
          <w:iCs/>
          <w:lang w:val="en-US"/>
        </w:rPr>
        <w:t>itu</w:t>
      </w:r>
      <w:proofErr w:type="spellEnd"/>
      <w:r w:rsidRPr="00003ACE">
        <w:rPr>
          <w:i/>
          <w:iCs/>
          <w:lang w:val="en-US"/>
        </w:rPr>
        <w:t xml:space="preserve"> </w:t>
      </w:r>
      <w:proofErr w:type="spellStart"/>
      <w:r w:rsidRPr="00003ACE">
        <w:rPr>
          <w:i/>
          <w:iCs/>
          <w:lang w:val="en-US"/>
        </w:rPr>
        <w:t>dominan</w:t>
      </w:r>
      <w:proofErr w:type="spellEnd"/>
      <w:r w:rsidRPr="00003ACE">
        <w:rPr>
          <w:i/>
          <w:iCs/>
          <w:lang w:val="en-US"/>
        </w:rPr>
        <w:t xml:space="preserve"> </w:t>
      </w:r>
      <w:proofErr w:type="spellStart"/>
      <w:r w:rsidRPr="00003ACE">
        <w:rPr>
          <w:i/>
          <w:iCs/>
          <w:lang w:val="en-US"/>
        </w:rPr>
        <w:t>sekali</w:t>
      </w:r>
      <w:proofErr w:type="spellEnd"/>
      <w:r w:rsidRPr="00003ACE">
        <w:rPr>
          <w:i/>
          <w:iCs/>
          <w:lang w:val="en-US"/>
        </w:rPr>
        <w:t xml:space="preserve"> </w:t>
      </w:r>
      <w:proofErr w:type="spellStart"/>
      <w:r w:rsidRPr="00003ACE">
        <w:rPr>
          <w:i/>
          <w:iCs/>
          <w:lang w:val="en-US"/>
        </w:rPr>
        <w:t>dikalangan</w:t>
      </w:r>
      <w:proofErr w:type="spellEnd"/>
      <w:r w:rsidRPr="00003ACE">
        <w:rPr>
          <w:i/>
          <w:iCs/>
          <w:lang w:val="en-US"/>
        </w:rPr>
        <w:t xml:space="preserve"> </w:t>
      </w:r>
      <w:proofErr w:type="spellStart"/>
      <w:r w:rsidRPr="00003ACE">
        <w:rPr>
          <w:i/>
          <w:iCs/>
          <w:lang w:val="en-US"/>
        </w:rPr>
        <w:t>santri</w:t>
      </w:r>
      <w:proofErr w:type="spellEnd"/>
      <w:r w:rsidRPr="00003ACE">
        <w:rPr>
          <w:lang w:val="en-US"/>
        </w:rPr>
        <w:t xml:space="preserve">” (Arabic is very dominant among students) (Q75). It means that Arabic is more preferable than English among students in </w:t>
      </w:r>
      <w:proofErr w:type="spellStart"/>
      <w:r w:rsidRPr="00003ACE">
        <w:rPr>
          <w:i/>
          <w:iCs/>
          <w:lang w:val="en-US"/>
        </w:rPr>
        <w:t>pesantren</w:t>
      </w:r>
      <w:proofErr w:type="spellEnd"/>
      <w:r w:rsidRPr="00003ACE">
        <w:rPr>
          <w:lang w:val="en-US"/>
        </w:rPr>
        <w:t>.</w:t>
      </w:r>
    </w:p>
    <w:p w14:paraId="1EA0C955" w14:textId="77777777" w:rsidR="00003ACE" w:rsidRPr="00003ACE" w:rsidRDefault="00003ACE" w:rsidP="00003ACE">
      <w:pPr>
        <w:pStyle w:val="TheMainContent"/>
        <w:rPr>
          <w:lang w:val="en-AU"/>
        </w:rPr>
      </w:pPr>
      <w:r w:rsidRPr="00003ACE">
        <w:rPr>
          <w:lang w:val="en-AU"/>
        </w:rPr>
        <w:t xml:space="preserve">Almost similar to their teachers, the students perceived that English grammar (42.9%) become the highest constraint they find in learning English. The other constraints gained 17.9% were motivation, materials, and learning facility.      </w:t>
      </w:r>
    </w:p>
    <w:p w14:paraId="19587B80" w14:textId="77777777" w:rsidR="00003ACE" w:rsidRPr="00003ACE" w:rsidRDefault="00003ACE" w:rsidP="00003ACE">
      <w:pPr>
        <w:pStyle w:val="TheMainContent"/>
        <w:rPr>
          <w:lang w:val="en-AU"/>
        </w:rPr>
      </w:pPr>
      <w:r w:rsidRPr="00003ACE">
        <w:rPr>
          <w:noProof/>
          <w:lang w:val="en-US"/>
        </w:rPr>
        <mc:AlternateContent>
          <mc:Choice Requires="wps">
            <w:drawing>
              <wp:anchor distT="0" distB="0" distL="114300" distR="114300" simplePos="0" relativeHeight="251662336" behindDoc="0" locked="0" layoutInCell="1" allowOverlap="1" wp14:anchorId="5DED154A" wp14:editId="6B56AB58">
                <wp:simplePos x="0" y="0"/>
                <wp:positionH relativeFrom="column">
                  <wp:posOffset>-298764</wp:posOffset>
                </wp:positionH>
                <wp:positionV relativeFrom="paragraph">
                  <wp:posOffset>3410956</wp:posOffset>
                </wp:positionV>
                <wp:extent cx="5822315" cy="635"/>
                <wp:effectExtent l="0" t="0" r="0" b="12065"/>
                <wp:wrapSquare wrapText="bothSides"/>
                <wp:docPr id="11" name="Text Box 11"/>
                <wp:cNvGraphicFramePr/>
                <a:graphic xmlns:a="http://schemas.openxmlformats.org/drawingml/2006/main">
                  <a:graphicData uri="http://schemas.microsoft.com/office/word/2010/wordprocessingShape">
                    <wps:wsp>
                      <wps:cNvSpPr txBox="1"/>
                      <wps:spPr>
                        <a:xfrm>
                          <a:off x="0" y="0"/>
                          <a:ext cx="5822315" cy="635"/>
                        </a:xfrm>
                        <a:prstGeom prst="rect">
                          <a:avLst/>
                        </a:prstGeom>
                        <a:solidFill>
                          <a:prstClr val="white"/>
                        </a:solidFill>
                        <a:ln>
                          <a:noFill/>
                        </a:ln>
                      </wps:spPr>
                      <wps:txbx>
                        <w:txbxContent>
                          <w:p w14:paraId="44752B7E" w14:textId="77777777" w:rsidR="00003ACE" w:rsidRPr="00667D90" w:rsidRDefault="00003ACE" w:rsidP="00003ACE">
                            <w:pPr>
                              <w:pStyle w:val="Caption"/>
                              <w:rPr>
                                <w:rFonts w:cs="Times New Roman"/>
                                <w:noProof/>
                                <w:szCs w:val="20"/>
                                <w:lang w:eastAsia="en-US"/>
                              </w:rPr>
                            </w:pPr>
                            <w:r>
                              <w:t xml:space="preserve">Figure </w:t>
                            </w:r>
                            <w:r>
                              <w:fldChar w:fldCharType="begin"/>
                            </w:r>
                            <w:r>
                              <w:instrText xml:space="preserve"> SEQ Figure \* ARABIC </w:instrText>
                            </w:r>
                            <w:r>
                              <w:fldChar w:fldCharType="separate"/>
                            </w:r>
                            <w:r>
                              <w:rPr>
                                <w:noProof/>
                              </w:rPr>
                              <w:t>4</w:t>
                            </w:r>
                            <w:r>
                              <w:fldChar w:fldCharType="end"/>
                            </w:r>
                            <w:r>
                              <w:t>. Constraints in Teaching and Learning English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DED154A" id="Text Box 11" o:spid="_x0000_s1028" type="#_x0000_t202" style="position:absolute;left:0;text-align:left;margin-left:-23.5pt;margin-top:268.6pt;width:458.4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" stroked="f">
                <v:textbox style="mso-fit-shape-to-text:t" inset="0,0,0,0">
                  <w:txbxContent>
                    <w:p w14:paraId="44752B7E" w14:textId="77777777" w:rsidR="00003ACE" w:rsidRPr="00667D90" w:rsidRDefault="00003ACE" w:rsidP="00003ACE">
                      <w:pPr>
                        <w:pStyle w:val="Caption"/>
                        <w:rPr>
                          <w:rFonts w:cs="Times New Roman"/>
                          <w:noProof/>
                          <w:szCs w:val="20"/>
                          <w:lang w:eastAsia="en-US"/>
                        </w:rPr>
                      </w:pPr>
                      <w:r>
                        <w:t xml:space="preserve">Figure </w:t>
                      </w:r>
                      <w:r>
                        <w:fldChar w:fldCharType="begin"/>
                      </w:r>
                      <w:r>
                        <w:instrText xml:space="preserve"> SEQ Figure \* ARABIC </w:instrText>
                      </w:r>
                      <w:r>
                        <w:fldChar w:fldCharType="separate"/>
                      </w:r>
                      <w:r>
                        <w:rPr>
                          <w:noProof/>
                        </w:rPr>
                        <w:t>4</w:t>
                      </w:r>
                      <w:r>
                        <w:fldChar w:fldCharType="end"/>
                      </w:r>
                      <w:r>
                        <w:t>. Constraints in Teaching and Learning English</w:t>
                      </w:r>
                    </w:p>
                  </w:txbxContent>
                </v:textbox>
                <w10:wrap type="square"/>
              </v:shape>
            </w:pict>
          </mc:Fallback>
        </mc:AlternateContent>
      </w:r>
      <w:r w:rsidRPr="00003ACE">
        <w:rPr>
          <w:noProof/>
          <w:lang w:val="en-US"/>
        </w:rPr>
        <w:drawing>
          <wp:anchor distT="0" distB="0" distL="114300" distR="114300" simplePos="0" relativeHeight="251661312" behindDoc="0" locked="0" layoutInCell="1" allowOverlap="1" wp14:anchorId="76F84BA5" wp14:editId="2E7B02BC">
            <wp:simplePos x="0" y="0"/>
            <wp:positionH relativeFrom="column">
              <wp:posOffset>-3175</wp:posOffset>
            </wp:positionH>
            <wp:positionV relativeFrom="paragraph">
              <wp:posOffset>294640</wp:posOffset>
            </wp:positionV>
            <wp:extent cx="5259705" cy="3105150"/>
            <wp:effectExtent l="0" t="0" r="10795" b="63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286AB1F" w14:textId="77777777" w:rsidR="00003ACE" w:rsidRPr="00003ACE" w:rsidRDefault="00003ACE" w:rsidP="00003ACE">
      <w:pPr>
        <w:pStyle w:val="TheMainContent"/>
        <w:rPr>
          <w:lang w:val="en-AU"/>
        </w:rPr>
      </w:pPr>
    </w:p>
    <w:p w14:paraId="335FCB5C" w14:textId="77777777" w:rsidR="00003ACE" w:rsidRPr="00003ACE" w:rsidRDefault="00003ACE" w:rsidP="00003ACE">
      <w:pPr>
        <w:pStyle w:val="TheMainContent"/>
        <w:rPr>
          <w:lang w:val="en-AU"/>
        </w:rPr>
      </w:pPr>
      <w:r w:rsidRPr="00003ACE">
        <w:rPr>
          <w:lang w:val="en-AU"/>
        </w:rPr>
        <w:t xml:space="preserve">Furthermore, other constraints were considered less inhibit in English teaching and learning for both teachers and students, such as teachers’ competence and school environment. However, from the interview, it was revealed that the number of English teachers became an issue. </w:t>
      </w:r>
    </w:p>
    <w:p w14:paraId="7D094F13" w14:textId="77777777" w:rsidR="00003ACE" w:rsidRPr="00003ACE" w:rsidRDefault="00003ACE" w:rsidP="00003ACE">
      <w:pPr>
        <w:pStyle w:val="TheMainContent"/>
        <w:rPr>
          <w:lang w:val="en-AU"/>
        </w:rPr>
      </w:pPr>
    </w:p>
    <w:p w14:paraId="692B971E" w14:textId="77777777" w:rsidR="00003ACE" w:rsidRPr="00003ACE" w:rsidRDefault="00003ACE" w:rsidP="00003ACE">
      <w:pPr>
        <w:pStyle w:val="TheMainContent"/>
        <w:numPr>
          <w:ilvl w:val="0"/>
          <w:numId w:val="1"/>
        </w:numPr>
        <w:rPr>
          <w:b/>
          <w:bCs/>
          <w:lang w:val="en-AU"/>
        </w:rPr>
      </w:pPr>
      <w:r w:rsidRPr="00003ACE">
        <w:rPr>
          <w:b/>
          <w:bCs/>
          <w:lang w:val="en-AU"/>
        </w:rPr>
        <w:t>Purposes and Objectives in Learning English</w:t>
      </w:r>
    </w:p>
    <w:p w14:paraId="4851469F" w14:textId="66B616E3" w:rsidR="00003ACE" w:rsidRDefault="00003ACE" w:rsidP="00003ACE">
      <w:pPr>
        <w:pStyle w:val="TheMainContent"/>
        <w:rPr>
          <w:lang w:val="en-AU"/>
        </w:rPr>
      </w:pPr>
      <w:r w:rsidRPr="00003ACE">
        <w:rPr>
          <w:lang w:val="en-AU"/>
        </w:rPr>
        <w:t xml:space="preserve">On the questionnaire, students and teachers were asked the students’ purposes and objectives in learning English. it was revealed that both convincingly agree that learning English is to communicate with schoolmates. This item reached the highest score on both sides, students and teachers; 3.4 and 3.0 respectively. The interview report brought the similar result. The head of language </w:t>
      </w:r>
      <w:proofErr w:type="spellStart"/>
      <w:r w:rsidRPr="00003ACE">
        <w:rPr>
          <w:lang w:val="en-AU"/>
        </w:rPr>
        <w:t>center</w:t>
      </w:r>
      <w:proofErr w:type="spellEnd"/>
      <w:r w:rsidRPr="00003ACE">
        <w:rPr>
          <w:lang w:val="en-AU"/>
        </w:rPr>
        <w:t xml:space="preserve"> in </w:t>
      </w:r>
      <w:proofErr w:type="spellStart"/>
      <w:r w:rsidRPr="00003ACE">
        <w:rPr>
          <w:lang w:val="en-AU"/>
        </w:rPr>
        <w:t>pesantren</w:t>
      </w:r>
      <w:proofErr w:type="spellEnd"/>
      <w:r w:rsidRPr="00003ACE">
        <w:rPr>
          <w:lang w:val="en-AU"/>
        </w:rPr>
        <w:t xml:space="preserve"> stated that </w:t>
      </w:r>
      <w:r w:rsidRPr="00003ACE">
        <w:rPr>
          <w:i/>
          <w:iCs/>
          <w:lang w:val="en-AU"/>
        </w:rPr>
        <w:t xml:space="preserve">‘Target </w:t>
      </w:r>
      <w:proofErr w:type="spellStart"/>
      <w:r w:rsidRPr="00003ACE">
        <w:rPr>
          <w:i/>
          <w:iCs/>
          <w:lang w:val="en-AU"/>
        </w:rPr>
        <w:t>kita</w:t>
      </w:r>
      <w:proofErr w:type="spellEnd"/>
      <w:r w:rsidRPr="00003ACE">
        <w:rPr>
          <w:i/>
          <w:iCs/>
          <w:lang w:val="en-AU"/>
        </w:rPr>
        <w:t xml:space="preserve"> </w:t>
      </w:r>
      <w:proofErr w:type="spellStart"/>
      <w:r w:rsidRPr="00003ACE">
        <w:rPr>
          <w:i/>
          <w:iCs/>
          <w:lang w:val="en-AU"/>
        </w:rPr>
        <w:t>bukan</w:t>
      </w:r>
      <w:proofErr w:type="spellEnd"/>
      <w:r w:rsidRPr="00003ACE">
        <w:rPr>
          <w:i/>
          <w:iCs/>
          <w:lang w:val="en-AU"/>
        </w:rPr>
        <w:t xml:space="preserve"> </w:t>
      </w:r>
      <w:proofErr w:type="spellStart"/>
      <w:r w:rsidRPr="00003ACE">
        <w:rPr>
          <w:i/>
          <w:iCs/>
          <w:lang w:val="en-AU"/>
        </w:rPr>
        <w:t>hanya</w:t>
      </w:r>
      <w:proofErr w:type="spellEnd"/>
      <w:r w:rsidRPr="00003ACE">
        <w:rPr>
          <w:i/>
          <w:iCs/>
          <w:lang w:val="en-AU"/>
        </w:rPr>
        <w:t xml:space="preserve"> </w:t>
      </w:r>
      <w:proofErr w:type="spellStart"/>
      <w:r w:rsidRPr="00003ACE">
        <w:rPr>
          <w:i/>
          <w:iCs/>
          <w:lang w:val="en-AU"/>
        </w:rPr>
        <w:t>mereka</w:t>
      </w:r>
      <w:proofErr w:type="spellEnd"/>
      <w:r w:rsidRPr="00003ACE">
        <w:rPr>
          <w:i/>
          <w:iCs/>
          <w:lang w:val="en-AU"/>
        </w:rPr>
        <w:t xml:space="preserve"> </w:t>
      </w:r>
      <w:proofErr w:type="spellStart"/>
      <w:r w:rsidRPr="00003ACE">
        <w:rPr>
          <w:i/>
          <w:iCs/>
          <w:lang w:val="en-AU"/>
        </w:rPr>
        <w:t>mampu</w:t>
      </w:r>
      <w:proofErr w:type="spellEnd"/>
      <w:r w:rsidRPr="00003ACE">
        <w:rPr>
          <w:i/>
          <w:iCs/>
          <w:lang w:val="en-AU"/>
        </w:rPr>
        <w:t xml:space="preserve"> </w:t>
      </w:r>
      <w:proofErr w:type="spellStart"/>
      <w:r w:rsidRPr="00003ACE">
        <w:rPr>
          <w:i/>
          <w:iCs/>
          <w:lang w:val="en-AU"/>
        </w:rPr>
        <w:t>mengerjakan</w:t>
      </w:r>
      <w:proofErr w:type="spellEnd"/>
      <w:r w:rsidRPr="00003ACE">
        <w:rPr>
          <w:i/>
          <w:iCs/>
          <w:lang w:val="en-AU"/>
        </w:rPr>
        <w:t xml:space="preserve"> </w:t>
      </w:r>
      <w:proofErr w:type="spellStart"/>
      <w:r w:rsidRPr="00003ACE">
        <w:rPr>
          <w:i/>
          <w:iCs/>
          <w:lang w:val="en-AU"/>
        </w:rPr>
        <w:t>soal</w:t>
      </w:r>
      <w:proofErr w:type="spellEnd"/>
      <w:r w:rsidRPr="00003ACE">
        <w:rPr>
          <w:i/>
          <w:iCs/>
          <w:lang w:val="en-AU"/>
        </w:rPr>
        <w:t xml:space="preserve"> UAN. </w:t>
      </w:r>
      <w:proofErr w:type="spellStart"/>
      <w:r w:rsidRPr="00003ACE">
        <w:rPr>
          <w:i/>
          <w:iCs/>
          <w:lang w:val="en-AU"/>
        </w:rPr>
        <w:t>Tapi</w:t>
      </w:r>
      <w:proofErr w:type="spellEnd"/>
      <w:r w:rsidRPr="00003ACE">
        <w:rPr>
          <w:i/>
          <w:iCs/>
          <w:lang w:val="en-AU"/>
        </w:rPr>
        <w:t xml:space="preserve"> target </w:t>
      </w:r>
      <w:proofErr w:type="spellStart"/>
      <w:r w:rsidRPr="00003ACE">
        <w:rPr>
          <w:i/>
          <w:iCs/>
          <w:lang w:val="en-AU"/>
        </w:rPr>
        <w:t>kita</w:t>
      </w:r>
      <w:proofErr w:type="spellEnd"/>
      <w:r w:rsidRPr="00003ACE">
        <w:rPr>
          <w:i/>
          <w:iCs/>
          <w:lang w:val="en-AU"/>
        </w:rPr>
        <w:t xml:space="preserve"> </w:t>
      </w:r>
      <w:proofErr w:type="spellStart"/>
      <w:r w:rsidRPr="00003ACE">
        <w:rPr>
          <w:i/>
          <w:iCs/>
          <w:lang w:val="en-AU"/>
        </w:rPr>
        <w:t>adalah</w:t>
      </w:r>
      <w:proofErr w:type="spellEnd"/>
      <w:r w:rsidRPr="00003ACE">
        <w:rPr>
          <w:i/>
          <w:iCs/>
          <w:lang w:val="en-AU"/>
        </w:rPr>
        <w:t xml:space="preserve"> </w:t>
      </w:r>
      <w:proofErr w:type="spellStart"/>
      <w:r w:rsidRPr="00003ACE">
        <w:rPr>
          <w:i/>
          <w:iCs/>
          <w:lang w:val="en-AU"/>
        </w:rPr>
        <w:t>bagaimana</w:t>
      </w:r>
      <w:proofErr w:type="spellEnd"/>
      <w:r w:rsidRPr="00003ACE">
        <w:rPr>
          <w:i/>
          <w:iCs/>
          <w:lang w:val="en-AU"/>
        </w:rPr>
        <w:t xml:space="preserve"> </w:t>
      </w:r>
      <w:proofErr w:type="spellStart"/>
      <w:r w:rsidRPr="00003ACE">
        <w:rPr>
          <w:i/>
          <w:iCs/>
          <w:lang w:val="en-AU"/>
        </w:rPr>
        <w:t>anak-anak</w:t>
      </w:r>
      <w:proofErr w:type="spellEnd"/>
      <w:r w:rsidRPr="00003ACE">
        <w:rPr>
          <w:i/>
          <w:iCs/>
          <w:lang w:val="en-AU"/>
        </w:rPr>
        <w:t xml:space="preserve"> </w:t>
      </w:r>
      <w:proofErr w:type="spellStart"/>
      <w:r w:rsidRPr="00003ACE">
        <w:rPr>
          <w:i/>
          <w:iCs/>
          <w:lang w:val="en-AU"/>
        </w:rPr>
        <w:t>mampu</w:t>
      </w:r>
      <w:proofErr w:type="spellEnd"/>
      <w:r w:rsidRPr="00003ACE">
        <w:rPr>
          <w:i/>
          <w:iCs/>
          <w:lang w:val="en-AU"/>
        </w:rPr>
        <w:t xml:space="preserve"> </w:t>
      </w:r>
      <w:proofErr w:type="spellStart"/>
      <w:r w:rsidRPr="00003ACE">
        <w:rPr>
          <w:i/>
          <w:iCs/>
          <w:lang w:val="en-AU"/>
        </w:rPr>
        <w:t>berkomunikasi</w:t>
      </w:r>
      <w:proofErr w:type="spellEnd"/>
      <w:r w:rsidRPr="00003ACE">
        <w:rPr>
          <w:i/>
          <w:iCs/>
          <w:lang w:val="en-AU"/>
        </w:rPr>
        <w:t xml:space="preserve"> </w:t>
      </w:r>
      <w:proofErr w:type="spellStart"/>
      <w:r w:rsidRPr="00003ACE">
        <w:rPr>
          <w:i/>
          <w:iCs/>
          <w:lang w:val="en-AU"/>
        </w:rPr>
        <w:t>dalam</w:t>
      </w:r>
      <w:proofErr w:type="spellEnd"/>
      <w:r w:rsidRPr="00003ACE">
        <w:rPr>
          <w:i/>
          <w:iCs/>
          <w:lang w:val="en-AU"/>
        </w:rPr>
        <w:t xml:space="preserve"> </w:t>
      </w:r>
      <w:proofErr w:type="spellStart"/>
      <w:r w:rsidRPr="00003ACE">
        <w:rPr>
          <w:i/>
          <w:iCs/>
          <w:lang w:val="en-AU"/>
        </w:rPr>
        <w:t>dua</w:t>
      </w:r>
      <w:proofErr w:type="spellEnd"/>
      <w:r w:rsidRPr="00003ACE">
        <w:rPr>
          <w:i/>
          <w:iCs/>
          <w:lang w:val="en-AU"/>
        </w:rPr>
        <w:t xml:space="preserve"> </w:t>
      </w:r>
      <w:proofErr w:type="spellStart"/>
      <w:r w:rsidRPr="00003ACE">
        <w:rPr>
          <w:i/>
          <w:iCs/>
          <w:lang w:val="en-AU"/>
        </w:rPr>
        <w:t>bahasa</w:t>
      </w:r>
      <w:proofErr w:type="spellEnd"/>
      <w:r w:rsidRPr="00003ACE">
        <w:rPr>
          <w:i/>
          <w:iCs/>
          <w:lang w:val="en-AU"/>
        </w:rPr>
        <w:t xml:space="preserve">, </w:t>
      </w:r>
      <w:proofErr w:type="spellStart"/>
      <w:r w:rsidRPr="00003ACE">
        <w:rPr>
          <w:i/>
          <w:iCs/>
          <w:lang w:val="en-AU"/>
        </w:rPr>
        <w:t>terutama</w:t>
      </w:r>
      <w:proofErr w:type="spellEnd"/>
      <w:r w:rsidRPr="00003ACE">
        <w:rPr>
          <w:i/>
          <w:iCs/>
          <w:lang w:val="en-AU"/>
        </w:rPr>
        <w:t xml:space="preserve"> </w:t>
      </w:r>
      <w:proofErr w:type="spellStart"/>
      <w:r w:rsidRPr="00003ACE">
        <w:rPr>
          <w:i/>
          <w:iCs/>
          <w:lang w:val="en-AU"/>
        </w:rPr>
        <w:t>dalam</w:t>
      </w:r>
      <w:proofErr w:type="spellEnd"/>
      <w:r w:rsidRPr="00003ACE">
        <w:rPr>
          <w:i/>
          <w:iCs/>
          <w:lang w:val="en-AU"/>
        </w:rPr>
        <w:t xml:space="preserve"> </w:t>
      </w:r>
      <w:proofErr w:type="spellStart"/>
      <w:r w:rsidRPr="00003ACE">
        <w:rPr>
          <w:i/>
          <w:iCs/>
          <w:lang w:val="en-AU"/>
        </w:rPr>
        <w:t>hal</w:t>
      </w:r>
      <w:proofErr w:type="spellEnd"/>
      <w:r w:rsidRPr="00003ACE">
        <w:rPr>
          <w:i/>
          <w:iCs/>
          <w:lang w:val="en-AU"/>
        </w:rPr>
        <w:t xml:space="preserve"> </w:t>
      </w:r>
      <w:proofErr w:type="spellStart"/>
      <w:r w:rsidRPr="00003ACE">
        <w:rPr>
          <w:i/>
          <w:iCs/>
          <w:lang w:val="en-AU"/>
        </w:rPr>
        <w:t>ini</w:t>
      </w:r>
      <w:proofErr w:type="spellEnd"/>
      <w:r w:rsidRPr="00003ACE">
        <w:rPr>
          <w:i/>
          <w:iCs/>
          <w:lang w:val="en-AU"/>
        </w:rPr>
        <w:t xml:space="preserve"> </w:t>
      </w:r>
      <w:proofErr w:type="spellStart"/>
      <w:r w:rsidRPr="00003ACE">
        <w:rPr>
          <w:i/>
          <w:iCs/>
          <w:lang w:val="en-AU"/>
        </w:rPr>
        <w:t>adalah</w:t>
      </w:r>
      <w:proofErr w:type="spellEnd"/>
      <w:r w:rsidRPr="00003ACE">
        <w:rPr>
          <w:i/>
          <w:iCs/>
          <w:lang w:val="en-AU"/>
        </w:rPr>
        <w:t xml:space="preserve"> </w:t>
      </w:r>
      <w:proofErr w:type="spellStart"/>
      <w:r w:rsidRPr="00003ACE">
        <w:rPr>
          <w:i/>
          <w:iCs/>
          <w:lang w:val="en-AU"/>
        </w:rPr>
        <w:t>bahasa</w:t>
      </w:r>
      <w:proofErr w:type="spellEnd"/>
      <w:r w:rsidRPr="00003ACE">
        <w:rPr>
          <w:i/>
          <w:iCs/>
          <w:lang w:val="en-AU"/>
        </w:rPr>
        <w:t xml:space="preserve"> </w:t>
      </w:r>
      <w:proofErr w:type="spellStart"/>
      <w:r w:rsidRPr="00003ACE">
        <w:rPr>
          <w:i/>
          <w:iCs/>
          <w:lang w:val="en-AU"/>
        </w:rPr>
        <w:t>Inggris</w:t>
      </w:r>
      <w:proofErr w:type="spellEnd"/>
      <w:r w:rsidRPr="00003ACE">
        <w:rPr>
          <w:i/>
          <w:iCs/>
          <w:lang w:val="en-AU"/>
        </w:rPr>
        <w:t>.”</w:t>
      </w:r>
      <w:r w:rsidRPr="00003ACE">
        <w:rPr>
          <w:lang w:val="en-AU"/>
        </w:rPr>
        <w:t xml:space="preserve"> (</w:t>
      </w:r>
      <w:proofErr w:type="gramStart"/>
      <w:r w:rsidRPr="00003ACE">
        <w:rPr>
          <w:lang w:val="en-AU"/>
        </w:rPr>
        <w:t>our</w:t>
      </w:r>
      <w:proofErr w:type="gramEnd"/>
      <w:r w:rsidRPr="00003ACE">
        <w:rPr>
          <w:lang w:val="en-AU"/>
        </w:rPr>
        <w:t xml:space="preserve"> target is not only enabling the student to succeed in national examination, but also facilitating them to be able to communicate in dual languages, particularly English in this case) (Q-90-92). </w:t>
      </w:r>
    </w:p>
    <w:p w14:paraId="7298E272" w14:textId="6E342367" w:rsidR="00D115B7" w:rsidRDefault="00D115B7" w:rsidP="00003ACE">
      <w:pPr>
        <w:pStyle w:val="TheMainContent"/>
        <w:rPr>
          <w:lang w:val="en-AU"/>
        </w:rPr>
      </w:pPr>
    </w:p>
    <w:p w14:paraId="710F0ABD" w14:textId="77777777" w:rsidR="00003ACE" w:rsidRPr="00003ACE" w:rsidRDefault="00003ACE" w:rsidP="00003ACE">
      <w:pPr>
        <w:pStyle w:val="TheMainContent"/>
        <w:ind w:firstLine="0"/>
        <w:rPr>
          <w:bCs/>
          <w:lang w:val="en-US"/>
        </w:rPr>
      </w:pPr>
      <w:r w:rsidRPr="00003ACE">
        <w:rPr>
          <w:bCs/>
          <w:lang w:val="en-US"/>
        </w:rPr>
        <w:t xml:space="preserve">Table </w:t>
      </w:r>
      <w:r w:rsidRPr="00003ACE">
        <w:rPr>
          <w:bCs/>
          <w:lang w:val="en-US"/>
        </w:rPr>
        <w:fldChar w:fldCharType="begin"/>
      </w:r>
      <w:r w:rsidRPr="00003ACE">
        <w:rPr>
          <w:bCs/>
          <w:lang w:val="en-US"/>
        </w:rPr>
        <w:instrText xml:space="preserve"> SEQ Table \* ARABIC </w:instrText>
      </w:r>
      <w:r w:rsidRPr="00003ACE">
        <w:rPr>
          <w:bCs/>
          <w:lang w:val="en-US"/>
        </w:rPr>
        <w:fldChar w:fldCharType="separate"/>
      </w:r>
      <w:r w:rsidRPr="00003ACE">
        <w:rPr>
          <w:bCs/>
          <w:lang w:val="en-US"/>
        </w:rPr>
        <w:t>3</w:t>
      </w:r>
      <w:r w:rsidRPr="00003ACE">
        <w:fldChar w:fldCharType="end"/>
      </w:r>
      <w:r w:rsidRPr="00003ACE">
        <w:rPr>
          <w:bCs/>
          <w:lang w:val="en-US"/>
        </w:rPr>
        <w:t>. Purposes and Objectives of Learning English</w:t>
      </w:r>
    </w:p>
    <w:tbl>
      <w:tblPr>
        <w:tblStyle w:val="PlainTable2"/>
        <w:tblW w:w="0" w:type="auto"/>
        <w:tblLook w:val="04A0" w:firstRow="1" w:lastRow="0" w:firstColumn="1" w:lastColumn="0" w:noHBand="0" w:noVBand="1"/>
      </w:tblPr>
      <w:tblGrid>
        <w:gridCol w:w="1205"/>
        <w:gridCol w:w="5366"/>
        <w:gridCol w:w="1362"/>
      </w:tblGrid>
      <w:tr w:rsidR="00003ACE" w:rsidRPr="00003ACE" w14:paraId="4CEDED4A" w14:textId="77777777" w:rsidTr="00D11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14:paraId="691BF1B7" w14:textId="77777777" w:rsidR="00003ACE" w:rsidRPr="00003ACE" w:rsidRDefault="00003ACE" w:rsidP="00003ACE">
            <w:pPr>
              <w:pStyle w:val="TheMainContent"/>
              <w:ind w:firstLine="0"/>
              <w:rPr>
                <w:b w:val="0"/>
                <w:bCs w:val="0"/>
                <w:lang w:val="en-US"/>
              </w:rPr>
            </w:pPr>
            <w:r w:rsidRPr="00003ACE">
              <w:rPr>
                <w:b w:val="0"/>
                <w:bCs w:val="0"/>
                <w:lang w:val="en-US"/>
              </w:rPr>
              <w:t>Teachers</w:t>
            </w:r>
          </w:p>
        </w:tc>
        <w:tc>
          <w:tcPr>
            <w:tcW w:w="5366" w:type="dxa"/>
          </w:tcPr>
          <w:p w14:paraId="7014D976" w14:textId="77777777" w:rsidR="00003ACE" w:rsidRPr="00003ACE" w:rsidRDefault="00003ACE" w:rsidP="00003ACE">
            <w:pPr>
              <w:pStyle w:val="TheMainContent"/>
              <w:ind w:firstLine="0"/>
              <w:cnfStyle w:val="100000000000" w:firstRow="1" w:lastRow="0" w:firstColumn="0" w:lastColumn="0" w:oddVBand="0" w:evenVBand="0" w:oddHBand="0" w:evenHBand="0" w:firstRowFirstColumn="0" w:firstRowLastColumn="0" w:lastRowFirstColumn="0" w:lastRowLastColumn="0"/>
              <w:rPr>
                <w:b w:val="0"/>
                <w:bCs w:val="0"/>
                <w:lang w:val="en-US"/>
              </w:rPr>
            </w:pPr>
            <w:r w:rsidRPr="00003ACE">
              <w:rPr>
                <w:b w:val="0"/>
                <w:bCs w:val="0"/>
                <w:lang w:val="en-US"/>
              </w:rPr>
              <w:t>Statements</w:t>
            </w:r>
          </w:p>
        </w:tc>
        <w:tc>
          <w:tcPr>
            <w:tcW w:w="1362" w:type="dxa"/>
          </w:tcPr>
          <w:p w14:paraId="6AE777DB" w14:textId="77777777" w:rsidR="00003ACE" w:rsidRPr="00003ACE" w:rsidRDefault="00003ACE" w:rsidP="00003ACE">
            <w:pPr>
              <w:pStyle w:val="TheMainContent"/>
              <w:ind w:firstLine="0"/>
              <w:cnfStyle w:val="100000000000" w:firstRow="1" w:lastRow="0" w:firstColumn="0" w:lastColumn="0" w:oddVBand="0" w:evenVBand="0" w:oddHBand="0" w:evenHBand="0" w:firstRowFirstColumn="0" w:firstRowLastColumn="0" w:lastRowFirstColumn="0" w:lastRowLastColumn="0"/>
              <w:rPr>
                <w:b w:val="0"/>
                <w:bCs w:val="0"/>
                <w:lang w:val="en-US"/>
              </w:rPr>
            </w:pPr>
            <w:r w:rsidRPr="00003ACE">
              <w:rPr>
                <w:b w:val="0"/>
                <w:bCs w:val="0"/>
                <w:lang w:val="en-US"/>
              </w:rPr>
              <w:t>Students</w:t>
            </w:r>
          </w:p>
        </w:tc>
      </w:tr>
      <w:tr w:rsidR="00003ACE" w:rsidRPr="00003ACE" w14:paraId="1B1A2820"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14:paraId="5EB51CE7" w14:textId="77777777" w:rsidR="00003ACE" w:rsidRPr="00003ACE" w:rsidRDefault="00003ACE" w:rsidP="00003ACE">
            <w:pPr>
              <w:pStyle w:val="TheMainContent"/>
              <w:ind w:firstLine="0"/>
              <w:rPr>
                <w:b w:val="0"/>
                <w:bCs w:val="0"/>
                <w:lang w:val="en-US"/>
              </w:rPr>
            </w:pPr>
            <w:r w:rsidRPr="00003ACE">
              <w:rPr>
                <w:b w:val="0"/>
                <w:bCs w:val="0"/>
                <w:lang w:val="en-US"/>
              </w:rPr>
              <w:lastRenderedPageBreak/>
              <w:t>2.4</w:t>
            </w:r>
          </w:p>
        </w:tc>
        <w:tc>
          <w:tcPr>
            <w:tcW w:w="5366" w:type="dxa"/>
          </w:tcPr>
          <w:p w14:paraId="6522AEC5"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Learning English to get a good score</w:t>
            </w:r>
          </w:p>
        </w:tc>
        <w:tc>
          <w:tcPr>
            <w:tcW w:w="1362" w:type="dxa"/>
          </w:tcPr>
          <w:p w14:paraId="7E97A822"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2.9</w:t>
            </w:r>
          </w:p>
        </w:tc>
      </w:tr>
      <w:tr w:rsidR="00003ACE" w:rsidRPr="00003ACE" w14:paraId="09F6FCFA" w14:textId="77777777" w:rsidTr="00D115B7">
        <w:tc>
          <w:tcPr>
            <w:cnfStyle w:val="001000000000" w:firstRow="0" w:lastRow="0" w:firstColumn="1" w:lastColumn="0" w:oddVBand="0" w:evenVBand="0" w:oddHBand="0" w:evenHBand="0" w:firstRowFirstColumn="0" w:firstRowLastColumn="0" w:lastRowFirstColumn="0" w:lastRowLastColumn="0"/>
            <w:tcW w:w="1205" w:type="dxa"/>
          </w:tcPr>
          <w:p w14:paraId="55820C32" w14:textId="77777777" w:rsidR="00003ACE" w:rsidRPr="00003ACE" w:rsidRDefault="00003ACE" w:rsidP="00003ACE">
            <w:pPr>
              <w:pStyle w:val="TheMainContent"/>
              <w:ind w:firstLine="0"/>
              <w:rPr>
                <w:b w:val="0"/>
                <w:bCs w:val="0"/>
                <w:lang w:val="en-US"/>
              </w:rPr>
            </w:pPr>
            <w:r w:rsidRPr="00003ACE">
              <w:rPr>
                <w:b w:val="0"/>
                <w:bCs w:val="0"/>
                <w:lang w:val="en-US"/>
              </w:rPr>
              <w:t>2.0</w:t>
            </w:r>
          </w:p>
        </w:tc>
        <w:tc>
          <w:tcPr>
            <w:tcW w:w="5366" w:type="dxa"/>
          </w:tcPr>
          <w:p w14:paraId="791AB952"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 xml:space="preserve">Learning English to get higher grade </w:t>
            </w:r>
          </w:p>
        </w:tc>
        <w:tc>
          <w:tcPr>
            <w:tcW w:w="1362" w:type="dxa"/>
          </w:tcPr>
          <w:p w14:paraId="114472DB"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2.7</w:t>
            </w:r>
          </w:p>
        </w:tc>
      </w:tr>
      <w:tr w:rsidR="00003ACE" w:rsidRPr="00003ACE" w14:paraId="2B968EAE"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14:paraId="6353A5E3" w14:textId="77777777" w:rsidR="00003ACE" w:rsidRPr="00003ACE" w:rsidRDefault="00003ACE" w:rsidP="00003ACE">
            <w:pPr>
              <w:pStyle w:val="TheMainContent"/>
              <w:ind w:firstLine="0"/>
              <w:rPr>
                <w:b w:val="0"/>
                <w:bCs w:val="0"/>
                <w:lang w:val="en-US"/>
              </w:rPr>
            </w:pPr>
            <w:r w:rsidRPr="00003ACE">
              <w:rPr>
                <w:b w:val="0"/>
                <w:bCs w:val="0"/>
                <w:lang w:val="en-US"/>
              </w:rPr>
              <w:t>2.2</w:t>
            </w:r>
          </w:p>
        </w:tc>
        <w:tc>
          <w:tcPr>
            <w:tcW w:w="5366" w:type="dxa"/>
          </w:tcPr>
          <w:p w14:paraId="1B0FCF9B"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 xml:space="preserve">Learning English to join a competition </w:t>
            </w:r>
          </w:p>
        </w:tc>
        <w:tc>
          <w:tcPr>
            <w:tcW w:w="1362" w:type="dxa"/>
          </w:tcPr>
          <w:p w14:paraId="489C347E"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2.7</w:t>
            </w:r>
          </w:p>
        </w:tc>
      </w:tr>
      <w:tr w:rsidR="00003ACE" w:rsidRPr="00003ACE" w14:paraId="70A6A77A" w14:textId="77777777" w:rsidTr="00D115B7">
        <w:tc>
          <w:tcPr>
            <w:cnfStyle w:val="001000000000" w:firstRow="0" w:lastRow="0" w:firstColumn="1" w:lastColumn="0" w:oddVBand="0" w:evenVBand="0" w:oddHBand="0" w:evenHBand="0" w:firstRowFirstColumn="0" w:firstRowLastColumn="0" w:lastRowFirstColumn="0" w:lastRowLastColumn="0"/>
            <w:tcW w:w="1205" w:type="dxa"/>
          </w:tcPr>
          <w:p w14:paraId="49EC78EF" w14:textId="77777777" w:rsidR="00003ACE" w:rsidRPr="00003ACE" w:rsidRDefault="00003ACE" w:rsidP="00003ACE">
            <w:pPr>
              <w:pStyle w:val="TheMainContent"/>
              <w:ind w:firstLine="0"/>
              <w:rPr>
                <w:b w:val="0"/>
                <w:bCs w:val="0"/>
                <w:lang w:val="en-US"/>
              </w:rPr>
            </w:pPr>
            <w:r w:rsidRPr="00003ACE">
              <w:rPr>
                <w:b w:val="0"/>
                <w:bCs w:val="0"/>
                <w:lang w:val="en-US"/>
              </w:rPr>
              <w:t>1.8</w:t>
            </w:r>
          </w:p>
        </w:tc>
        <w:tc>
          <w:tcPr>
            <w:tcW w:w="5366" w:type="dxa"/>
          </w:tcPr>
          <w:p w14:paraId="0FE84CDB"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Learning English to pass the national examination</w:t>
            </w:r>
          </w:p>
        </w:tc>
        <w:tc>
          <w:tcPr>
            <w:tcW w:w="1362" w:type="dxa"/>
          </w:tcPr>
          <w:p w14:paraId="5DD933D7"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2.9</w:t>
            </w:r>
          </w:p>
        </w:tc>
      </w:tr>
      <w:tr w:rsidR="00003ACE" w:rsidRPr="00003ACE" w14:paraId="6D03BFDA"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14:paraId="4473F47F" w14:textId="77777777" w:rsidR="00003ACE" w:rsidRPr="00003ACE" w:rsidRDefault="00003ACE" w:rsidP="00003ACE">
            <w:pPr>
              <w:pStyle w:val="TheMainContent"/>
              <w:ind w:firstLine="0"/>
              <w:rPr>
                <w:b w:val="0"/>
                <w:bCs w:val="0"/>
                <w:lang w:val="en-US"/>
              </w:rPr>
            </w:pPr>
            <w:r w:rsidRPr="00003ACE">
              <w:rPr>
                <w:b w:val="0"/>
                <w:bCs w:val="0"/>
                <w:lang w:val="en-US"/>
              </w:rPr>
              <w:t>2.8</w:t>
            </w:r>
          </w:p>
        </w:tc>
        <w:tc>
          <w:tcPr>
            <w:tcW w:w="5366" w:type="dxa"/>
          </w:tcPr>
          <w:p w14:paraId="2F778BAC"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Learning English to continue study</w:t>
            </w:r>
          </w:p>
        </w:tc>
        <w:tc>
          <w:tcPr>
            <w:tcW w:w="1362" w:type="dxa"/>
          </w:tcPr>
          <w:p w14:paraId="18360FAB"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3.3</w:t>
            </w:r>
          </w:p>
        </w:tc>
      </w:tr>
      <w:tr w:rsidR="00003ACE" w:rsidRPr="00003ACE" w14:paraId="48654966" w14:textId="77777777" w:rsidTr="00D115B7">
        <w:tc>
          <w:tcPr>
            <w:cnfStyle w:val="001000000000" w:firstRow="0" w:lastRow="0" w:firstColumn="1" w:lastColumn="0" w:oddVBand="0" w:evenVBand="0" w:oddHBand="0" w:evenHBand="0" w:firstRowFirstColumn="0" w:firstRowLastColumn="0" w:lastRowFirstColumn="0" w:lastRowLastColumn="0"/>
            <w:tcW w:w="1205" w:type="dxa"/>
          </w:tcPr>
          <w:p w14:paraId="43E3F8E5" w14:textId="77777777" w:rsidR="00003ACE" w:rsidRPr="00003ACE" w:rsidRDefault="00003ACE" w:rsidP="00003ACE">
            <w:pPr>
              <w:pStyle w:val="TheMainContent"/>
              <w:ind w:firstLine="0"/>
              <w:rPr>
                <w:b w:val="0"/>
                <w:bCs w:val="0"/>
                <w:lang w:val="en-US"/>
              </w:rPr>
            </w:pPr>
            <w:r w:rsidRPr="00003ACE">
              <w:rPr>
                <w:b w:val="0"/>
                <w:bCs w:val="0"/>
                <w:lang w:val="en-US"/>
              </w:rPr>
              <w:t>3.0</w:t>
            </w:r>
          </w:p>
        </w:tc>
        <w:tc>
          <w:tcPr>
            <w:tcW w:w="5366" w:type="dxa"/>
          </w:tcPr>
          <w:p w14:paraId="1BD035D8"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Learning English to speak and communicate to others from many countries</w:t>
            </w:r>
          </w:p>
        </w:tc>
        <w:tc>
          <w:tcPr>
            <w:tcW w:w="1362" w:type="dxa"/>
          </w:tcPr>
          <w:p w14:paraId="1DAE7258"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3.3</w:t>
            </w:r>
          </w:p>
        </w:tc>
      </w:tr>
      <w:tr w:rsidR="00003ACE" w:rsidRPr="00003ACE" w14:paraId="2E86D8B7"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14:paraId="70BDA711" w14:textId="77777777" w:rsidR="00003ACE" w:rsidRPr="00003ACE" w:rsidRDefault="00003ACE" w:rsidP="00003ACE">
            <w:pPr>
              <w:pStyle w:val="TheMainContent"/>
              <w:ind w:firstLine="0"/>
              <w:rPr>
                <w:b w:val="0"/>
                <w:bCs w:val="0"/>
                <w:lang w:val="en-US"/>
              </w:rPr>
            </w:pPr>
            <w:r w:rsidRPr="00003ACE">
              <w:rPr>
                <w:b w:val="0"/>
                <w:bCs w:val="0"/>
                <w:lang w:val="en-US"/>
              </w:rPr>
              <w:t>2.6</w:t>
            </w:r>
          </w:p>
        </w:tc>
        <w:tc>
          <w:tcPr>
            <w:tcW w:w="5366" w:type="dxa"/>
          </w:tcPr>
          <w:p w14:paraId="36BF2F49"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Learning English to get higher score at TOEFL/TOEIC/IELTS tests</w:t>
            </w:r>
          </w:p>
        </w:tc>
        <w:tc>
          <w:tcPr>
            <w:tcW w:w="1362" w:type="dxa"/>
          </w:tcPr>
          <w:p w14:paraId="5F85E3F3"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3.0</w:t>
            </w:r>
          </w:p>
        </w:tc>
      </w:tr>
      <w:tr w:rsidR="00003ACE" w:rsidRPr="00003ACE" w14:paraId="4E8872F1" w14:textId="77777777" w:rsidTr="00D115B7">
        <w:tc>
          <w:tcPr>
            <w:cnfStyle w:val="001000000000" w:firstRow="0" w:lastRow="0" w:firstColumn="1" w:lastColumn="0" w:oddVBand="0" w:evenVBand="0" w:oddHBand="0" w:evenHBand="0" w:firstRowFirstColumn="0" w:firstRowLastColumn="0" w:lastRowFirstColumn="0" w:lastRowLastColumn="0"/>
            <w:tcW w:w="1205" w:type="dxa"/>
          </w:tcPr>
          <w:p w14:paraId="0634AC7E" w14:textId="77777777" w:rsidR="00003ACE" w:rsidRPr="00003ACE" w:rsidRDefault="00003ACE" w:rsidP="00003ACE">
            <w:pPr>
              <w:pStyle w:val="TheMainContent"/>
              <w:ind w:firstLine="0"/>
              <w:rPr>
                <w:b w:val="0"/>
                <w:bCs w:val="0"/>
                <w:lang w:val="en-US"/>
              </w:rPr>
            </w:pPr>
            <w:r w:rsidRPr="00003ACE">
              <w:rPr>
                <w:b w:val="0"/>
                <w:bCs w:val="0"/>
                <w:lang w:val="en-US"/>
              </w:rPr>
              <w:t>2.8</w:t>
            </w:r>
          </w:p>
        </w:tc>
        <w:tc>
          <w:tcPr>
            <w:tcW w:w="5366" w:type="dxa"/>
          </w:tcPr>
          <w:p w14:paraId="2DCA003E"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Learning English to read English books/films/novels</w:t>
            </w:r>
          </w:p>
        </w:tc>
        <w:tc>
          <w:tcPr>
            <w:tcW w:w="1362" w:type="dxa"/>
          </w:tcPr>
          <w:p w14:paraId="39781348" w14:textId="77777777" w:rsidR="00003ACE" w:rsidRPr="00003ACE" w:rsidRDefault="00003ACE" w:rsidP="00003ACE">
            <w:pPr>
              <w:pStyle w:val="TheMainContent"/>
              <w:ind w:firstLine="0"/>
              <w:cnfStyle w:val="000000000000" w:firstRow="0" w:lastRow="0" w:firstColumn="0" w:lastColumn="0" w:oddVBand="0" w:evenVBand="0" w:oddHBand="0" w:evenHBand="0" w:firstRowFirstColumn="0" w:firstRowLastColumn="0" w:lastRowFirstColumn="0" w:lastRowLastColumn="0"/>
              <w:rPr>
                <w:lang w:val="en-US"/>
              </w:rPr>
            </w:pPr>
            <w:r w:rsidRPr="00003ACE">
              <w:rPr>
                <w:lang w:val="en-US"/>
              </w:rPr>
              <w:t>3.3</w:t>
            </w:r>
          </w:p>
        </w:tc>
      </w:tr>
      <w:tr w:rsidR="00003ACE" w:rsidRPr="00003ACE" w14:paraId="256C5470"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14:paraId="63AE73D2" w14:textId="77777777" w:rsidR="00003ACE" w:rsidRPr="00003ACE" w:rsidRDefault="00003ACE" w:rsidP="00003ACE">
            <w:pPr>
              <w:pStyle w:val="TheMainContent"/>
              <w:ind w:firstLine="0"/>
              <w:rPr>
                <w:b w:val="0"/>
                <w:bCs w:val="0"/>
                <w:lang w:val="en-US"/>
              </w:rPr>
            </w:pPr>
            <w:r w:rsidRPr="00003ACE">
              <w:rPr>
                <w:b w:val="0"/>
                <w:bCs w:val="0"/>
                <w:lang w:val="en-US"/>
              </w:rPr>
              <w:t>3.0</w:t>
            </w:r>
          </w:p>
        </w:tc>
        <w:tc>
          <w:tcPr>
            <w:tcW w:w="5366" w:type="dxa"/>
          </w:tcPr>
          <w:p w14:paraId="369E2B30"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Learning English to communicate with schoolmates</w:t>
            </w:r>
          </w:p>
        </w:tc>
        <w:tc>
          <w:tcPr>
            <w:tcW w:w="1362" w:type="dxa"/>
          </w:tcPr>
          <w:p w14:paraId="6CEB997D" w14:textId="77777777" w:rsidR="00003ACE" w:rsidRPr="00003ACE" w:rsidRDefault="00003ACE" w:rsidP="00003ACE">
            <w:pPr>
              <w:pStyle w:val="TheMainContent"/>
              <w:ind w:firstLine="0"/>
              <w:cnfStyle w:val="000000100000" w:firstRow="0" w:lastRow="0" w:firstColumn="0" w:lastColumn="0" w:oddVBand="0" w:evenVBand="0" w:oddHBand="1" w:evenHBand="0" w:firstRowFirstColumn="0" w:firstRowLastColumn="0" w:lastRowFirstColumn="0" w:lastRowLastColumn="0"/>
              <w:rPr>
                <w:lang w:val="en-US"/>
              </w:rPr>
            </w:pPr>
            <w:r w:rsidRPr="00003ACE">
              <w:rPr>
                <w:lang w:val="en-US"/>
              </w:rPr>
              <w:t>3.4</w:t>
            </w:r>
          </w:p>
        </w:tc>
      </w:tr>
    </w:tbl>
    <w:p w14:paraId="47F00243" w14:textId="77777777" w:rsidR="00003ACE" w:rsidRPr="00003ACE" w:rsidRDefault="00003ACE" w:rsidP="00003ACE">
      <w:pPr>
        <w:pStyle w:val="TheMainContent"/>
        <w:rPr>
          <w:lang w:val="en-AU"/>
        </w:rPr>
      </w:pPr>
      <w:r w:rsidRPr="00003ACE">
        <w:rPr>
          <w:noProof/>
          <w:lang w:val="en-AU"/>
        </w:rPr>
        <mc:AlternateContent>
          <mc:Choice Requires="wps">
            <w:drawing>
              <wp:anchor distT="0" distB="0" distL="114300" distR="114300" simplePos="0" relativeHeight="251663360" behindDoc="0" locked="0" layoutInCell="1" allowOverlap="1" wp14:anchorId="4024C1A3" wp14:editId="5D254DCC">
                <wp:simplePos x="0" y="0"/>
                <wp:positionH relativeFrom="column">
                  <wp:posOffset>0</wp:posOffset>
                </wp:positionH>
                <wp:positionV relativeFrom="paragraph">
                  <wp:posOffset>22087</wp:posOffset>
                </wp:positionV>
                <wp:extent cx="4409038" cy="289711"/>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4409038" cy="289711"/>
                        </a:xfrm>
                        <a:prstGeom prst="rect">
                          <a:avLst/>
                        </a:prstGeom>
                        <a:solidFill>
                          <a:schemeClr val="lt1"/>
                        </a:solidFill>
                        <a:ln w="6350">
                          <a:noFill/>
                        </a:ln>
                      </wps:spPr>
                      <wps:txbx>
                        <w:txbxContent>
                          <w:p w14:paraId="028F7AAD" w14:textId="77777777" w:rsidR="00003ACE" w:rsidRPr="00001575" w:rsidRDefault="00003ACE" w:rsidP="00003ACE">
                            <w:pPr>
                              <w:rPr>
                                <w:rFonts w:ascii="Cambria" w:hAnsi="Cambria"/>
                                <w:lang w:val="en-AU"/>
                              </w:rPr>
                            </w:pPr>
                            <w:r w:rsidRPr="00001575">
                              <w:rPr>
                                <w:rFonts w:ascii="Cambria" w:hAnsi="Cambria"/>
                                <w:lang w:val="en-AU"/>
                              </w:rPr>
                              <w:t>Strongly disagree: 1</w:t>
                            </w:r>
                            <w:r w:rsidRPr="00001575">
                              <w:rPr>
                                <w:rFonts w:ascii="Cambria" w:hAnsi="Cambria"/>
                                <w:lang w:val="en-AU"/>
                              </w:rPr>
                              <w:tab/>
                              <w:t>Disagree: 2</w:t>
                            </w:r>
                            <w:r w:rsidRPr="00001575">
                              <w:rPr>
                                <w:rFonts w:ascii="Cambria" w:hAnsi="Cambria"/>
                                <w:lang w:val="en-AU"/>
                              </w:rPr>
                              <w:tab/>
                              <w:t>Agree: 3</w:t>
                            </w:r>
                            <w:r w:rsidRPr="00001575">
                              <w:rPr>
                                <w:rFonts w:ascii="Cambria" w:hAnsi="Cambria"/>
                                <w:lang w:val="en-AU"/>
                              </w:rPr>
                              <w:tab/>
                              <w:t xml:space="preserve"> </w:t>
                            </w:r>
                            <w:r w:rsidRPr="00001575">
                              <w:rPr>
                                <w:rFonts w:ascii="Cambria" w:hAnsi="Cambria"/>
                                <w:lang w:val="en-AU"/>
                              </w:rPr>
                              <w:tab/>
                              <w:t>Strongly agree: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4C1A3" id="Text Box 12" o:spid="_x0000_s1029" type="#_x0000_t202" style="position:absolute;left:0;text-align:left;margin-left:0;margin-top:1.75pt;width:347.1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" fillcolor="white [3201]" stroked="f" strokeweight=".5pt">
                <v:textbox>
                  <w:txbxContent>
                    <w:p w14:paraId="028F7AAD" w14:textId="77777777" w:rsidR="00003ACE" w:rsidRPr="00001575" w:rsidRDefault="00003ACE" w:rsidP="00003ACE">
                      <w:pPr>
                        <w:rPr>
                          <w:rFonts w:ascii="Cambria" w:hAnsi="Cambria"/>
                          <w:lang w:val="en-AU"/>
                        </w:rPr>
                      </w:pPr>
                      <w:r w:rsidRPr="00001575">
                        <w:rPr>
                          <w:rFonts w:ascii="Cambria" w:hAnsi="Cambria"/>
                          <w:lang w:val="en-AU"/>
                        </w:rPr>
                        <w:t>Strongly disagree: 1</w:t>
                      </w:r>
                      <w:r w:rsidRPr="00001575">
                        <w:rPr>
                          <w:rFonts w:ascii="Cambria" w:hAnsi="Cambria"/>
                          <w:lang w:val="en-AU"/>
                        </w:rPr>
                        <w:tab/>
                        <w:t>Disagree: 2</w:t>
                      </w:r>
                      <w:r w:rsidRPr="00001575">
                        <w:rPr>
                          <w:rFonts w:ascii="Cambria" w:hAnsi="Cambria"/>
                          <w:lang w:val="en-AU"/>
                        </w:rPr>
                        <w:tab/>
                        <w:t>Agree: 3</w:t>
                      </w:r>
                      <w:r w:rsidRPr="00001575">
                        <w:rPr>
                          <w:rFonts w:ascii="Cambria" w:hAnsi="Cambria"/>
                          <w:lang w:val="en-AU"/>
                        </w:rPr>
                        <w:tab/>
                        <w:t xml:space="preserve"> </w:t>
                      </w:r>
                      <w:r w:rsidRPr="00001575">
                        <w:rPr>
                          <w:rFonts w:ascii="Cambria" w:hAnsi="Cambria"/>
                          <w:lang w:val="en-AU"/>
                        </w:rPr>
                        <w:tab/>
                        <w:t>Strongly agree: 4</w:t>
                      </w:r>
                    </w:p>
                  </w:txbxContent>
                </v:textbox>
              </v:shape>
            </w:pict>
          </mc:Fallback>
        </mc:AlternateContent>
      </w:r>
    </w:p>
    <w:p w14:paraId="5D93994F" w14:textId="77777777" w:rsidR="00003ACE" w:rsidRPr="00003ACE" w:rsidRDefault="00003ACE" w:rsidP="00003ACE">
      <w:pPr>
        <w:pStyle w:val="TheMainContent"/>
        <w:rPr>
          <w:lang w:val="en-AU"/>
        </w:rPr>
      </w:pPr>
    </w:p>
    <w:p w14:paraId="026D44CB" w14:textId="4A0229D3" w:rsidR="00003ACE" w:rsidRDefault="00003ACE" w:rsidP="00003ACE">
      <w:pPr>
        <w:pStyle w:val="TheMainContent"/>
        <w:rPr>
          <w:lang w:val="en-AU"/>
        </w:rPr>
      </w:pPr>
      <w:r w:rsidRPr="00003ACE">
        <w:rPr>
          <w:lang w:val="en-AU"/>
        </w:rPr>
        <w:t xml:space="preserve">Other objectives that gained relatively high scores were ‘learning English to speak and communicate to others from many countries’ and ‘learning English to continue study’ and ‘learning English to read English books/films/novel’. These objectives that motivated students to learn English show that they need English for real life purposes and daily communication. On the other hand, the objectives, such as getting good score, winning competition, passing national examination were less preferable and selected.    </w:t>
      </w:r>
    </w:p>
    <w:p w14:paraId="500B6881" w14:textId="77777777" w:rsidR="00D115B7" w:rsidRPr="00003ACE" w:rsidRDefault="00D115B7" w:rsidP="00003ACE">
      <w:pPr>
        <w:pStyle w:val="TheMainContent"/>
        <w:rPr>
          <w:lang w:val="en-AU"/>
        </w:rPr>
      </w:pPr>
    </w:p>
    <w:p w14:paraId="34F4D219" w14:textId="77777777" w:rsidR="00003ACE" w:rsidRPr="00003ACE" w:rsidRDefault="00003ACE" w:rsidP="00003ACE">
      <w:pPr>
        <w:pStyle w:val="TheMainContent"/>
        <w:numPr>
          <w:ilvl w:val="0"/>
          <w:numId w:val="1"/>
        </w:numPr>
        <w:rPr>
          <w:b/>
          <w:bCs/>
          <w:lang w:val="en-AU"/>
        </w:rPr>
      </w:pPr>
      <w:r w:rsidRPr="00003ACE">
        <w:rPr>
          <w:b/>
          <w:bCs/>
          <w:lang w:val="en-AU"/>
        </w:rPr>
        <w:t>Preferences of Teaching Methods and Topics</w:t>
      </w:r>
    </w:p>
    <w:p w14:paraId="2F2CE553" w14:textId="73B9066F" w:rsidR="00003ACE" w:rsidRPr="00003ACE" w:rsidRDefault="00003ACE" w:rsidP="00003ACE">
      <w:pPr>
        <w:pStyle w:val="TheMainContent"/>
        <w:rPr>
          <w:lang w:val="en-AU"/>
        </w:rPr>
      </w:pPr>
      <w:r w:rsidRPr="00003ACE">
        <w:rPr>
          <w:lang w:val="en-AU"/>
        </w:rPr>
        <w:t>Concerning to effectiveness of teaching methods and recommended topics for English course, both students and teachers were also asked to give their preferences. Either teachers</w:t>
      </w:r>
      <w:r w:rsidR="00D115B7">
        <w:rPr>
          <w:lang w:val="en-AU"/>
        </w:rPr>
        <w:t xml:space="preserve"> or</w:t>
      </w:r>
      <w:r w:rsidRPr="00003ACE">
        <w:rPr>
          <w:lang w:val="en-AU"/>
        </w:rPr>
        <w:t xml:space="preserve"> students brought similar agreement that making dialogue and conversation as the most effective and preferable method in English course, with score 3.2 and 3.0 respectively. </w:t>
      </w:r>
    </w:p>
    <w:p w14:paraId="68665C45" w14:textId="77777777" w:rsidR="00003ACE" w:rsidRPr="00003ACE" w:rsidRDefault="00003ACE" w:rsidP="00003ACE">
      <w:pPr>
        <w:pStyle w:val="TheMainContent"/>
        <w:rPr>
          <w:lang w:val="en-AU"/>
        </w:rPr>
      </w:pPr>
    </w:p>
    <w:p w14:paraId="39EEA8F8" w14:textId="77777777" w:rsidR="00003ACE" w:rsidRPr="00003ACE" w:rsidRDefault="00003ACE" w:rsidP="00003ACE">
      <w:pPr>
        <w:pStyle w:val="TheMainContent"/>
        <w:rPr>
          <w:lang w:val="en-US"/>
        </w:rPr>
      </w:pPr>
      <w:r w:rsidRPr="00003ACE">
        <w:rPr>
          <w:noProof/>
          <w:lang w:val="en-US"/>
        </w:rPr>
        <w:drawing>
          <wp:inline distT="0" distB="0" distL="0" distR="0" wp14:anchorId="7B26852A" wp14:editId="0FCF9858">
            <wp:extent cx="4997513" cy="3087232"/>
            <wp:effectExtent l="0" t="0" r="6350" b="1206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D50D22" w14:textId="77777777" w:rsidR="00003ACE" w:rsidRPr="00003ACE" w:rsidRDefault="00003ACE" w:rsidP="00003ACE">
      <w:pPr>
        <w:pStyle w:val="TheMainContent"/>
        <w:ind w:firstLine="0"/>
        <w:rPr>
          <w:bCs/>
          <w:lang w:val="en-AU"/>
        </w:rPr>
      </w:pPr>
      <w:r w:rsidRPr="00003ACE">
        <w:rPr>
          <w:bCs/>
          <w:noProof/>
          <w:lang w:val="en-AU"/>
        </w:rPr>
        <mc:AlternateContent>
          <mc:Choice Requires="wps">
            <w:drawing>
              <wp:anchor distT="0" distB="0" distL="114300" distR="114300" simplePos="0" relativeHeight="251664384" behindDoc="0" locked="0" layoutInCell="1" allowOverlap="1" wp14:anchorId="2A1413A7" wp14:editId="5F42C389">
                <wp:simplePos x="0" y="0"/>
                <wp:positionH relativeFrom="column">
                  <wp:posOffset>99494</wp:posOffset>
                </wp:positionH>
                <wp:positionV relativeFrom="paragraph">
                  <wp:posOffset>171506</wp:posOffset>
                </wp:positionV>
                <wp:extent cx="4409038" cy="289711"/>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4409038" cy="289711"/>
                        </a:xfrm>
                        <a:prstGeom prst="rect">
                          <a:avLst/>
                        </a:prstGeom>
                        <a:solidFill>
                          <a:schemeClr val="lt1"/>
                        </a:solidFill>
                        <a:ln w="6350">
                          <a:noFill/>
                        </a:ln>
                      </wps:spPr>
                      <wps:txbx>
                        <w:txbxContent>
                          <w:p w14:paraId="27B181D0" w14:textId="77777777" w:rsidR="00003ACE" w:rsidRPr="00001575" w:rsidRDefault="00003ACE" w:rsidP="00003ACE">
                            <w:pPr>
                              <w:rPr>
                                <w:rFonts w:ascii="Cambria" w:hAnsi="Cambria"/>
                                <w:lang w:val="en-AU"/>
                              </w:rPr>
                            </w:pPr>
                            <w:r>
                              <w:rPr>
                                <w:rFonts w:ascii="Cambria" w:hAnsi="Cambria"/>
                                <w:lang w:val="en-AU"/>
                              </w:rPr>
                              <w:t>Not effective at all</w:t>
                            </w:r>
                            <w:r w:rsidRPr="00001575">
                              <w:rPr>
                                <w:rFonts w:ascii="Cambria" w:hAnsi="Cambria"/>
                                <w:lang w:val="en-AU"/>
                              </w:rPr>
                              <w:t>: 1</w:t>
                            </w:r>
                            <w:r w:rsidRPr="00001575">
                              <w:rPr>
                                <w:rFonts w:ascii="Cambria" w:hAnsi="Cambria"/>
                                <w:lang w:val="en-AU"/>
                              </w:rPr>
                              <w:tab/>
                            </w:r>
                            <w:r>
                              <w:rPr>
                                <w:rFonts w:ascii="Cambria" w:hAnsi="Cambria"/>
                                <w:lang w:val="en-AU"/>
                              </w:rPr>
                              <w:t>less effective</w:t>
                            </w:r>
                            <w:r w:rsidRPr="00001575">
                              <w:rPr>
                                <w:rFonts w:ascii="Cambria" w:hAnsi="Cambria"/>
                                <w:lang w:val="en-AU"/>
                              </w:rPr>
                              <w:t>: 2</w:t>
                            </w:r>
                            <w:r w:rsidRPr="00001575">
                              <w:rPr>
                                <w:rFonts w:ascii="Cambria" w:hAnsi="Cambria"/>
                                <w:lang w:val="en-AU"/>
                              </w:rPr>
                              <w:tab/>
                            </w:r>
                            <w:proofErr w:type="gramStart"/>
                            <w:r>
                              <w:rPr>
                                <w:rFonts w:ascii="Cambria" w:hAnsi="Cambria"/>
                                <w:lang w:val="en-AU"/>
                              </w:rPr>
                              <w:t>effective</w:t>
                            </w:r>
                            <w:proofErr w:type="gramEnd"/>
                            <w:r w:rsidRPr="00001575">
                              <w:rPr>
                                <w:rFonts w:ascii="Cambria" w:hAnsi="Cambria"/>
                                <w:lang w:val="en-AU"/>
                              </w:rPr>
                              <w:t>: 3</w:t>
                            </w:r>
                            <w:r>
                              <w:rPr>
                                <w:rFonts w:ascii="Cambria" w:hAnsi="Cambria"/>
                                <w:lang w:val="en-AU"/>
                              </w:rPr>
                              <w:t xml:space="preserve"> </w:t>
                            </w:r>
                            <w:r>
                              <w:rPr>
                                <w:rFonts w:ascii="Cambria" w:hAnsi="Cambria"/>
                                <w:lang w:val="en-AU"/>
                              </w:rPr>
                              <w:tab/>
                              <w:t>very effective</w:t>
                            </w:r>
                            <w:r w:rsidRPr="00001575">
                              <w:rPr>
                                <w:rFonts w:ascii="Cambria" w:hAnsi="Cambria"/>
                                <w:lang w:val="en-AU"/>
                              </w:rPr>
                              <w: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413A7" id="Text Box 13" o:spid="_x0000_s1030" type="#_x0000_t202" style="position:absolute;left:0;text-align:left;margin-left:7.85pt;margin-top:13.5pt;width:347.1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" fillcolor="white [3201]" stroked="f" strokeweight=".5pt">
                <v:textbox>
                  <w:txbxContent>
                    <w:p w14:paraId="27B181D0" w14:textId="77777777" w:rsidR="00003ACE" w:rsidRPr="00001575" w:rsidRDefault="00003ACE" w:rsidP="00003ACE">
                      <w:pPr>
                        <w:rPr>
                          <w:rFonts w:ascii="Cambria" w:hAnsi="Cambria"/>
                          <w:lang w:val="en-AU"/>
                        </w:rPr>
                      </w:pPr>
                      <w:r>
                        <w:rPr>
                          <w:rFonts w:ascii="Cambria" w:hAnsi="Cambria"/>
                          <w:lang w:val="en-AU"/>
                        </w:rPr>
                        <w:t>Not effective at all</w:t>
                      </w:r>
                      <w:r w:rsidRPr="00001575">
                        <w:rPr>
                          <w:rFonts w:ascii="Cambria" w:hAnsi="Cambria"/>
                          <w:lang w:val="en-AU"/>
                        </w:rPr>
                        <w:t>: 1</w:t>
                      </w:r>
                      <w:r w:rsidRPr="00001575">
                        <w:rPr>
                          <w:rFonts w:ascii="Cambria" w:hAnsi="Cambria"/>
                          <w:lang w:val="en-AU"/>
                        </w:rPr>
                        <w:tab/>
                      </w:r>
                      <w:r>
                        <w:rPr>
                          <w:rFonts w:ascii="Cambria" w:hAnsi="Cambria"/>
                          <w:lang w:val="en-AU"/>
                        </w:rPr>
                        <w:t>less effective</w:t>
                      </w:r>
                      <w:r w:rsidRPr="00001575">
                        <w:rPr>
                          <w:rFonts w:ascii="Cambria" w:hAnsi="Cambria"/>
                          <w:lang w:val="en-AU"/>
                        </w:rPr>
                        <w:t>: 2</w:t>
                      </w:r>
                      <w:r w:rsidRPr="00001575">
                        <w:rPr>
                          <w:rFonts w:ascii="Cambria" w:hAnsi="Cambria"/>
                          <w:lang w:val="en-AU"/>
                        </w:rPr>
                        <w:tab/>
                      </w:r>
                      <w:proofErr w:type="gramStart"/>
                      <w:r>
                        <w:rPr>
                          <w:rFonts w:ascii="Cambria" w:hAnsi="Cambria"/>
                          <w:lang w:val="en-AU"/>
                        </w:rPr>
                        <w:t>effective</w:t>
                      </w:r>
                      <w:proofErr w:type="gramEnd"/>
                      <w:r w:rsidRPr="00001575">
                        <w:rPr>
                          <w:rFonts w:ascii="Cambria" w:hAnsi="Cambria"/>
                          <w:lang w:val="en-AU"/>
                        </w:rPr>
                        <w:t>: 3</w:t>
                      </w:r>
                      <w:r>
                        <w:rPr>
                          <w:rFonts w:ascii="Cambria" w:hAnsi="Cambria"/>
                          <w:lang w:val="en-AU"/>
                        </w:rPr>
                        <w:t xml:space="preserve"> </w:t>
                      </w:r>
                      <w:r>
                        <w:rPr>
                          <w:rFonts w:ascii="Cambria" w:hAnsi="Cambria"/>
                          <w:lang w:val="en-AU"/>
                        </w:rPr>
                        <w:tab/>
                        <w:t>very effective</w:t>
                      </w:r>
                      <w:r w:rsidRPr="00001575">
                        <w:rPr>
                          <w:rFonts w:ascii="Cambria" w:hAnsi="Cambria"/>
                          <w:lang w:val="en-AU"/>
                        </w:rPr>
                        <w:t>: 4</w:t>
                      </w:r>
                    </w:p>
                  </w:txbxContent>
                </v:textbox>
              </v:shape>
            </w:pict>
          </mc:Fallback>
        </mc:AlternateContent>
      </w:r>
      <w:r w:rsidRPr="00003ACE">
        <w:rPr>
          <w:bCs/>
          <w:lang w:val="en-US"/>
        </w:rPr>
        <w:t xml:space="preserve">Figure </w:t>
      </w:r>
      <w:r w:rsidRPr="00003ACE">
        <w:rPr>
          <w:bCs/>
          <w:lang w:val="en-US"/>
        </w:rPr>
        <w:fldChar w:fldCharType="begin"/>
      </w:r>
      <w:r w:rsidRPr="00003ACE">
        <w:rPr>
          <w:bCs/>
          <w:lang w:val="en-US"/>
        </w:rPr>
        <w:instrText xml:space="preserve"> SEQ Figure \* ARABIC </w:instrText>
      </w:r>
      <w:r w:rsidRPr="00003ACE">
        <w:rPr>
          <w:bCs/>
          <w:lang w:val="en-US"/>
        </w:rPr>
        <w:fldChar w:fldCharType="separate"/>
      </w:r>
      <w:r w:rsidRPr="00003ACE">
        <w:rPr>
          <w:bCs/>
          <w:lang w:val="en-US"/>
        </w:rPr>
        <w:t>5</w:t>
      </w:r>
      <w:r w:rsidRPr="00003ACE">
        <w:fldChar w:fldCharType="end"/>
      </w:r>
      <w:r w:rsidRPr="00003ACE">
        <w:rPr>
          <w:bCs/>
          <w:lang w:val="en-US"/>
        </w:rPr>
        <w:t>. Preferences of Teaching Methods</w:t>
      </w:r>
    </w:p>
    <w:p w14:paraId="6F659F6D" w14:textId="77777777" w:rsidR="00003ACE" w:rsidRPr="00003ACE" w:rsidRDefault="00003ACE" w:rsidP="00003ACE">
      <w:pPr>
        <w:pStyle w:val="TheMainContent"/>
        <w:rPr>
          <w:lang w:val="en-AU"/>
        </w:rPr>
      </w:pPr>
    </w:p>
    <w:p w14:paraId="28A1FCC7" w14:textId="77777777" w:rsidR="00003ACE" w:rsidRPr="00003ACE" w:rsidRDefault="00003ACE" w:rsidP="00003ACE">
      <w:pPr>
        <w:pStyle w:val="TheMainContent"/>
        <w:rPr>
          <w:lang w:val="en-AU"/>
        </w:rPr>
      </w:pPr>
    </w:p>
    <w:p w14:paraId="696B3296" w14:textId="1C38D4F3" w:rsidR="00003ACE" w:rsidRDefault="00003ACE" w:rsidP="00003ACE">
      <w:pPr>
        <w:pStyle w:val="TheMainContent"/>
        <w:rPr>
          <w:lang w:val="en-AU"/>
        </w:rPr>
      </w:pPr>
      <w:r w:rsidRPr="00003ACE">
        <w:rPr>
          <w:lang w:val="en-AU"/>
        </w:rPr>
        <w:t xml:space="preserve">Moreover, for students, other methods were groupwork, writing paragraph, and reading texts. On the other side, the teachers thought that presentation, reading texts, and group discussion were more effective for teaching English. Meanwhile, individual work, debate and storytelling were considered less effective for them. </w:t>
      </w:r>
    </w:p>
    <w:p w14:paraId="4B4E353C" w14:textId="77777777" w:rsidR="00D115B7" w:rsidRPr="00003ACE" w:rsidRDefault="00D115B7" w:rsidP="00003ACE">
      <w:pPr>
        <w:pStyle w:val="TheMainContent"/>
        <w:rPr>
          <w:lang w:val="en-AU"/>
        </w:rPr>
      </w:pPr>
    </w:p>
    <w:p w14:paraId="50808B98" w14:textId="77777777" w:rsidR="00003ACE" w:rsidRPr="00003ACE" w:rsidRDefault="00003ACE" w:rsidP="00003ACE">
      <w:pPr>
        <w:pStyle w:val="TheMainContent"/>
        <w:rPr>
          <w:lang w:val="en-US"/>
        </w:rPr>
      </w:pPr>
      <w:r w:rsidRPr="00003ACE">
        <w:rPr>
          <w:noProof/>
          <w:lang w:val="en-US"/>
        </w:rPr>
        <w:drawing>
          <wp:inline distT="0" distB="0" distL="0" distR="0" wp14:anchorId="1F543EC1" wp14:editId="7DF83FBC">
            <wp:extent cx="4716855" cy="2652665"/>
            <wp:effectExtent l="0" t="0" r="7620" b="146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781DA8" w14:textId="77777777" w:rsidR="00003ACE" w:rsidRPr="00003ACE" w:rsidRDefault="00003ACE" w:rsidP="00D115B7">
      <w:pPr>
        <w:pStyle w:val="TheMainContent"/>
        <w:rPr>
          <w:bCs/>
          <w:lang w:val="en-AU"/>
        </w:rPr>
      </w:pPr>
      <w:r w:rsidRPr="00003ACE">
        <w:rPr>
          <w:b/>
          <w:lang w:val="en-US"/>
        </w:rPr>
        <w:t xml:space="preserve">Figure </w:t>
      </w:r>
      <w:r w:rsidRPr="00003ACE">
        <w:rPr>
          <w:b/>
          <w:lang w:val="en-US"/>
        </w:rPr>
        <w:fldChar w:fldCharType="begin"/>
      </w:r>
      <w:r w:rsidRPr="00003ACE">
        <w:rPr>
          <w:b/>
          <w:lang w:val="en-US"/>
        </w:rPr>
        <w:instrText xml:space="preserve"> SEQ Figure \* ARABIC </w:instrText>
      </w:r>
      <w:r w:rsidRPr="00003ACE">
        <w:rPr>
          <w:b/>
          <w:lang w:val="en-US"/>
        </w:rPr>
        <w:fldChar w:fldCharType="separate"/>
      </w:r>
      <w:r w:rsidRPr="00003ACE">
        <w:rPr>
          <w:b/>
          <w:lang w:val="en-US"/>
        </w:rPr>
        <w:t>6</w:t>
      </w:r>
      <w:r w:rsidRPr="00003ACE">
        <w:rPr>
          <w:b/>
        </w:rPr>
        <w:fldChar w:fldCharType="end"/>
      </w:r>
      <w:r w:rsidRPr="00003ACE">
        <w:rPr>
          <w:bCs/>
          <w:lang w:val="en-US"/>
        </w:rPr>
        <w:t>. Recommended Topics for Learning</w:t>
      </w:r>
    </w:p>
    <w:p w14:paraId="189B15FC" w14:textId="77777777" w:rsidR="00D115B7" w:rsidRDefault="00D115B7" w:rsidP="00003ACE">
      <w:pPr>
        <w:pStyle w:val="TheMainContent"/>
        <w:rPr>
          <w:lang w:val="en-AU"/>
        </w:rPr>
      </w:pPr>
    </w:p>
    <w:p w14:paraId="1116B543" w14:textId="10A72118" w:rsidR="00003ACE" w:rsidRDefault="00003ACE" w:rsidP="00003ACE">
      <w:pPr>
        <w:pStyle w:val="TheMainContent"/>
        <w:rPr>
          <w:lang w:val="en-AU"/>
        </w:rPr>
      </w:pPr>
      <w:r w:rsidRPr="00003ACE">
        <w:rPr>
          <w:lang w:val="en-AU"/>
        </w:rPr>
        <w:t xml:space="preserve">Besides the teaching methods, students and teachers were asked to give their suggestion dealt with content materials or topics for English course. Teachers recommended topics about education, science and technology, and Indonesian cultures. On the other hand, the topics related to family life, school life, and education were more preferable among students. </w:t>
      </w:r>
    </w:p>
    <w:p w14:paraId="76AD4033" w14:textId="77777777" w:rsidR="00D115B7" w:rsidRPr="00003ACE" w:rsidRDefault="00D115B7" w:rsidP="00003ACE">
      <w:pPr>
        <w:pStyle w:val="TheMainContent"/>
        <w:rPr>
          <w:lang w:val="en-AU"/>
        </w:rPr>
      </w:pPr>
    </w:p>
    <w:p w14:paraId="2F348F4D" w14:textId="77777777" w:rsidR="00003ACE" w:rsidRPr="00003ACE" w:rsidRDefault="00003ACE" w:rsidP="00003ACE">
      <w:pPr>
        <w:pStyle w:val="TheMainContent"/>
        <w:numPr>
          <w:ilvl w:val="0"/>
          <w:numId w:val="1"/>
        </w:numPr>
        <w:rPr>
          <w:b/>
          <w:bCs/>
          <w:lang w:val="en-AU"/>
        </w:rPr>
      </w:pPr>
      <w:r w:rsidRPr="00003ACE">
        <w:rPr>
          <w:b/>
          <w:bCs/>
          <w:lang w:val="en-AU"/>
        </w:rPr>
        <w:t xml:space="preserve">The Future Necessity in Teaching and Learning English </w:t>
      </w:r>
    </w:p>
    <w:p w14:paraId="0E6A4D26" w14:textId="77777777" w:rsidR="00003ACE" w:rsidRPr="00003ACE" w:rsidRDefault="00003ACE" w:rsidP="00003ACE">
      <w:pPr>
        <w:pStyle w:val="TheMainContent"/>
        <w:rPr>
          <w:lang w:val="en-AU"/>
        </w:rPr>
      </w:pPr>
      <w:r w:rsidRPr="00003ACE">
        <w:rPr>
          <w:lang w:val="en-AU"/>
        </w:rPr>
        <w:t xml:space="preserve">Both participants were asked to several items dealt with their future needs in teaching and learning English. According to the teachers, all items listed were important and necessary. However, they were expecting English language course program that can implement full English teaching system as the most necessary. </w:t>
      </w:r>
    </w:p>
    <w:p w14:paraId="6C309AB9" w14:textId="77777777" w:rsidR="00003ACE" w:rsidRDefault="00003ACE" w:rsidP="00003ACE">
      <w:pPr>
        <w:pStyle w:val="TheMainContent"/>
        <w:ind w:firstLine="0"/>
        <w:rPr>
          <w:bCs/>
          <w:lang w:val="en-US"/>
        </w:rPr>
      </w:pPr>
    </w:p>
    <w:p w14:paraId="1F1E6BEB" w14:textId="46F62685" w:rsidR="00003ACE" w:rsidRPr="00003ACE" w:rsidRDefault="00003ACE" w:rsidP="00003ACE">
      <w:pPr>
        <w:pStyle w:val="TheMainContent"/>
        <w:ind w:firstLine="0"/>
        <w:rPr>
          <w:bCs/>
          <w:lang w:val="en-US"/>
        </w:rPr>
      </w:pPr>
      <w:r w:rsidRPr="00003ACE">
        <w:rPr>
          <w:b/>
          <w:lang w:val="en-US"/>
        </w:rPr>
        <w:t xml:space="preserve">Table </w:t>
      </w:r>
      <w:r w:rsidRPr="00003ACE">
        <w:rPr>
          <w:b/>
          <w:lang w:val="en-US"/>
        </w:rPr>
        <w:fldChar w:fldCharType="begin"/>
      </w:r>
      <w:r w:rsidRPr="00003ACE">
        <w:rPr>
          <w:b/>
          <w:lang w:val="en-US"/>
        </w:rPr>
        <w:instrText xml:space="preserve"> SEQ Table \* ARABIC </w:instrText>
      </w:r>
      <w:r w:rsidRPr="00003ACE">
        <w:rPr>
          <w:b/>
          <w:lang w:val="en-US"/>
        </w:rPr>
        <w:fldChar w:fldCharType="separate"/>
      </w:r>
      <w:r w:rsidRPr="00003ACE">
        <w:rPr>
          <w:b/>
          <w:lang w:val="en-US"/>
        </w:rPr>
        <w:t>4</w:t>
      </w:r>
      <w:r w:rsidRPr="00003ACE">
        <w:rPr>
          <w:b/>
        </w:rPr>
        <w:fldChar w:fldCharType="end"/>
      </w:r>
      <w:r w:rsidRPr="00003ACE">
        <w:rPr>
          <w:b/>
          <w:lang w:val="en-US"/>
        </w:rPr>
        <w:t>.</w:t>
      </w:r>
      <w:r w:rsidRPr="00003ACE">
        <w:rPr>
          <w:bCs/>
          <w:lang w:val="en-US"/>
        </w:rPr>
        <w:t xml:space="preserve"> The Future Necessity in Teaching and Learning English</w:t>
      </w:r>
    </w:p>
    <w:tbl>
      <w:tblPr>
        <w:tblStyle w:val="PlainTable2"/>
        <w:tblW w:w="0" w:type="auto"/>
        <w:tblLook w:val="04A0" w:firstRow="1" w:lastRow="0" w:firstColumn="1" w:lastColumn="0" w:noHBand="0" w:noVBand="1"/>
      </w:tblPr>
      <w:tblGrid>
        <w:gridCol w:w="1577"/>
        <w:gridCol w:w="5366"/>
        <w:gridCol w:w="1541"/>
      </w:tblGrid>
      <w:tr w:rsidR="00003ACE" w:rsidRPr="00003ACE" w14:paraId="236A3C82" w14:textId="77777777" w:rsidTr="00D11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6D1EEA4A" w14:textId="77777777" w:rsidR="00003ACE" w:rsidRPr="00003ACE" w:rsidRDefault="00003ACE" w:rsidP="00003ACE">
            <w:pPr>
              <w:pStyle w:val="TheMainContent"/>
              <w:rPr>
                <w:b w:val="0"/>
                <w:bCs w:val="0"/>
                <w:lang w:val="en-AU"/>
              </w:rPr>
            </w:pPr>
            <w:r w:rsidRPr="00003ACE">
              <w:rPr>
                <w:b w:val="0"/>
                <w:bCs w:val="0"/>
                <w:lang w:val="en-AU"/>
              </w:rPr>
              <w:t>Teachers</w:t>
            </w:r>
          </w:p>
        </w:tc>
        <w:tc>
          <w:tcPr>
            <w:tcW w:w="5366" w:type="dxa"/>
          </w:tcPr>
          <w:p w14:paraId="560F0381" w14:textId="77777777" w:rsidR="00003ACE" w:rsidRPr="00003ACE" w:rsidRDefault="00003ACE" w:rsidP="00003ACE">
            <w:pPr>
              <w:pStyle w:val="TheMainContent"/>
              <w:cnfStyle w:val="100000000000" w:firstRow="1" w:lastRow="0" w:firstColumn="0" w:lastColumn="0" w:oddVBand="0" w:evenVBand="0" w:oddHBand="0" w:evenHBand="0" w:firstRowFirstColumn="0" w:firstRowLastColumn="0" w:lastRowFirstColumn="0" w:lastRowLastColumn="0"/>
              <w:rPr>
                <w:b w:val="0"/>
                <w:bCs w:val="0"/>
                <w:lang w:val="en-AU"/>
              </w:rPr>
            </w:pPr>
            <w:r w:rsidRPr="00003ACE">
              <w:rPr>
                <w:b w:val="0"/>
                <w:bCs w:val="0"/>
                <w:lang w:val="en-AU"/>
              </w:rPr>
              <w:t>Statements</w:t>
            </w:r>
          </w:p>
        </w:tc>
        <w:tc>
          <w:tcPr>
            <w:tcW w:w="1134" w:type="dxa"/>
          </w:tcPr>
          <w:p w14:paraId="190657FD" w14:textId="77777777" w:rsidR="00003ACE" w:rsidRPr="00003ACE" w:rsidRDefault="00003ACE" w:rsidP="00003ACE">
            <w:pPr>
              <w:pStyle w:val="TheMainContent"/>
              <w:cnfStyle w:val="100000000000" w:firstRow="1" w:lastRow="0" w:firstColumn="0" w:lastColumn="0" w:oddVBand="0" w:evenVBand="0" w:oddHBand="0" w:evenHBand="0" w:firstRowFirstColumn="0" w:firstRowLastColumn="0" w:lastRowFirstColumn="0" w:lastRowLastColumn="0"/>
              <w:rPr>
                <w:b w:val="0"/>
                <w:bCs w:val="0"/>
                <w:lang w:val="en-AU"/>
              </w:rPr>
            </w:pPr>
            <w:r w:rsidRPr="00003ACE">
              <w:rPr>
                <w:b w:val="0"/>
                <w:bCs w:val="0"/>
                <w:lang w:val="en-AU"/>
              </w:rPr>
              <w:t>Students</w:t>
            </w:r>
          </w:p>
        </w:tc>
      </w:tr>
      <w:tr w:rsidR="00003ACE" w:rsidRPr="00003ACE" w14:paraId="392A71D1"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3DA01886"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41D9A997"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Grammar mastery</w:t>
            </w:r>
          </w:p>
        </w:tc>
        <w:tc>
          <w:tcPr>
            <w:tcW w:w="1134" w:type="dxa"/>
          </w:tcPr>
          <w:p w14:paraId="564BE8AF"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3.3</w:t>
            </w:r>
          </w:p>
        </w:tc>
      </w:tr>
      <w:tr w:rsidR="00003ACE" w:rsidRPr="00003ACE" w14:paraId="26CC2192" w14:textId="77777777" w:rsidTr="00D115B7">
        <w:tc>
          <w:tcPr>
            <w:cnfStyle w:val="001000000000" w:firstRow="0" w:lastRow="0" w:firstColumn="1" w:lastColumn="0" w:oddVBand="0" w:evenVBand="0" w:oddHBand="0" w:evenHBand="0" w:firstRowFirstColumn="0" w:firstRowLastColumn="0" w:lastRowFirstColumn="0" w:lastRowLastColumn="0"/>
            <w:tcW w:w="1150" w:type="dxa"/>
          </w:tcPr>
          <w:p w14:paraId="2C5D3C83" w14:textId="77777777" w:rsidR="00003ACE" w:rsidRPr="00003ACE" w:rsidRDefault="00003ACE" w:rsidP="00003ACE">
            <w:pPr>
              <w:pStyle w:val="TheMainContent"/>
              <w:rPr>
                <w:b w:val="0"/>
                <w:bCs w:val="0"/>
                <w:lang w:val="en-AU"/>
              </w:rPr>
            </w:pPr>
            <w:r w:rsidRPr="00003ACE">
              <w:rPr>
                <w:b w:val="0"/>
                <w:bCs w:val="0"/>
                <w:lang w:val="en-AU"/>
              </w:rPr>
              <w:t>3.6</w:t>
            </w:r>
          </w:p>
        </w:tc>
        <w:tc>
          <w:tcPr>
            <w:tcW w:w="5366" w:type="dxa"/>
          </w:tcPr>
          <w:p w14:paraId="0FE74269"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Vocabulary mastery</w:t>
            </w:r>
          </w:p>
        </w:tc>
        <w:tc>
          <w:tcPr>
            <w:tcW w:w="1134" w:type="dxa"/>
          </w:tcPr>
          <w:p w14:paraId="35EB814C"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3.4</w:t>
            </w:r>
          </w:p>
        </w:tc>
      </w:tr>
      <w:tr w:rsidR="00003ACE" w:rsidRPr="00003ACE" w14:paraId="312A2607"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030932B" w14:textId="77777777" w:rsidR="00003ACE" w:rsidRPr="00003ACE" w:rsidRDefault="00003ACE" w:rsidP="00003ACE">
            <w:pPr>
              <w:pStyle w:val="TheMainContent"/>
              <w:rPr>
                <w:b w:val="0"/>
                <w:bCs w:val="0"/>
                <w:lang w:val="en-AU"/>
              </w:rPr>
            </w:pPr>
            <w:r w:rsidRPr="00003ACE">
              <w:rPr>
                <w:b w:val="0"/>
                <w:bCs w:val="0"/>
                <w:lang w:val="en-AU"/>
              </w:rPr>
              <w:t>3.6</w:t>
            </w:r>
          </w:p>
        </w:tc>
        <w:tc>
          <w:tcPr>
            <w:tcW w:w="5366" w:type="dxa"/>
          </w:tcPr>
          <w:p w14:paraId="628A83C7"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Reading Comprehension</w:t>
            </w:r>
          </w:p>
        </w:tc>
        <w:tc>
          <w:tcPr>
            <w:tcW w:w="1134" w:type="dxa"/>
          </w:tcPr>
          <w:p w14:paraId="76EE5B1C"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3.1</w:t>
            </w:r>
          </w:p>
        </w:tc>
      </w:tr>
      <w:tr w:rsidR="00003ACE" w:rsidRPr="00003ACE" w14:paraId="3366DCCC" w14:textId="77777777" w:rsidTr="00D115B7">
        <w:tc>
          <w:tcPr>
            <w:cnfStyle w:val="001000000000" w:firstRow="0" w:lastRow="0" w:firstColumn="1" w:lastColumn="0" w:oddVBand="0" w:evenVBand="0" w:oddHBand="0" w:evenHBand="0" w:firstRowFirstColumn="0" w:firstRowLastColumn="0" w:lastRowFirstColumn="0" w:lastRowLastColumn="0"/>
            <w:tcW w:w="1150" w:type="dxa"/>
          </w:tcPr>
          <w:p w14:paraId="3901A0E7"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0E8686E7"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 xml:space="preserve">Writing various types of </w:t>
            </w:r>
            <w:proofErr w:type="gramStart"/>
            <w:r w:rsidRPr="00003ACE">
              <w:rPr>
                <w:lang w:val="en-AU"/>
              </w:rPr>
              <w:t>genre</w:t>
            </w:r>
            <w:proofErr w:type="gramEnd"/>
          </w:p>
        </w:tc>
        <w:tc>
          <w:tcPr>
            <w:tcW w:w="1134" w:type="dxa"/>
          </w:tcPr>
          <w:p w14:paraId="59F1FC3F"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3.3</w:t>
            </w:r>
          </w:p>
        </w:tc>
      </w:tr>
      <w:tr w:rsidR="00003ACE" w:rsidRPr="00003ACE" w14:paraId="34D29770"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C3144C5"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5927F80E"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Listening various English learning sources</w:t>
            </w:r>
          </w:p>
        </w:tc>
        <w:tc>
          <w:tcPr>
            <w:tcW w:w="1134" w:type="dxa"/>
          </w:tcPr>
          <w:p w14:paraId="6D641DA8"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3.3</w:t>
            </w:r>
          </w:p>
        </w:tc>
      </w:tr>
      <w:tr w:rsidR="00003ACE" w:rsidRPr="00003ACE" w14:paraId="68F37519" w14:textId="77777777" w:rsidTr="00D115B7">
        <w:tc>
          <w:tcPr>
            <w:cnfStyle w:val="001000000000" w:firstRow="0" w:lastRow="0" w:firstColumn="1" w:lastColumn="0" w:oddVBand="0" w:evenVBand="0" w:oddHBand="0" w:evenHBand="0" w:firstRowFirstColumn="0" w:firstRowLastColumn="0" w:lastRowFirstColumn="0" w:lastRowLastColumn="0"/>
            <w:tcW w:w="1150" w:type="dxa"/>
          </w:tcPr>
          <w:p w14:paraId="0E0882A0"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7787ECEB"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Speaking and communicating in English</w:t>
            </w:r>
          </w:p>
        </w:tc>
        <w:tc>
          <w:tcPr>
            <w:tcW w:w="1134" w:type="dxa"/>
          </w:tcPr>
          <w:p w14:paraId="3498E770"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3.2</w:t>
            </w:r>
          </w:p>
        </w:tc>
      </w:tr>
      <w:tr w:rsidR="00003ACE" w:rsidRPr="00003ACE" w14:paraId="78A9E89E"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5EE02FE0" w14:textId="77777777" w:rsidR="00003ACE" w:rsidRPr="00003ACE" w:rsidRDefault="00003ACE" w:rsidP="00003ACE">
            <w:pPr>
              <w:pStyle w:val="TheMainContent"/>
              <w:rPr>
                <w:b w:val="0"/>
                <w:bCs w:val="0"/>
                <w:lang w:val="en-AU"/>
              </w:rPr>
            </w:pPr>
            <w:r w:rsidRPr="00003ACE">
              <w:rPr>
                <w:b w:val="0"/>
                <w:bCs w:val="0"/>
                <w:lang w:val="en-AU"/>
              </w:rPr>
              <w:t>3.6</w:t>
            </w:r>
          </w:p>
        </w:tc>
        <w:tc>
          <w:tcPr>
            <w:tcW w:w="5366" w:type="dxa"/>
          </w:tcPr>
          <w:p w14:paraId="59997E83"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Appropriate textbooks/materials</w:t>
            </w:r>
          </w:p>
        </w:tc>
        <w:tc>
          <w:tcPr>
            <w:tcW w:w="1134" w:type="dxa"/>
          </w:tcPr>
          <w:p w14:paraId="70975522"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3.1</w:t>
            </w:r>
          </w:p>
        </w:tc>
      </w:tr>
      <w:tr w:rsidR="00003ACE" w:rsidRPr="00003ACE" w14:paraId="66D5C653" w14:textId="77777777" w:rsidTr="00D115B7">
        <w:tc>
          <w:tcPr>
            <w:cnfStyle w:val="001000000000" w:firstRow="0" w:lastRow="0" w:firstColumn="1" w:lastColumn="0" w:oddVBand="0" w:evenVBand="0" w:oddHBand="0" w:evenHBand="0" w:firstRowFirstColumn="0" w:firstRowLastColumn="0" w:lastRowFirstColumn="0" w:lastRowLastColumn="0"/>
            <w:tcW w:w="1150" w:type="dxa"/>
          </w:tcPr>
          <w:p w14:paraId="294DEB90" w14:textId="77777777" w:rsidR="00003ACE" w:rsidRPr="00003ACE" w:rsidRDefault="00003ACE" w:rsidP="00003ACE">
            <w:pPr>
              <w:pStyle w:val="TheMainContent"/>
              <w:rPr>
                <w:b w:val="0"/>
                <w:bCs w:val="0"/>
                <w:lang w:val="en-AU"/>
              </w:rPr>
            </w:pPr>
            <w:r w:rsidRPr="00003ACE">
              <w:rPr>
                <w:b w:val="0"/>
                <w:bCs w:val="0"/>
                <w:lang w:val="en-AU"/>
              </w:rPr>
              <w:t>3.6</w:t>
            </w:r>
          </w:p>
        </w:tc>
        <w:tc>
          <w:tcPr>
            <w:tcW w:w="5366" w:type="dxa"/>
          </w:tcPr>
          <w:p w14:paraId="2D52B806"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Supportive learning environment</w:t>
            </w:r>
          </w:p>
        </w:tc>
        <w:tc>
          <w:tcPr>
            <w:tcW w:w="1134" w:type="dxa"/>
          </w:tcPr>
          <w:p w14:paraId="596A874F"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3.2</w:t>
            </w:r>
          </w:p>
        </w:tc>
      </w:tr>
      <w:tr w:rsidR="00003ACE" w:rsidRPr="00003ACE" w14:paraId="7400157F"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32265C2F"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04AB3E7C"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Engaging teaching methods</w:t>
            </w:r>
          </w:p>
        </w:tc>
        <w:tc>
          <w:tcPr>
            <w:tcW w:w="1134" w:type="dxa"/>
          </w:tcPr>
          <w:p w14:paraId="3888D27F"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3.1</w:t>
            </w:r>
          </w:p>
        </w:tc>
      </w:tr>
      <w:tr w:rsidR="00003ACE" w:rsidRPr="00003ACE" w14:paraId="6A7A3CE2" w14:textId="77777777" w:rsidTr="00D115B7">
        <w:tc>
          <w:tcPr>
            <w:cnfStyle w:val="001000000000" w:firstRow="0" w:lastRow="0" w:firstColumn="1" w:lastColumn="0" w:oddVBand="0" w:evenVBand="0" w:oddHBand="0" w:evenHBand="0" w:firstRowFirstColumn="0" w:firstRowLastColumn="0" w:lastRowFirstColumn="0" w:lastRowLastColumn="0"/>
            <w:tcW w:w="1150" w:type="dxa"/>
          </w:tcPr>
          <w:p w14:paraId="42458E4A"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01708F1E"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Challenging learning activity</w:t>
            </w:r>
          </w:p>
        </w:tc>
        <w:tc>
          <w:tcPr>
            <w:tcW w:w="1134" w:type="dxa"/>
          </w:tcPr>
          <w:p w14:paraId="562F2A65"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3.1</w:t>
            </w:r>
          </w:p>
        </w:tc>
      </w:tr>
      <w:tr w:rsidR="00003ACE" w:rsidRPr="00003ACE" w14:paraId="791380A2"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6E7E8763"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071CC047"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Attractive outing language program</w:t>
            </w:r>
          </w:p>
        </w:tc>
        <w:tc>
          <w:tcPr>
            <w:tcW w:w="1134" w:type="dxa"/>
          </w:tcPr>
          <w:p w14:paraId="75091910"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3.1</w:t>
            </w:r>
          </w:p>
        </w:tc>
      </w:tr>
      <w:tr w:rsidR="00003ACE" w:rsidRPr="00003ACE" w14:paraId="783B5BE0" w14:textId="77777777" w:rsidTr="00D115B7">
        <w:tc>
          <w:tcPr>
            <w:cnfStyle w:val="001000000000" w:firstRow="0" w:lastRow="0" w:firstColumn="1" w:lastColumn="0" w:oddVBand="0" w:evenVBand="0" w:oddHBand="0" w:evenHBand="0" w:firstRowFirstColumn="0" w:firstRowLastColumn="0" w:lastRowFirstColumn="0" w:lastRowLastColumn="0"/>
            <w:tcW w:w="1150" w:type="dxa"/>
          </w:tcPr>
          <w:p w14:paraId="7C3AB092"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7294DCA1"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Good learning facilities</w:t>
            </w:r>
          </w:p>
        </w:tc>
        <w:tc>
          <w:tcPr>
            <w:tcW w:w="1134" w:type="dxa"/>
          </w:tcPr>
          <w:p w14:paraId="53E0F59D"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3.2</w:t>
            </w:r>
          </w:p>
        </w:tc>
      </w:tr>
      <w:tr w:rsidR="00003ACE" w:rsidRPr="00003ACE" w14:paraId="2379DCD6"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1840AA65" w14:textId="77777777" w:rsidR="00003ACE" w:rsidRPr="00003ACE" w:rsidRDefault="00003ACE" w:rsidP="00003ACE">
            <w:pPr>
              <w:pStyle w:val="TheMainContent"/>
              <w:rPr>
                <w:b w:val="0"/>
                <w:bCs w:val="0"/>
                <w:lang w:val="en-AU"/>
              </w:rPr>
            </w:pPr>
            <w:r w:rsidRPr="00003ACE">
              <w:rPr>
                <w:b w:val="0"/>
                <w:bCs w:val="0"/>
                <w:lang w:val="en-AU"/>
              </w:rPr>
              <w:t>3.8</w:t>
            </w:r>
          </w:p>
        </w:tc>
        <w:tc>
          <w:tcPr>
            <w:tcW w:w="5366" w:type="dxa"/>
          </w:tcPr>
          <w:p w14:paraId="03D5AEA6"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 xml:space="preserve">Technology to enhance language learning </w:t>
            </w:r>
          </w:p>
        </w:tc>
        <w:tc>
          <w:tcPr>
            <w:tcW w:w="1134" w:type="dxa"/>
          </w:tcPr>
          <w:p w14:paraId="3799D47F"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3.0</w:t>
            </w:r>
          </w:p>
        </w:tc>
      </w:tr>
      <w:tr w:rsidR="00003ACE" w:rsidRPr="00003ACE" w14:paraId="25FA02C9" w14:textId="77777777" w:rsidTr="00D115B7">
        <w:tc>
          <w:tcPr>
            <w:cnfStyle w:val="001000000000" w:firstRow="0" w:lastRow="0" w:firstColumn="1" w:lastColumn="0" w:oddVBand="0" w:evenVBand="0" w:oddHBand="0" w:evenHBand="0" w:firstRowFirstColumn="0" w:firstRowLastColumn="0" w:lastRowFirstColumn="0" w:lastRowLastColumn="0"/>
            <w:tcW w:w="1150" w:type="dxa"/>
          </w:tcPr>
          <w:p w14:paraId="1519C946" w14:textId="77777777" w:rsidR="00003ACE" w:rsidRPr="00003ACE" w:rsidRDefault="00003ACE" w:rsidP="00003ACE">
            <w:pPr>
              <w:pStyle w:val="TheMainContent"/>
              <w:rPr>
                <w:b w:val="0"/>
                <w:bCs w:val="0"/>
                <w:lang w:val="en-AU"/>
              </w:rPr>
            </w:pPr>
            <w:r w:rsidRPr="00003ACE">
              <w:rPr>
                <w:b w:val="0"/>
                <w:bCs w:val="0"/>
                <w:lang w:val="en-AU"/>
              </w:rPr>
              <w:t>4.0</w:t>
            </w:r>
          </w:p>
        </w:tc>
        <w:tc>
          <w:tcPr>
            <w:tcW w:w="5366" w:type="dxa"/>
          </w:tcPr>
          <w:p w14:paraId="194B3981"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Full English teaching system</w:t>
            </w:r>
          </w:p>
        </w:tc>
        <w:tc>
          <w:tcPr>
            <w:tcW w:w="1134" w:type="dxa"/>
          </w:tcPr>
          <w:p w14:paraId="75E9D0BE" w14:textId="77777777" w:rsidR="00003ACE" w:rsidRPr="00003ACE" w:rsidRDefault="00003ACE" w:rsidP="00003ACE">
            <w:pPr>
              <w:pStyle w:val="TheMainContent"/>
              <w:cnfStyle w:val="000000000000" w:firstRow="0" w:lastRow="0" w:firstColumn="0" w:lastColumn="0" w:oddVBand="0" w:evenVBand="0" w:oddHBand="0" w:evenHBand="0" w:firstRowFirstColumn="0" w:firstRowLastColumn="0" w:lastRowFirstColumn="0" w:lastRowLastColumn="0"/>
              <w:rPr>
                <w:lang w:val="en-AU"/>
              </w:rPr>
            </w:pPr>
            <w:r w:rsidRPr="00003ACE">
              <w:rPr>
                <w:lang w:val="en-AU"/>
              </w:rPr>
              <w:t>3.3</w:t>
            </w:r>
          </w:p>
        </w:tc>
      </w:tr>
      <w:tr w:rsidR="00003ACE" w:rsidRPr="00003ACE" w14:paraId="38B03A86" w14:textId="77777777" w:rsidTr="00D11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34992F1" w14:textId="77777777" w:rsidR="00003ACE" w:rsidRPr="00003ACE" w:rsidRDefault="00003ACE" w:rsidP="00003ACE">
            <w:pPr>
              <w:pStyle w:val="TheMainContent"/>
              <w:rPr>
                <w:b w:val="0"/>
                <w:bCs w:val="0"/>
                <w:lang w:val="en-AU"/>
              </w:rPr>
            </w:pPr>
            <w:r w:rsidRPr="00003ACE">
              <w:rPr>
                <w:b w:val="0"/>
                <w:bCs w:val="0"/>
                <w:lang w:val="en-AU"/>
              </w:rPr>
              <w:t>3.6</w:t>
            </w:r>
          </w:p>
        </w:tc>
        <w:tc>
          <w:tcPr>
            <w:tcW w:w="5366" w:type="dxa"/>
          </w:tcPr>
          <w:p w14:paraId="3896EAB0"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Longer duration of learning session</w:t>
            </w:r>
          </w:p>
        </w:tc>
        <w:tc>
          <w:tcPr>
            <w:tcW w:w="1134" w:type="dxa"/>
          </w:tcPr>
          <w:p w14:paraId="10B63231" w14:textId="77777777" w:rsidR="00003ACE" w:rsidRPr="00003ACE" w:rsidRDefault="00003ACE" w:rsidP="00003ACE">
            <w:pPr>
              <w:pStyle w:val="TheMainContent"/>
              <w:cnfStyle w:val="000000100000" w:firstRow="0" w:lastRow="0" w:firstColumn="0" w:lastColumn="0" w:oddVBand="0" w:evenVBand="0" w:oddHBand="1" w:evenHBand="0" w:firstRowFirstColumn="0" w:firstRowLastColumn="0" w:lastRowFirstColumn="0" w:lastRowLastColumn="0"/>
              <w:rPr>
                <w:lang w:val="en-AU"/>
              </w:rPr>
            </w:pPr>
            <w:r w:rsidRPr="00003ACE">
              <w:rPr>
                <w:lang w:val="en-AU"/>
              </w:rPr>
              <w:t>3.0</w:t>
            </w:r>
          </w:p>
        </w:tc>
      </w:tr>
    </w:tbl>
    <w:p w14:paraId="5BC1ED69" w14:textId="77777777" w:rsidR="00003ACE" w:rsidRPr="00003ACE" w:rsidRDefault="00003ACE" w:rsidP="00003ACE">
      <w:pPr>
        <w:pStyle w:val="TheMainContent"/>
        <w:rPr>
          <w:b/>
          <w:bCs/>
          <w:lang w:val="en-AU"/>
        </w:rPr>
      </w:pPr>
      <w:r w:rsidRPr="00003ACE">
        <w:rPr>
          <w:noProof/>
          <w:lang w:val="en-AU"/>
        </w:rPr>
        <mc:AlternateContent>
          <mc:Choice Requires="wps">
            <w:drawing>
              <wp:anchor distT="0" distB="0" distL="114300" distR="114300" simplePos="0" relativeHeight="251665408" behindDoc="0" locked="0" layoutInCell="1" allowOverlap="1" wp14:anchorId="37B21665" wp14:editId="4611E759">
                <wp:simplePos x="0" y="0"/>
                <wp:positionH relativeFrom="column">
                  <wp:posOffset>264323</wp:posOffset>
                </wp:positionH>
                <wp:positionV relativeFrom="paragraph">
                  <wp:posOffset>8890</wp:posOffset>
                </wp:positionV>
                <wp:extent cx="4843604" cy="28956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4843604" cy="289560"/>
                        </a:xfrm>
                        <a:prstGeom prst="rect">
                          <a:avLst/>
                        </a:prstGeom>
                        <a:solidFill>
                          <a:schemeClr val="lt1"/>
                        </a:solidFill>
                        <a:ln w="6350">
                          <a:noFill/>
                        </a:ln>
                      </wps:spPr>
                      <wps:txbx>
                        <w:txbxContent>
                          <w:p w14:paraId="7796050B" w14:textId="77777777" w:rsidR="00003ACE" w:rsidRPr="00001575" w:rsidRDefault="00003ACE" w:rsidP="00003ACE">
                            <w:pPr>
                              <w:rPr>
                                <w:rFonts w:ascii="Cambria" w:hAnsi="Cambria"/>
                                <w:lang w:val="en-AU"/>
                              </w:rPr>
                            </w:pPr>
                            <w:r>
                              <w:rPr>
                                <w:rFonts w:ascii="Cambria" w:hAnsi="Cambria"/>
                                <w:lang w:val="en-AU"/>
                              </w:rPr>
                              <w:t>Not necessary at all</w:t>
                            </w:r>
                            <w:r w:rsidRPr="00001575">
                              <w:rPr>
                                <w:rFonts w:ascii="Cambria" w:hAnsi="Cambria"/>
                                <w:lang w:val="en-AU"/>
                              </w:rPr>
                              <w:t>: 1</w:t>
                            </w:r>
                            <w:r w:rsidRPr="00001575">
                              <w:rPr>
                                <w:rFonts w:ascii="Cambria" w:hAnsi="Cambria"/>
                                <w:lang w:val="en-AU"/>
                              </w:rPr>
                              <w:tab/>
                            </w:r>
                            <w:r>
                              <w:rPr>
                                <w:rFonts w:ascii="Cambria" w:hAnsi="Cambria"/>
                                <w:lang w:val="en-AU"/>
                              </w:rPr>
                              <w:t>less necessary</w:t>
                            </w:r>
                            <w:r w:rsidRPr="00001575">
                              <w:rPr>
                                <w:rFonts w:ascii="Cambria" w:hAnsi="Cambria"/>
                                <w:lang w:val="en-AU"/>
                              </w:rPr>
                              <w:t>: 2</w:t>
                            </w:r>
                            <w:r>
                              <w:rPr>
                                <w:rFonts w:ascii="Cambria" w:hAnsi="Cambria"/>
                                <w:lang w:val="en-AU"/>
                              </w:rPr>
                              <w:tab/>
                            </w:r>
                            <w:r>
                              <w:rPr>
                                <w:rFonts w:ascii="Cambria" w:hAnsi="Cambria"/>
                                <w:lang w:val="en-AU"/>
                              </w:rPr>
                              <w:tab/>
                            </w:r>
                            <w:proofErr w:type="gramStart"/>
                            <w:r>
                              <w:rPr>
                                <w:rFonts w:ascii="Cambria" w:hAnsi="Cambria"/>
                                <w:lang w:val="en-AU"/>
                              </w:rPr>
                              <w:t>necessary</w:t>
                            </w:r>
                            <w:proofErr w:type="gramEnd"/>
                            <w:r w:rsidRPr="00001575">
                              <w:rPr>
                                <w:rFonts w:ascii="Cambria" w:hAnsi="Cambria"/>
                                <w:lang w:val="en-AU"/>
                              </w:rPr>
                              <w:t>: 3</w:t>
                            </w:r>
                            <w:r>
                              <w:rPr>
                                <w:rFonts w:ascii="Cambria" w:hAnsi="Cambria"/>
                                <w:lang w:val="en-AU"/>
                              </w:rPr>
                              <w:t xml:space="preserve"> </w:t>
                            </w:r>
                            <w:r>
                              <w:rPr>
                                <w:rFonts w:ascii="Cambria" w:hAnsi="Cambria"/>
                                <w:lang w:val="en-AU"/>
                              </w:rPr>
                              <w:tab/>
                              <w:t>very necessary</w:t>
                            </w:r>
                            <w:r w:rsidRPr="00001575">
                              <w:rPr>
                                <w:rFonts w:ascii="Cambria" w:hAnsi="Cambria"/>
                                <w:lang w:val="en-AU"/>
                              </w:rPr>
                              <w: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21665" id="Text Box 14" o:spid="_x0000_s1031" type="#_x0000_t202" style="position:absolute;left:0;text-align:left;margin-left:20.8pt;margin-top:.7pt;width:381.4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" fillcolor="white [3201]" stroked="f" strokeweight=".5pt">
                <v:textbox>
                  <w:txbxContent>
                    <w:p w14:paraId="7796050B" w14:textId="77777777" w:rsidR="00003ACE" w:rsidRPr="00001575" w:rsidRDefault="00003ACE" w:rsidP="00003ACE">
                      <w:pPr>
                        <w:rPr>
                          <w:rFonts w:ascii="Cambria" w:hAnsi="Cambria"/>
                          <w:lang w:val="en-AU"/>
                        </w:rPr>
                      </w:pPr>
                      <w:r>
                        <w:rPr>
                          <w:rFonts w:ascii="Cambria" w:hAnsi="Cambria"/>
                          <w:lang w:val="en-AU"/>
                        </w:rPr>
                        <w:t>Not necessary at all</w:t>
                      </w:r>
                      <w:r w:rsidRPr="00001575">
                        <w:rPr>
                          <w:rFonts w:ascii="Cambria" w:hAnsi="Cambria"/>
                          <w:lang w:val="en-AU"/>
                        </w:rPr>
                        <w:t>: 1</w:t>
                      </w:r>
                      <w:r w:rsidRPr="00001575">
                        <w:rPr>
                          <w:rFonts w:ascii="Cambria" w:hAnsi="Cambria"/>
                          <w:lang w:val="en-AU"/>
                        </w:rPr>
                        <w:tab/>
                      </w:r>
                      <w:r>
                        <w:rPr>
                          <w:rFonts w:ascii="Cambria" w:hAnsi="Cambria"/>
                          <w:lang w:val="en-AU"/>
                        </w:rPr>
                        <w:t>less necessary</w:t>
                      </w:r>
                      <w:r w:rsidRPr="00001575">
                        <w:rPr>
                          <w:rFonts w:ascii="Cambria" w:hAnsi="Cambria"/>
                          <w:lang w:val="en-AU"/>
                        </w:rPr>
                        <w:t>: 2</w:t>
                      </w:r>
                      <w:r>
                        <w:rPr>
                          <w:rFonts w:ascii="Cambria" w:hAnsi="Cambria"/>
                          <w:lang w:val="en-AU"/>
                        </w:rPr>
                        <w:tab/>
                      </w:r>
                      <w:r>
                        <w:rPr>
                          <w:rFonts w:ascii="Cambria" w:hAnsi="Cambria"/>
                          <w:lang w:val="en-AU"/>
                        </w:rPr>
                        <w:tab/>
                      </w:r>
                      <w:proofErr w:type="gramStart"/>
                      <w:r>
                        <w:rPr>
                          <w:rFonts w:ascii="Cambria" w:hAnsi="Cambria"/>
                          <w:lang w:val="en-AU"/>
                        </w:rPr>
                        <w:t>necessary</w:t>
                      </w:r>
                      <w:proofErr w:type="gramEnd"/>
                      <w:r w:rsidRPr="00001575">
                        <w:rPr>
                          <w:rFonts w:ascii="Cambria" w:hAnsi="Cambria"/>
                          <w:lang w:val="en-AU"/>
                        </w:rPr>
                        <w:t>: 3</w:t>
                      </w:r>
                      <w:r>
                        <w:rPr>
                          <w:rFonts w:ascii="Cambria" w:hAnsi="Cambria"/>
                          <w:lang w:val="en-AU"/>
                        </w:rPr>
                        <w:t xml:space="preserve"> </w:t>
                      </w:r>
                      <w:r>
                        <w:rPr>
                          <w:rFonts w:ascii="Cambria" w:hAnsi="Cambria"/>
                          <w:lang w:val="en-AU"/>
                        </w:rPr>
                        <w:tab/>
                        <w:t>very necessary</w:t>
                      </w:r>
                      <w:r w:rsidRPr="00001575">
                        <w:rPr>
                          <w:rFonts w:ascii="Cambria" w:hAnsi="Cambria"/>
                          <w:lang w:val="en-AU"/>
                        </w:rPr>
                        <w:t>: 4</w:t>
                      </w:r>
                    </w:p>
                  </w:txbxContent>
                </v:textbox>
              </v:shape>
            </w:pict>
          </mc:Fallback>
        </mc:AlternateContent>
      </w:r>
    </w:p>
    <w:p w14:paraId="39BDC0F8" w14:textId="77777777" w:rsidR="00003ACE" w:rsidRPr="00003ACE" w:rsidRDefault="00003ACE" w:rsidP="00003ACE">
      <w:pPr>
        <w:pStyle w:val="TheMainContent"/>
        <w:rPr>
          <w:b/>
          <w:bCs/>
          <w:lang w:val="en-AU"/>
        </w:rPr>
      </w:pPr>
    </w:p>
    <w:p w14:paraId="3FA0AC2E" w14:textId="77777777" w:rsidR="00003ACE" w:rsidRPr="00003ACE" w:rsidRDefault="00003ACE" w:rsidP="00003ACE">
      <w:pPr>
        <w:pStyle w:val="TheMainContent"/>
        <w:rPr>
          <w:lang w:val="en-AU"/>
        </w:rPr>
      </w:pPr>
      <w:r w:rsidRPr="00003ACE">
        <w:rPr>
          <w:lang w:val="en-AU"/>
        </w:rPr>
        <w:t xml:space="preserve">on the students’ point of views, they thought that all items mentioned were important and necessary. Then, vocabulary mastery became the most important item in learning English. Other </w:t>
      </w:r>
      <w:r w:rsidRPr="00003ACE">
        <w:rPr>
          <w:lang w:val="en-AU"/>
        </w:rPr>
        <w:lastRenderedPageBreak/>
        <w:t xml:space="preserve">necessary items were grammar mastery, writing genre, listening English sources, and full English teaching system. </w:t>
      </w:r>
    </w:p>
    <w:p w14:paraId="11FA427F" w14:textId="77777777" w:rsidR="00003ACE" w:rsidRPr="00003ACE" w:rsidRDefault="00003ACE" w:rsidP="00003ACE">
      <w:pPr>
        <w:pStyle w:val="TheMainContent"/>
        <w:rPr>
          <w:lang w:val="en-AU"/>
        </w:rPr>
      </w:pPr>
      <w:r w:rsidRPr="00003ACE">
        <w:rPr>
          <w:lang w:val="en-AU"/>
        </w:rPr>
        <w:t xml:space="preserve">All in all, English teaching and learning program in </w:t>
      </w:r>
      <w:proofErr w:type="spellStart"/>
      <w:r w:rsidRPr="00003ACE">
        <w:rPr>
          <w:lang w:val="en-AU"/>
        </w:rPr>
        <w:t>Pondok</w:t>
      </w:r>
      <w:proofErr w:type="spellEnd"/>
      <w:r w:rsidRPr="00003ACE">
        <w:rPr>
          <w:lang w:val="en-AU"/>
        </w:rPr>
        <w:t xml:space="preserve"> </w:t>
      </w:r>
      <w:proofErr w:type="spellStart"/>
      <w:r w:rsidRPr="00003ACE">
        <w:rPr>
          <w:lang w:val="en-AU"/>
        </w:rPr>
        <w:t>Pesantren</w:t>
      </w:r>
      <w:proofErr w:type="spellEnd"/>
      <w:r w:rsidRPr="00003ACE">
        <w:rPr>
          <w:lang w:val="en-AU"/>
        </w:rPr>
        <w:t xml:space="preserve"> </w:t>
      </w:r>
      <w:proofErr w:type="spellStart"/>
      <w:r w:rsidRPr="00003ACE">
        <w:rPr>
          <w:lang w:val="en-AU"/>
        </w:rPr>
        <w:t>Daar</w:t>
      </w:r>
      <w:proofErr w:type="spellEnd"/>
      <w:r w:rsidRPr="00003ACE">
        <w:rPr>
          <w:lang w:val="en-AU"/>
        </w:rPr>
        <w:t xml:space="preserve"> El-Huda has been managed either formal learning in classroom as mandated by school curriculum or informal activities outside. However, to achieve wider purposes and global objectives in learning English, both teachers and students handle some constraints, such as motivation, method, learning sources, and grammar difficulty. They are looking for English course that enabling them to communicate language with the closest community, such as schoolmates. Moreover, they are expecting to make conversation and dialogues to share the nearest and latest topics related to family life, school life, education, science and technology on their surroundings. At last, they are waiting English program that elevates their vocabulary so that the students can speak only English using real language and expressions for everyday needs, but, at the same time, they also speak Arabic for daily communication.      </w:t>
      </w:r>
    </w:p>
    <w:p w14:paraId="48D5B730" w14:textId="77777777" w:rsidR="00003ACE" w:rsidRPr="00003ACE" w:rsidRDefault="00003ACE" w:rsidP="00003ACE">
      <w:pPr>
        <w:pStyle w:val="TheMainContent"/>
        <w:rPr>
          <w:lang w:val="en-AU"/>
        </w:rPr>
      </w:pPr>
      <w:r w:rsidRPr="00003ACE">
        <w:rPr>
          <w:lang w:val="en-AU"/>
        </w:rPr>
        <w:t xml:space="preserve">Language course design is a grounded process that develop a course for specific students within a specific context </w:t>
      </w:r>
      <w:r w:rsidRPr="00003ACE">
        <w:rPr>
          <w:lang w:val="en-AU"/>
        </w:rPr>
        <w:fldChar w:fldCharType="begin" w:fldLock="1"/>
      </w:r>
      <w:r w:rsidRPr="00003ACE">
        <w:rPr>
          <w:lang w:val="en-AU"/>
        </w:rPr>
        <w:instrText>ADDIN CSL_CITATION {"citationItems":[{"id":"ITEM-1","itemData":{"author":[{"dropping-particle":"","family":"Graves","given":"Kathleen","non-dropping-particle":"","parse-names":false,"suffix":""}],"id":"ITEM-1","issued":{"date-parts":[["2000"]]},"publisher":"Heinle &amp; Heinle Publishers","publisher-place":"Canada","title":"Designing Language Courses: A Guide for Teachers","type":"book"},"uris":["http://www.mendeley.com/documents/?uuid=09089bff-3cf4-48ed-9064-5cb1f11db06d"]}],"mendeley":{"formattedCitation":"(Graves, 2000)","plainTextFormattedCitation":"(Graves, 2000)","previouslyFormattedCitation":"(Graves, 2000)"},"properties":{"noteIndex":0},"schema":"https://github.com/citation-style-language/schema/raw/master/csl-citation.json"}</w:instrText>
      </w:r>
      <w:r w:rsidRPr="00003ACE">
        <w:rPr>
          <w:lang w:val="en-AU"/>
        </w:rPr>
        <w:fldChar w:fldCharType="separate"/>
      </w:r>
      <w:r w:rsidRPr="00003ACE">
        <w:rPr>
          <w:lang w:val="en-AU"/>
        </w:rPr>
        <w:t>(Graves, 2000)</w:t>
      </w:r>
      <w:r w:rsidRPr="00003ACE">
        <w:fldChar w:fldCharType="end"/>
      </w:r>
      <w:r w:rsidRPr="00003ACE">
        <w:rPr>
          <w:lang w:val="en-AU"/>
        </w:rPr>
        <w:t xml:space="preserve">. Along with </w:t>
      </w:r>
      <w:r w:rsidRPr="00003ACE">
        <w:rPr>
          <w:lang w:val="en-AU"/>
        </w:rPr>
        <w:fldChar w:fldCharType="begin" w:fldLock="1"/>
      </w:r>
      <w:r w:rsidRPr="00003ACE">
        <w:rPr>
          <w:lang w:val="en-AU"/>
        </w:rPr>
        <w:instrText>ADDIN CSL_CITATION {"citationItems":[{"id":"ITEM-1","itemData":{"DOI":"10.1016/S0093-934X(02)00591-6","ISBN":"0805851763","ISSN":"0093934X","PMID":"12821411","abstract":"This text supports tutors in meeting the rapidly changing demands and expectations of learners in post-compulsory education. It: provides a tool for professional and personal development; offers guidance on classroom approaches; advises on skills development and learner strategies; helps with preparing for accreditation; enables tutors to make the most of computer-mediated language learning; and offers guidance on interpreting policy requirements in the professional context. The book is intended for a wide audience of FL, CL and EFL tutors.","author":[{"dropping-particle":"","family":"Kumaravadivelu","given":"B","non-dropping-particle":"","parse-names":false,"suffix":""}],"id":"ITEM-1","issued":{"date-parts":[["2006"]]},"number-of-pages":"277","publisher":"Lawrence Erlbaum Associates, Inc.","publisher-place":"New Jersey","title":"Understanding Language Teaching: From Method to Postmetod","type":"book"},"uris":["http://www.mendeley.com/documents/?uuid=118a6780-9e60-4004-8eb1-16dba0a59109"]}],"mendeley":{"formattedCitation":"(Kumaravadivelu, 2006)","manualFormatting":"Kumaravadivelu's idea (2006)","plainTextFormattedCitation":"(Kumaravadivelu, 2006)","previouslyFormattedCitation":"(Kumaravadivelu, 2006)"},"properties":{"noteIndex":0},"schema":"https://github.com/citation-style-language/schema/raw/master/csl-citation.json"}</w:instrText>
      </w:r>
      <w:r w:rsidRPr="00003ACE">
        <w:rPr>
          <w:lang w:val="en-AU"/>
        </w:rPr>
        <w:fldChar w:fldCharType="separate"/>
      </w:r>
      <w:r w:rsidRPr="00003ACE">
        <w:rPr>
          <w:lang w:val="en-AU"/>
        </w:rPr>
        <w:t>Kumaravadivelu's idea (2006)</w:t>
      </w:r>
      <w:r w:rsidRPr="00003ACE">
        <w:fldChar w:fldCharType="end"/>
      </w:r>
      <w:r w:rsidRPr="00003ACE">
        <w:rPr>
          <w:lang w:val="en-AU"/>
        </w:rPr>
        <w:t xml:space="preserve"> about pedagogy of particularity, it emphasizes lived-experiences between the students and teachers when teaching and learning language. In short, language pedagogy should embrace that a particular group of teachers teaching particular group of learners pursuing a particular set of goals in particular institutional context located in particular sociocultural environment. English teaching and learning in </w:t>
      </w:r>
      <w:proofErr w:type="spellStart"/>
      <w:r w:rsidRPr="00003ACE">
        <w:rPr>
          <w:i/>
          <w:iCs/>
          <w:lang w:val="en-AU"/>
        </w:rPr>
        <w:t>pesantren</w:t>
      </w:r>
      <w:proofErr w:type="spellEnd"/>
      <w:r w:rsidRPr="00003ACE">
        <w:rPr>
          <w:lang w:val="en-AU"/>
        </w:rPr>
        <w:t xml:space="preserve"> show uniqueness with its teaching system and curriculum which adopt both Islamic and general subjects as well as practicing Islamic traditions.</w:t>
      </w:r>
    </w:p>
    <w:p w14:paraId="49E176FE" w14:textId="77777777" w:rsidR="00003ACE" w:rsidRPr="00003ACE" w:rsidRDefault="00003ACE" w:rsidP="00003ACE">
      <w:pPr>
        <w:pStyle w:val="TheMainContent"/>
        <w:rPr>
          <w:lang w:val="en-AU"/>
        </w:rPr>
      </w:pPr>
      <w:r w:rsidRPr="00003ACE">
        <w:rPr>
          <w:lang w:val="en-AU"/>
        </w:rPr>
        <w:t xml:space="preserve">At </w:t>
      </w:r>
      <w:proofErr w:type="spellStart"/>
      <w:r w:rsidRPr="00003ACE">
        <w:rPr>
          <w:i/>
          <w:iCs/>
          <w:lang w:val="en-AU"/>
        </w:rPr>
        <w:t>pesantren</w:t>
      </w:r>
      <w:proofErr w:type="spellEnd"/>
      <w:r w:rsidRPr="00003ACE">
        <w:rPr>
          <w:lang w:val="en-AU"/>
        </w:rPr>
        <w:t xml:space="preserve">, language competition in school environment and communication is inevitable and natural. The students speak several languages; the local language, national language, and foreign languages </w:t>
      </w:r>
      <w:r w:rsidRPr="00003ACE">
        <w:rPr>
          <w:lang w:val="en-AU"/>
        </w:rPr>
        <w:fldChar w:fldCharType="begin" w:fldLock="1"/>
      </w:r>
      <w:r w:rsidRPr="00003ACE">
        <w:rPr>
          <w:lang w:val="en-AU"/>
        </w:rPr>
        <w:instrText>ADDIN CSL_CITATION {"citationItems":[{"id":"ITEM-1","itemData":{"author":[{"dropping-particle":"Bin","family":"Tahir","given":"Saidna Zulfiqar","non-dropping-particle":"","parse-names":false,"suffix":""}],"container-title":"The Asian EFL Journal Professional","id":"ITEM-1","issue":"February","issued":{"date-parts":[["2014"]]},"page":"1-46","title":"Multilingual Teaching and Learning at Pesantren Schools in Indonesia","type":"article-journal","volume":"74"},"uris":["http://www.mendeley.com/documents/?uuid=363be66b-41bf-478a-a51d-1d639ce0e369"]}],"mendeley":{"formattedCitation":"(Tahir, 2014)","plainTextFormattedCitation":"(Tahir, 2014)","previouslyFormattedCitation":"(Tahir, 2014)"},"properties":{"noteIndex":0},"schema":"https://github.com/citation-style-language/schema/raw/master/csl-citation.json"}</w:instrText>
      </w:r>
      <w:r w:rsidRPr="00003ACE">
        <w:rPr>
          <w:lang w:val="en-AU"/>
        </w:rPr>
        <w:fldChar w:fldCharType="separate"/>
      </w:r>
      <w:r w:rsidRPr="00003ACE">
        <w:rPr>
          <w:lang w:val="en-AU"/>
        </w:rPr>
        <w:t>(Tahir, 2014)</w:t>
      </w:r>
      <w:r w:rsidRPr="00003ACE">
        <w:fldChar w:fldCharType="end"/>
      </w:r>
      <w:r w:rsidRPr="00003ACE">
        <w:rPr>
          <w:lang w:val="en-AU"/>
        </w:rPr>
        <w:t xml:space="preserve">. English should compete with not only local and national languages but another foreign language, Arabic. The fact that Arabic is more preferable among the students at </w:t>
      </w:r>
      <w:proofErr w:type="spellStart"/>
      <w:r w:rsidRPr="00003ACE">
        <w:rPr>
          <w:i/>
          <w:iCs/>
          <w:lang w:val="en-AU"/>
        </w:rPr>
        <w:t>pesantren</w:t>
      </w:r>
      <w:proofErr w:type="spellEnd"/>
      <w:r w:rsidRPr="00003ACE">
        <w:rPr>
          <w:lang w:val="en-AU"/>
        </w:rPr>
        <w:t xml:space="preserve"> supports the study by </w:t>
      </w:r>
      <w:r w:rsidRPr="00003ACE">
        <w:rPr>
          <w:lang w:val="en-AU"/>
        </w:rPr>
        <w:fldChar w:fldCharType="begin" w:fldLock="1"/>
      </w:r>
      <w:r w:rsidRPr="00003ACE">
        <w:rPr>
          <w:lang w:val="en-AU"/>
        </w:rPr>
        <w:instrText>ADDIN CSL_CITATION {"citationItems":[{"id":"ITEM-1","itemData":{"author":[{"dropping-particle":"","family":"Wardani","given":"Sukma","non-dropping-particle":"","parse-names":false,"suffix":""},{"dropping-particle":"","family":"Zein","given":"Achyar","non-dropping-particle":"","parse-names":false,"suffix":""},{"dropping-particle":"","family":"Saputra","given":"Edi","non-dropping-particle":"","parse-names":false,"suffix":""}],"container-title":"EDU RILIGIA","id":"ITEM-1","issue":"2 April-Juni","issued":{"date-parts":[["2019"]]},"page":"314-324","title":"The Use of Arabic and English Language in Taernid Modern Pesantren Al-Syakirin Titi Kuning Medan Johor","type":"article-journal","volume":"3"},"uris":["http://www.mendeley.com/documents/?uuid=4a2108dc-f47a-47b2-8bca-74932e2d509e"]}],"mendeley":{"formattedCitation":"(Wardani et al., 2019)","manualFormatting":"Wardani et al., (2019)","plainTextFormattedCitation":"(Wardani et al., 2019)"},"properties":{"noteIndex":0},"schema":"https://github.com/citation-style-language/schema/raw/master/csl-citation.json"}</w:instrText>
      </w:r>
      <w:r w:rsidRPr="00003ACE">
        <w:rPr>
          <w:lang w:val="en-AU"/>
        </w:rPr>
        <w:fldChar w:fldCharType="separate"/>
      </w:r>
      <w:r w:rsidRPr="00003ACE">
        <w:rPr>
          <w:lang w:val="en-AU"/>
        </w:rPr>
        <w:t>Wardani et al., (2019)</w:t>
      </w:r>
      <w:r w:rsidRPr="00003ACE">
        <w:fldChar w:fldCharType="end"/>
      </w:r>
      <w:r w:rsidRPr="00003ACE">
        <w:rPr>
          <w:lang w:val="en-AU"/>
        </w:rPr>
        <w:t xml:space="preserve"> and presumably indicates some insights. Being more proficient speakers in Arabic may become more prominent and reputable for students at </w:t>
      </w:r>
      <w:proofErr w:type="spellStart"/>
      <w:r w:rsidRPr="00003ACE">
        <w:rPr>
          <w:i/>
          <w:iCs/>
          <w:lang w:val="en-AU"/>
        </w:rPr>
        <w:t>pesantren</w:t>
      </w:r>
      <w:proofErr w:type="spellEnd"/>
      <w:r w:rsidRPr="00003ACE">
        <w:rPr>
          <w:lang w:val="en-AU"/>
        </w:rPr>
        <w:t xml:space="preserve">. This could be a challenge to English course designer to set up content materials, learning activity and language expressions that embrace Islamic values and traditions.     </w:t>
      </w:r>
    </w:p>
    <w:p w14:paraId="699EBDD8" w14:textId="77777777" w:rsidR="00003ACE" w:rsidRPr="00003ACE" w:rsidRDefault="00003ACE" w:rsidP="00003ACE">
      <w:pPr>
        <w:pStyle w:val="TheMainContent"/>
        <w:rPr>
          <w:lang w:val="en-AU"/>
        </w:rPr>
      </w:pPr>
      <w:r w:rsidRPr="00003ACE">
        <w:rPr>
          <w:lang w:val="en-AU"/>
        </w:rPr>
        <w:t xml:space="preserve">Beside the above-mentioned, like common problems found in many places, several aspects, such as grammar, learning sources, method and motivation, come to be barriers and challenging for teachers in managing their language program. Motivation has been consistently found to be positively correlate with successful learning outcome at various contexts and level of second language development </w:t>
      </w:r>
      <w:r w:rsidRPr="00003ACE">
        <w:rPr>
          <w:lang w:val="en-AU"/>
        </w:rPr>
        <w:fldChar w:fldCharType="begin" w:fldLock="1"/>
      </w:r>
      <w:r w:rsidRPr="00003ACE">
        <w:rPr>
          <w:lang w:val="en-AU"/>
        </w:rPr>
        <w:instrText>ADDIN CSL_CITATION {"citationItems":[{"id":"ITEM-1","itemData":{"DOI":"10.1016/S0093-934X(02)00591-6","ISBN":"0805851763","ISSN":"0093934X","PMID":"12821411","abstract":"This text supports tutors in meeting the rapidly changing demands and expectations of learners in post-compulsory education. It: provides a tool for professional and personal development; offers guidance on classroom approaches; advises on skills development and learner strategies; helps with preparing for accreditation; enables tutors to make the most of computer-mediated language learning; and offers guidance on interpreting policy requirements in the professional context. The book is intended for a wide audience of FL, CL and EFL tutors.","author":[{"dropping-particle":"","family":"Kumaravadivelu","given":"B","non-dropping-particle":"","parse-names":false,"suffix":""}],"id":"ITEM-1","issued":{"date-parts":[["2006"]]},"number-of-pages":"277","publisher":"Lawrence Erlbaum Associates, Inc.","publisher-place":"New Jersey","title":"Understanding Language Teaching: From Method to Postmetod","type":"book"},"uris":["http://www.mendeley.com/documents/?uuid=118a6780-9e60-4004-8eb1-16dba0a59109"]}],"mendeley":{"formattedCitation":"(Kumaravadivelu, 2006)","plainTextFormattedCitation":"(Kumaravadivelu, 2006)","previouslyFormattedCitation":"(Kumaravadivelu, 2006)"},"properties":{"noteIndex":0},"schema":"https://github.com/citation-style-language/schema/raw/master/csl-citation.json"}</w:instrText>
      </w:r>
      <w:r w:rsidRPr="00003ACE">
        <w:rPr>
          <w:lang w:val="en-AU"/>
        </w:rPr>
        <w:fldChar w:fldCharType="separate"/>
      </w:r>
      <w:r w:rsidRPr="00003ACE">
        <w:rPr>
          <w:lang w:val="en-AU"/>
        </w:rPr>
        <w:t>(Kumaravadivelu, 2006)</w:t>
      </w:r>
      <w:r w:rsidRPr="00003ACE">
        <w:fldChar w:fldCharType="end"/>
      </w:r>
      <w:r w:rsidRPr="00003ACE">
        <w:rPr>
          <w:lang w:val="en-AU"/>
        </w:rPr>
        <w:t xml:space="preserve">. However, it stands to be clear what kind of motivation leads the students to be successful in learning language and what situation can occur. As depicted by </w:t>
      </w:r>
      <w:r w:rsidRPr="00003ACE">
        <w:rPr>
          <w:lang w:val="en-AU"/>
        </w:rPr>
        <w:fldChar w:fldCharType="begin" w:fldLock="1"/>
      </w:r>
      <w:r w:rsidRPr="00003ACE">
        <w:rPr>
          <w:lang w:val="en-AU"/>
        </w:rPr>
        <w:instrText>ADDIN CSL_CITATION {"citationItems":[{"id":"ITEM-1","itemData":{"ISSN":"08147094","abstract":"This paper considers the special challenges facing learners of English in developing country contexts, and asks why a few individuals succeed in achieving competence in English where the majority more understandably fail. While research theory has shed light on individual learner differences such as aptitude, motivation and learning strategies, there has been very little empirical investigation of whether these factors can explain L2 achievement in environments where exposure to and use of the L2 are severely limited. At the same time, while it is now recog- nised that classroom behaviour must be understood in its social and cultural context, there has been less interest in how context shapes and constrains out- of-classroom learning behaviour, arguably more important where formal educational provision is wanting. This article reports on a small-scale exploratory study into the attitudes, learning behaviour and L2 achievement of 16 students in provincial Indonesia. Analysis of interview data shows that formal and informal learning opportunities are indeed scarce, frustrating the majority of English learners. The few individuals who have overcome these difficulties demonstrate a personal investment in learning, and the autonomy and resource- fulness to pursue their goals independently.","author":[{"dropping-particle":"","family":"Lamb","given":"Martin","non-dropping-particle":"","parse-names":false,"suffix":""}],"container-title":"Prospect","id":"ITEM-1","issue":"2","issued":{"date-parts":[["2002"]]},"page":"35-52","title":"Explaining successful language learning in difficult circumstances","type":"article-journal","volume":"17"},"uris":["http://www.mendeley.com/documents/?uuid=edcf707a-2fe1-4aa4-b206-bbf3a4359228"]}],"mendeley":{"formattedCitation":"(Lamb, 2002)","manualFormatting":"Lamb, (2002)","plainTextFormattedCitation":"(Lamb, 2002)","previouslyFormattedCitation":"(Lamb, 2002)"},"properties":{"noteIndex":0},"schema":"https://github.com/citation-style-language/schema/raw/master/csl-citation.json"}</w:instrText>
      </w:r>
      <w:r w:rsidRPr="00003ACE">
        <w:rPr>
          <w:lang w:val="en-AU"/>
        </w:rPr>
        <w:fldChar w:fldCharType="separate"/>
      </w:r>
      <w:r w:rsidRPr="00003ACE">
        <w:rPr>
          <w:lang w:val="en-AU"/>
        </w:rPr>
        <w:t>Lamb, (2002)</w:t>
      </w:r>
      <w:r w:rsidRPr="00003ACE">
        <w:fldChar w:fldCharType="end"/>
      </w:r>
      <w:r w:rsidRPr="00003ACE">
        <w:rPr>
          <w:lang w:val="en-AU"/>
        </w:rPr>
        <w:t xml:space="preserve">, his study shows that students may have a strong motivation, yet not all of them made progress in language learning. At this current study, students are motivated more to be able to communicate with others in school environment. This result is quite different to the study by </w:t>
      </w:r>
      <w:r w:rsidRPr="00003ACE">
        <w:rPr>
          <w:lang w:val="en-AU"/>
        </w:rPr>
        <w:fldChar w:fldCharType="begin" w:fldLock="1"/>
      </w:r>
      <w:r w:rsidRPr="00003ACE">
        <w:rPr>
          <w:lang w:val="en-AU"/>
        </w:rPr>
        <w:instrText>ADDIN CSL_CITATION {"citationItems":[{"id":"ITEM-1","itemData":{"ISSN":"23019468","author":[{"dropping-particle":"","family":"Yulia","given":"Yuyun","non-dropping-particle":"","parse-names":false,"suffix":""}],"container-title":"Indonesian Journal of Applied Linguistics","id":"ITEM-1","issue":"1","issued":{"date-parts":[["2013"]]},"page":"1-16","title":"Teaching Challenges in Indonesia : Motivating Students and Teachers ’ Classroom Language","type":"article-journal","volume":"3"},"uris":["http://www.mendeley.com/documents/?uuid=d60437ce-1b94-405e-a834-bf5a3e1cd160"]}],"mendeley":{"formattedCitation":"(Yulia, 2013)","manualFormatting":"Yulia (2013)","plainTextFormattedCitation":"(Yulia, 2013)","previouslyFormattedCitation":"(Yulia, 2013)"},"properties":{"noteIndex":0},"schema":"https://github.com/citation-style-language/schema/raw/master/csl-citation.json"}</w:instrText>
      </w:r>
      <w:r w:rsidRPr="00003ACE">
        <w:rPr>
          <w:lang w:val="en-AU"/>
        </w:rPr>
        <w:fldChar w:fldCharType="separate"/>
      </w:r>
      <w:r w:rsidRPr="00003ACE">
        <w:rPr>
          <w:lang w:val="en-AU"/>
        </w:rPr>
        <w:t>Yulia (2013)</w:t>
      </w:r>
      <w:r w:rsidRPr="00003ACE">
        <w:fldChar w:fldCharType="end"/>
      </w:r>
      <w:r w:rsidRPr="00003ACE">
        <w:rPr>
          <w:lang w:val="en-AU"/>
        </w:rPr>
        <w:t xml:space="preserve"> in Yogyakarta Province. Her study revealed that national examination was usually to be a driving force for the students to learn English.   Furthermore, difficulty in English grammar has become an issue mostly for foreign language contexts. The similar results have been proven on the research by </w:t>
      </w:r>
      <w:r w:rsidRPr="00003ACE">
        <w:rPr>
          <w:lang w:val="en-AU"/>
        </w:rPr>
        <w:fldChar w:fldCharType="begin" w:fldLock="1"/>
      </w:r>
      <w:r w:rsidRPr="00003ACE">
        <w:rPr>
          <w:lang w:val="en-AU"/>
        </w:rPr>
        <w:instrText>ADDIN CSL_CITATION {"citationItems":[{"id":"ITEM-1","itemData":{"abstract":"This study investigated the students’ ability, the problems and their reasons why they faced problems on English speaking. The triangulation of mixed methods was used in this study. The quantitative data gathered from the speaking test result by involving 130 students of Islamic Boarding School Program and the qualitative data gathered from the questionnaire and interview results from the selected students who meet the criteria. The findings showed that the students’ ability was categorized low (62.93); the students have problems on grammar (42.20%), pronunciation (36.60%), vocabulary (35.20%), fluency (36%) and comprehension (34.40%); the students’ reason in facing the problems on English speaking English were not only having limited knowledge on the components of speaking skills including pronunciation, grammar, vocabulary, fluency and comprehension but also they have own personal reasons, such as shy to perform speaking, lack of self confidence, lack of speaking practice, limited time given for preparation on English speaking test, the difficulties at using and understanding the speaking material found in the English textbook, the environment (dormitory) did not support them to acquire and use English as a medium daily interaction and they preferred to study the Islamic knowledge and Arabic than English. This study indicated that the students’ ability should be increased by giving motivation and taught them with the suitable and interested English speaking materials","author":[{"dropping-particle":"","family":"Hadijah","given":"Sitti","non-dropping-particle":"","parse-names":false,"suffix":""}],"container-title":"Dinamika Ilmu","id":"ITEM-1","issue":"2","issued":{"date-parts":[["2014"]]},"page":"240-247","title":"Investigating the Problems of English Speaking of the Students of Islamic Boarding School Program","type":"article-journal","volume":"14"},"uris":["http://www.mendeley.com/documents/?uuid=eca28e5c-4336-40c0-8ae1-0817c7657288"]}],"mendeley":{"formattedCitation":"(Hadijah, 2014)","manualFormatting":"Hadijah (2014)","plainTextFormattedCitation":"(Hadijah, 2014)","previouslyFormattedCitation":"(Hadijah, 2014)"},"properties":{"noteIndex":0},"schema":"https://github.com/citation-style-language/schema/raw/master/csl-citation.json"}</w:instrText>
      </w:r>
      <w:r w:rsidRPr="00003ACE">
        <w:rPr>
          <w:lang w:val="en-AU"/>
        </w:rPr>
        <w:fldChar w:fldCharType="separate"/>
      </w:r>
      <w:r w:rsidRPr="00003ACE">
        <w:rPr>
          <w:lang w:val="en-AU"/>
        </w:rPr>
        <w:t>Hadijah (2014)</w:t>
      </w:r>
      <w:r w:rsidRPr="00003ACE">
        <w:fldChar w:fldCharType="end"/>
      </w:r>
      <w:r w:rsidRPr="00003ACE">
        <w:rPr>
          <w:lang w:val="en-AU"/>
        </w:rPr>
        <w:t xml:space="preserve"> and </w:t>
      </w:r>
      <w:r w:rsidRPr="00003ACE">
        <w:rPr>
          <w:lang w:val="en-AU"/>
        </w:rPr>
        <w:fldChar w:fldCharType="begin" w:fldLock="1"/>
      </w:r>
      <w:r w:rsidRPr="00003ACE">
        <w:rPr>
          <w:lang w:val="en-AU"/>
        </w:rPr>
        <w:instrText>ADDIN CSL_CITATION {"citationItems":[{"id":"ITEM-1","itemData":{"ISSN":"ISSN2301-7554","abstract":"This study aims to find out problems in writing argumentative essay faced by Indonesian EFL learners. It is carried out in a qualitative research design as it attempted to describe the problems and their ways out. The data were taken from university students' writing task and interview. The participants are the second year of university Indonesia students who enrol their study in English Department. Results of the data indicated that Indonesian EFL learners faced the problems in three categories, those are linguistics problems, cognitive problems, and psychological problems. Mostly, students faced problems in linguistics related to the grammatical structure (23.2%), formatting words (30.2%), words classes (16.3%), error in using words (9.3%), and the use of article (21%). Second, cognitive problems are related to organizing paragraph, difficulties in remaining word classes, getting lost the generic structure, making a conclusion, and putting punctuation. Last, psychological problems which included laziness, egoism, bad mood, and difficulties to start writing also faced by Indonesian EFL learners. Data analysis also indicated the problem solving which hopefully will be beneficial for EFL teachers in writing class. It is strongly recommended that the EFL class should strengthen all the language skills in general and writing in particular, motivate the students to use English with the teachers, introduce pair work, peer-correction, and use dictionaries frequently etc.","author":[{"dropping-particle":"","family":"Rahmatunisa","given":"Wulan","non-dropping-particle":"","parse-names":false,"suffix":""}],"container-title":"English Review: Journal of English Education","id":"ITEM-1","issue":"1","issued":{"date-parts":[["2014"]]},"page":"1-9","title":"Problems faced by Indonesian EFL learners in writing argumentative essay","type":"article-journal","volume":"3"},"uris":["http://www.mendeley.com/documents/?uuid=fe13e6a9-aa5d-428b-bc1e-065b02fe8524"]}],"mendeley":{"formattedCitation":"(Rahmatunisa, 2014)","manualFormatting":"Rahmatunisa (2014)","plainTextFormattedCitation":"(Rahmatunisa, 2014)","previouslyFormattedCitation":"(Rahmatunisa, 2014)"},"properties":{"noteIndex":0},"schema":"https://github.com/citation-style-language/schema/raw/master/csl-citation.json"}</w:instrText>
      </w:r>
      <w:r w:rsidRPr="00003ACE">
        <w:rPr>
          <w:lang w:val="en-AU"/>
        </w:rPr>
        <w:fldChar w:fldCharType="separate"/>
      </w:r>
      <w:r w:rsidRPr="00003ACE">
        <w:rPr>
          <w:lang w:val="en-AU"/>
        </w:rPr>
        <w:t>Rahmatunisa (2014)</w:t>
      </w:r>
      <w:r w:rsidRPr="00003ACE">
        <w:fldChar w:fldCharType="end"/>
      </w:r>
      <w:r w:rsidRPr="00003ACE">
        <w:rPr>
          <w:lang w:val="en-AU"/>
        </w:rPr>
        <w:t>. For speaking skill and writing skill, grammatical structures come at the first and the highest place as a cause of learning English difficulty.</w:t>
      </w:r>
    </w:p>
    <w:p w14:paraId="09E603EE" w14:textId="77777777" w:rsidR="00003ACE" w:rsidRPr="00003ACE" w:rsidRDefault="00003ACE" w:rsidP="00003ACE">
      <w:pPr>
        <w:pStyle w:val="TheMainContent"/>
        <w:rPr>
          <w:lang w:val="en-US"/>
        </w:rPr>
      </w:pPr>
      <w:r w:rsidRPr="00003ACE">
        <w:rPr>
          <w:lang w:val="en-AU"/>
        </w:rPr>
        <w:t xml:space="preserve">This current study reveals that, according to the teachers and students, English language course should apply full English system. The policy of only English gains many supporters. Philipson (in </w:t>
      </w:r>
      <w:r w:rsidRPr="00003ACE">
        <w:rPr>
          <w:lang w:val="en-AU"/>
        </w:rPr>
        <w:fldChar w:fldCharType="begin" w:fldLock="1"/>
      </w:r>
      <w:r w:rsidRPr="00003ACE">
        <w:rPr>
          <w:lang w:val="en-AU"/>
        </w:rPr>
        <w:instrText>ADDIN CSL_CITATION {"citationItems":[{"id":"ITEM-1","itemData":{"DOI":"10.1002/tesq.310","author":[{"dropping-particle":"","family":"Auerbach","given":"Elsa Roberts","non-dropping-particle":"","parse-names":false,"suffix":""}],"container-title":"TESOL Quarterly","id":"ITEM-1","issue":"4","issued":{"date-parts":[["2016"]]},"page":"936-939","title":"Reflections on Auerbach (1993), “Reexamining English Only in the ESL Classroom”","type":"article-journal","volume":"50"},"uris":["http://www.mendeley.com/documents/?uuid=ba6638f2-8685-47d4-b2f9-518bed9f0183"]}],"mendeley":{"formattedCitation":"(Auerbach, 2016)","manualFormatting":"Auerbach, 2016)","plainTextFormattedCitation":"(Auerbach, 2016)","previouslyFormattedCitation":"(Auerbach, 2016)"},"properties":{"noteIndex":0},"schema":"https://github.com/citation-style-language/schema/raw/master/csl-citation.json"}</w:instrText>
      </w:r>
      <w:r w:rsidRPr="00003ACE">
        <w:rPr>
          <w:lang w:val="en-AU"/>
        </w:rPr>
        <w:fldChar w:fldCharType="separate"/>
      </w:r>
      <w:r w:rsidRPr="00003ACE">
        <w:rPr>
          <w:lang w:val="en-AU"/>
        </w:rPr>
        <w:t>Auerbach, 2016)</w:t>
      </w:r>
      <w:r w:rsidRPr="00003ACE">
        <w:fldChar w:fldCharType="end"/>
      </w:r>
      <w:r w:rsidRPr="00003ACE">
        <w:rPr>
          <w:lang w:val="en-AU"/>
        </w:rPr>
        <w:t xml:space="preserve"> stated that English will be best taught in monolingual system; </w:t>
      </w:r>
      <w:r w:rsidRPr="00003ACE">
        <w:rPr>
          <w:lang w:val="en-US"/>
        </w:rPr>
        <w:t xml:space="preserve">the more English, the better the result. Berlitz, who initiated Berlitz’ Direct Method, highly recommended the teachers to use L2 only in language classroom </w:t>
      </w:r>
      <w:r w:rsidRPr="00003ACE">
        <w:rPr>
          <w:lang w:val="en-US"/>
        </w:rPr>
        <w:fldChar w:fldCharType="begin" w:fldLock="1"/>
      </w:r>
      <w:r w:rsidRPr="00003ACE">
        <w:rPr>
          <w:lang w:val="en-US"/>
        </w:rPr>
        <w:instrText>ADDIN CSL_CITATION {"citationItems":[{"id":"ITEM-1","itemData":{"DOI":"10.7575/aiac.ijalel.v.4n.6p.220","ISSN":"22003592","abstract":"© 2015, Australian International Academic Centre PTY LTD. All rights reserved. Using L1 in the English classroom has long been considered as an unforgivable wrongdoing. Many English teachers who use L1 in the classroom feel guilty about it and in many cases do not admit it. Recent researchers started to question the validity of this claim suggesting contexts and situations in which using L1 can be very helpful in ELT and refuting, on the other hand, the claims upon which the idea of using L2 solely were built. My paper will examine the attitudes of advanced English language learners toward using L1 in the class of English where the students and the teacher speak the same first language and will also examine the attitudes of a group of EFL and ESL teachers toward the same practice. The same questionnaire given to the students will be redesigned and given to a number of teachers so that the study will look at the viewpoints from both perspectives.","author":[{"dropping-particle":"Al","family":"Hariri","given":"Khalid","non-dropping-particle":"","parse-names":false,"suffix":""}],"container-title":"International Journal of Applied Linguistics and English Literature","id":"ITEM-1","issue":"6","issued":{"date-parts":[["2015"]]},"page":"4-7","title":"Using L1 in Teaching English to Advanced Students","type":"article-journal","volume":"4"},"uris":["http://www.mendeley.com/documents/?uuid=116fecb1-0e62-4964-aea6-21c086837b57"]}],"mendeley":{"formattedCitation":"(Hariri, 2015)","plainTextFormattedCitation":"(Hariri, 2015)","previouslyFormattedCitation":"(Hariri, 2015)"},"properties":{"noteIndex":0},"schema":"https://github.com/citation-style-language/schema/raw/master/csl-citation.json"}</w:instrText>
      </w:r>
      <w:r w:rsidRPr="00003ACE">
        <w:rPr>
          <w:lang w:val="en-US"/>
        </w:rPr>
        <w:fldChar w:fldCharType="separate"/>
      </w:r>
      <w:r w:rsidRPr="00003ACE">
        <w:rPr>
          <w:lang w:val="en-US"/>
        </w:rPr>
        <w:t>(Hariri, 2015)</w:t>
      </w:r>
      <w:r w:rsidRPr="00003ACE">
        <w:fldChar w:fldCharType="end"/>
      </w:r>
      <w:r w:rsidRPr="00003ACE">
        <w:rPr>
          <w:lang w:val="en-US"/>
        </w:rPr>
        <w:t xml:space="preserve">. The monolingual approach of second language teaching (English) also gains support from Krashen (1981 cited by </w:t>
      </w:r>
      <w:r w:rsidRPr="00003ACE">
        <w:rPr>
          <w:lang w:val="en-US"/>
        </w:rPr>
        <w:fldChar w:fldCharType="begin" w:fldLock="1"/>
      </w:r>
      <w:r w:rsidRPr="00003ACE">
        <w:rPr>
          <w:lang w:val="en-US"/>
        </w:rPr>
        <w:instrText>ADDIN CSL_CITATION {"citationItems":[{"id":"ITEM-1","itemData":{"DOI":"10.22492/ijll.3.1.02","abstract":"This study explores the attitudes of EFL teachers towards using learners' first language (L1) in their classes. It also considers the frequency and functions of using L1 in EFL classes. A mixed-methods study using questionnaires and follow-up interviews was conducted to collect data from EFL teachers of the preparatory year at a state university in Saudi Arabia. Questionnaires were collected from 104 EFL teachers from countries such as the USA, India, and Pakistan. In addition, semi-structured interviews were carried out with five teachers to gain an in-depth understanding of their attitudes towards using L1 in EFL classes. The findings provide insight into teachers' attitudes towards the use of L1. They also show that the EFL teachers use L1 to some extent to serve certain pedagogical functions, such as explaining vocabulary.","author":[{"dropping-particle":"","family":"Alshehri","given":"Eman","non-dropping-particle":"","parse-names":false,"suffix":""}],"container-title":"IAFOR Journal of Language Learning","id":"ITEM-1","issue":"1","issued":{"date-parts":[["2017"]]},"page":"20-33","title":"Using Learners’ First Language in EFL Classrooms","type":"article-journal","volume":"3"},"uris":["http://www.mendeley.com/documents/?uuid=91858c41-3ddc-4557-9abd-f586c94ba06c"]}],"mendeley":{"formattedCitation":"(Alshehri, 2017)","manualFormatting":"Alshehri, 2017)","plainTextFormattedCitation":"(Alshehri, 2017)","previouslyFormattedCitation":"(Alshehri, 2017)"},"properties":{"noteIndex":0},"schema":"https://github.com/citation-style-language/schema/raw/master/csl-citation.json"}</w:instrText>
      </w:r>
      <w:r w:rsidRPr="00003ACE">
        <w:rPr>
          <w:lang w:val="en-US"/>
        </w:rPr>
        <w:fldChar w:fldCharType="separate"/>
      </w:r>
      <w:r w:rsidRPr="00003ACE">
        <w:rPr>
          <w:lang w:val="en-US"/>
        </w:rPr>
        <w:t>Alshehri, 2017)</w:t>
      </w:r>
      <w:r w:rsidRPr="00003ACE">
        <w:fldChar w:fldCharType="end"/>
      </w:r>
      <w:r w:rsidRPr="00003ACE">
        <w:rPr>
          <w:lang w:val="en-US"/>
        </w:rPr>
        <w:t xml:space="preserve"> who stated that the second language learning follow the same route as acquiring </w:t>
      </w:r>
      <w:r w:rsidRPr="00003ACE">
        <w:rPr>
          <w:lang w:val="en-US"/>
        </w:rPr>
        <w:lastRenderedPageBreak/>
        <w:t xml:space="preserve">the mother tongue so that the first language should be avoided.  However, the use of only English in language classes and schools in Indonesia may face impediment due to some factors. In fact, English is not everyday language among Indonesian people in general, and the quality of English language teachers is presumably insufficient to facilitate full English system; they are not active users of English </w:t>
      </w:r>
      <w:r w:rsidRPr="00003ACE">
        <w:rPr>
          <w:lang w:val="en-US"/>
        </w:rPr>
        <w:fldChar w:fldCharType="begin" w:fldLock="1"/>
      </w:r>
      <w:r w:rsidRPr="00003ACE">
        <w:rPr>
          <w:lang w:val="en-US"/>
        </w:rPr>
        <w:instrText>ADDIN CSL_CITATION {"citationItems":[{"id":"ITEM-1","itemData":{"DOI":"10.15639/TEFLINJOURNAL.V18I1/1-15","ISBN":"0215773X","ISSN":"2356-2641","abstract":"Education policies and curricula provide the context and specific expectations that drive student learning and achievement towards a sustainable future. The underlying policies and practices in the EFL classrooms do not always match consistently. There is an emerging need to counterbalance the power of policymakers in ensuring that balanced, pedagogically sound education policies and EFL curriculum are produced, carried out, and monitored. As one of civil society organizations, TEFLIN is well positioned to serve that mission. TEFLIN may take the initiative to engage in the EFL curriculum review project, EFL curriculum design, and reform in EFL teacher education and certification.","author":[{"dropping-particle":"","family":"Lie","given":"Anita","non-dropping-particle":"","parse-names":false,"suffix":""}],"container-title":"TEFLIN Journal","id":"ITEM-1","issue":"1","issued":{"date-parts":[["2007"]]},"page":"1-14","title":"Education Policy and EFL Curriculum in Indonesia: Between the Commitment to Competence and the Quest for Higher Test Scores","type":"article-journal","volume":"18"},"uris":["http://www.mendeley.com/documents/?uuid=44df2ae9-060d-459b-999a-6ed1a72fe1ad"]}],"mendeley":{"formattedCitation":"(Lie, 2007)","plainTextFormattedCitation":"(Lie, 2007)","previouslyFormattedCitation":"(Lie, 2007)"},"properties":{"noteIndex":0},"schema":"https://github.com/citation-style-language/schema/raw/master/csl-citation.json"}</w:instrText>
      </w:r>
      <w:r w:rsidRPr="00003ACE">
        <w:rPr>
          <w:lang w:val="en-US"/>
        </w:rPr>
        <w:fldChar w:fldCharType="separate"/>
      </w:r>
      <w:r w:rsidRPr="00003ACE">
        <w:rPr>
          <w:lang w:val="en-US"/>
        </w:rPr>
        <w:t>(Lie, 2007)</w:t>
      </w:r>
      <w:r w:rsidRPr="00003ACE">
        <w:fldChar w:fldCharType="end"/>
      </w:r>
      <w:r w:rsidRPr="00003ACE">
        <w:rPr>
          <w:lang w:val="en-US"/>
        </w:rPr>
        <w:t xml:space="preserve">. As a consequence, these learning and teaching situations should be carefully considered in designing language program.  </w:t>
      </w:r>
    </w:p>
    <w:p w14:paraId="5831699F" w14:textId="77777777" w:rsidR="00003ACE" w:rsidRPr="00003ACE" w:rsidRDefault="00003ACE" w:rsidP="00003ACE">
      <w:pPr>
        <w:pStyle w:val="TheMainContent"/>
        <w:rPr>
          <w:lang w:val="en-US"/>
        </w:rPr>
      </w:pPr>
      <w:r w:rsidRPr="00003ACE">
        <w:rPr>
          <w:lang w:val="en-US"/>
        </w:rPr>
        <w:t xml:space="preserve">In the context of learning English in </w:t>
      </w:r>
      <w:proofErr w:type="spellStart"/>
      <w:r w:rsidRPr="00003ACE">
        <w:rPr>
          <w:i/>
          <w:iCs/>
          <w:lang w:val="en-US"/>
        </w:rPr>
        <w:t>pesantren</w:t>
      </w:r>
      <w:proofErr w:type="spellEnd"/>
      <w:r w:rsidRPr="00003ACE">
        <w:rPr>
          <w:lang w:val="en-US"/>
        </w:rPr>
        <w:t xml:space="preserve"> within its uniqueness and characteristics, the adoption of the principles of English as international language, called as lingua franca approach by </w:t>
      </w:r>
      <w:r w:rsidRPr="00003ACE">
        <w:rPr>
          <w:lang w:val="en-US"/>
        </w:rPr>
        <w:fldChar w:fldCharType="begin" w:fldLock="1"/>
      </w:r>
      <w:r w:rsidRPr="00003ACE">
        <w:rPr>
          <w:lang w:val="en-US"/>
        </w:rPr>
        <w:instrText>ADDIN CSL_CITATION {"citationItems":[{"id":"ITEM-1","itemData":{"DOI":"DOI 10.1007/978-94-007-4578-0","ISBN":"9789400745773","author":[{"dropping-particle":"","family":"Kirkpatrick","given":"Andy","non-dropping-particle":"","parse-names":false,"suffix":""}],"container-title":"English as an International Language in Asia: Implications for Language Education","editor":[{"dropping-particle":"","family":"Kirkpatrick","given":"Andy","non-dropping-particle":"","parse-names":false,"suffix":""},{"dropping-particle":"","family":"Sussex","given":"Roland","non-dropping-particle":"","parse-names":false,"suffix":""}],"id":"ITEM-1","issued":{"date-parts":[["2012"]]},"page":"29-44","publisher":"Springer","title":"English as an International Language in Asia: Implications for language education","type":"chapter"},"uris":["http://www.mendeley.com/documents/?uuid=ab77c0b5-ceda-433a-890a-4cde0e8cf8d1"]},{"id":"ITEM-2","itemData":{"DOI":"10.18823/asiatefl.2018.15.4.23.1186","ISBN":"9783319061269","ISSN":"24661511","abstract":"This study was designed to examine how pre-service teachers’ beliefs on the teaching of English as an international language in Indonesia were constructed. Fifty participants were recruited by means of convenience sampling. They were asked to fill out a questionnaire and five of them were invited to participate in semi-structured interviews. Many of the participants viewed English instrumentally for securing job positions imposed by globalization. This reflected on their passive tenets of studying English. In terms of NESTs, they preferred native speakers to teach speaking and pronunciation. Another finding was that L1 use was perceived as a tool for checking students’ understanding, explaining new words, and giving instructions. When asked about teaching materials, respondents preferred using materials from the inner circle countries. Most of them also agreed to including Western cultures in teaching English. These findings call for the attention of both curriculum designers and future researchers.","author":[{"dropping-particle":"","family":"Kirkpatrick","given":"Andy","non-dropping-particle":"","parse-names":false,"suffix":""}],"container-title":"The Pedagogy of English as an International Language: Perspectives from Scholars, Teachers, and Students","editor":[{"dropping-particle":"","family":"Marlina","given":"Roby","non-dropping-particle":"","parse-names":false,"suffix":""},{"dropping-particle":"","family":"Giri","given":"Ram Ashish","non-dropping-particle":"","parse-names":false,"suffix":""}],"id":"ITEM-2","issued":{"date-parts":[["2014"]]},"page":"23","publisher":"Springer","title":"Teaching English in Asia in Non-Anglo Cultural Contexts: Principles of the 'Lingua Franca Approach'","type":"chapter"},"uris":["http://www.mendeley.com/documents/?uuid=57db5181-8ed3-4c27-aa33-0b0950b80661"]}],"mendeley":{"formattedCitation":"(Kirkpatrick, 2012, 2014)","manualFormatting":"Kirkpatrick (2014)","plainTextFormattedCitation":"(Kirkpatrick, 2012, 2014)","previouslyFormattedCitation":"(Kirkpatrick, 2012, 2014)"},"properties":{"noteIndex":0},"schema":"https://github.com/citation-style-language/schema/raw/master/csl-citation.json"}</w:instrText>
      </w:r>
      <w:r w:rsidRPr="00003ACE">
        <w:rPr>
          <w:lang w:val="en-US"/>
        </w:rPr>
        <w:fldChar w:fldCharType="separate"/>
      </w:r>
      <w:r w:rsidRPr="00003ACE">
        <w:rPr>
          <w:lang w:val="en-US"/>
        </w:rPr>
        <w:t>Kirkpatrick (2014)</w:t>
      </w:r>
      <w:r w:rsidRPr="00003ACE">
        <w:fldChar w:fldCharType="end"/>
      </w:r>
      <w:r w:rsidRPr="00003ACE">
        <w:rPr>
          <w:lang w:val="en-US"/>
        </w:rPr>
        <w:t xml:space="preserve">, seem sensible and rational. It considers the native speaker of English and culture is not the linguistic and cultural target. The goal is to enable the students to use English successfully in lingua franca contexts so they will naturally sound like multilinguals. Contents and topics should be relevant to regional and local cultures to build intercultural competence as well as include listening materials to familiarize them with the speech styles and pronunciation of their fellow multilingual users in Asia </w:t>
      </w:r>
      <w:r w:rsidRPr="00003ACE">
        <w:rPr>
          <w:lang w:val="en-US"/>
        </w:rPr>
        <w:fldChar w:fldCharType="begin" w:fldLock="1"/>
      </w:r>
      <w:r w:rsidRPr="00003ACE">
        <w:rPr>
          <w:lang w:val="en-US"/>
        </w:rPr>
        <w:instrText>ADDIN CSL_CITATION {"citationItems":[{"id":"ITEM-1","itemData":{"DOI":"DOI 10.1007/978-94-007-4578-0","ISBN":"9789400745773","author":[{"dropping-particle":"","family":"Kirkpatrick","given":"Andy","non-dropping-particle":"","parse-names":false,"suffix":""}],"container-title":"English as an International Language in Asia: Implications for Language Education","editor":[{"dropping-particle":"","family":"Kirkpatrick","given":"Andy","non-dropping-particle":"","parse-names":false,"suffix":""},{"dropping-particle":"","family":"Sussex","given":"Roland","non-dropping-particle":"","parse-names":false,"suffix":""}],"id":"ITEM-1","issued":{"date-parts":[["2012"]]},"page":"29-44","publisher":"Springer","title":"English as an International Language in Asia: Implications for language education","type":"chapter"},"uris":["http://www.mendeley.com/documents/?uuid=ab77c0b5-ceda-433a-890a-4cde0e8cf8d1"]}],"mendeley":{"formattedCitation":"(Kirkpatrick, 2012)","plainTextFormattedCitation":"(Kirkpatrick, 2012)","previouslyFormattedCitation":"(Kirkpatrick, 2012)"},"properties":{"noteIndex":0},"schema":"https://github.com/citation-style-language/schema/raw/master/csl-citation.json"}</w:instrText>
      </w:r>
      <w:r w:rsidRPr="00003ACE">
        <w:rPr>
          <w:lang w:val="en-US"/>
        </w:rPr>
        <w:fldChar w:fldCharType="separate"/>
      </w:r>
      <w:r w:rsidRPr="00003ACE">
        <w:rPr>
          <w:lang w:val="en-US"/>
        </w:rPr>
        <w:t>(Kirkpatrick, 2012)</w:t>
      </w:r>
      <w:r w:rsidRPr="00003ACE">
        <w:fldChar w:fldCharType="end"/>
      </w:r>
      <w:r w:rsidRPr="00003ACE">
        <w:rPr>
          <w:lang w:val="en-US"/>
        </w:rPr>
        <w:t xml:space="preserve">. Bearing these principles in mind, English course can be designed to serve entire culture, tradition, practices and sources including Islamic values and local traditions at </w:t>
      </w:r>
      <w:proofErr w:type="spellStart"/>
      <w:r w:rsidRPr="00003ACE">
        <w:rPr>
          <w:i/>
          <w:iCs/>
          <w:lang w:val="en-US"/>
        </w:rPr>
        <w:t>pesantren</w:t>
      </w:r>
      <w:proofErr w:type="spellEnd"/>
      <w:r w:rsidRPr="00003ACE">
        <w:rPr>
          <w:lang w:val="en-US"/>
        </w:rPr>
        <w:t xml:space="preserve">. </w:t>
      </w:r>
    </w:p>
    <w:p w14:paraId="7AADE062" w14:textId="77777777" w:rsidR="00003ACE" w:rsidRPr="00003ACE" w:rsidRDefault="00003ACE" w:rsidP="00003ACE">
      <w:pPr>
        <w:pStyle w:val="TheMainContent"/>
        <w:rPr>
          <w:lang w:val="en-US"/>
        </w:rPr>
      </w:pPr>
      <w:r w:rsidRPr="00003ACE">
        <w:rPr>
          <w:lang w:val="en-US"/>
        </w:rPr>
        <w:t xml:space="preserve">The process of need analysis results in a set of course objectives and goal and a list of content materials, skill and topics </w:t>
      </w:r>
      <w:r w:rsidRPr="00003ACE">
        <w:rPr>
          <w:lang w:val="en-US"/>
        </w:rPr>
        <w:fldChar w:fldCharType="begin" w:fldLock="1"/>
      </w:r>
      <w:r w:rsidRPr="00003ACE">
        <w:rPr>
          <w:lang w:val="en-US"/>
        </w:rPr>
        <w:instrText>ADDIN CSL_CITATION {"citationItems":[{"id":"ITEM-1","itemData":{"ISBN":"0203870735","author":[{"dropping-particle":"","family":"Nation","given":"Paul","non-dropping-particle":"","parse-names":false,"suffix":""},{"dropping-particle":"","family":"Macalister","given":"John","non-dropping-particle":"","parse-names":false,"suffix":""}],"id":"ITEM-1","issued":{"date-parts":[["2010"]]},"number-of-pages":"241","publisher":"Taylor &amp; Francis e-Library","publisher-place":"New York","title":"Language Curriculum Design","type":"book"},"uris":["http://www.mendeley.com/documents/?uuid=a42425fa-92dd-4b14-9f66-0fffb67f419f"]}],"mendeley":{"formattedCitation":"(Nation &amp; Macalister, 2010)","plainTextFormattedCitation":"(Nation &amp; Macalister, 2010)","previouslyFormattedCitation":"(Nation &amp; Macalister, 2010)"},"properties":{"noteIndex":0},"schema":"https://github.com/citation-style-language/schema/raw/master/csl-citation.json"}</w:instrText>
      </w:r>
      <w:r w:rsidRPr="00003ACE">
        <w:rPr>
          <w:lang w:val="en-US"/>
        </w:rPr>
        <w:fldChar w:fldCharType="separate"/>
      </w:r>
      <w:r w:rsidRPr="00003ACE">
        <w:rPr>
          <w:lang w:val="en-US"/>
        </w:rPr>
        <w:t>(Nation &amp; Macalister, 2010)</w:t>
      </w:r>
      <w:r w:rsidRPr="00003ACE">
        <w:fldChar w:fldCharType="end"/>
      </w:r>
      <w:r w:rsidRPr="00003ACE">
        <w:rPr>
          <w:lang w:val="en-US"/>
        </w:rPr>
        <w:t xml:space="preserve">. As a result, the English course program aims at enabling the students to communicate in English to share their feelings, knowledge, opinions, and thoughts using language discourse for </w:t>
      </w:r>
      <w:proofErr w:type="spellStart"/>
      <w:r w:rsidRPr="00003ACE">
        <w:rPr>
          <w:i/>
          <w:iCs/>
          <w:lang w:val="en-US"/>
        </w:rPr>
        <w:t>pesantren</w:t>
      </w:r>
      <w:proofErr w:type="spellEnd"/>
      <w:r w:rsidRPr="00003ACE">
        <w:rPr>
          <w:lang w:val="en-US"/>
        </w:rPr>
        <w:t xml:space="preserve"> environment with speaking as the highest portion. The contents and topics can be related to Islamic practices and traditions in Indonesia and other regions, prominent Islamic scholars in world history and other latest issues on Islamic world. Language communicative functions that use for everyday communication, such as expressing wishes, giving/asking fact and information, and writing caption, should be gradually presented and used in various communicative activities. </w:t>
      </w:r>
    </w:p>
    <w:p w14:paraId="7B8617D1" w14:textId="0146799F" w:rsidR="00003ACE" w:rsidRPr="00003ACE" w:rsidRDefault="00003ACE" w:rsidP="00003ACE">
      <w:pPr>
        <w:pStyle w:val="TheMainContent"/>
        <w:rPr>
          <w:lang w:val="en-AU"/>
        </w:rPr>
      </w:pPr>
      <w:r w:rsidRPr="00003ACE">
        <w:rPr>
          <w:lang w:val="en-AU"/>
        </w:rPr>
        <w:t xml:space="preserve">The data from need analysis have been presented and interpreted. It shows that English language course is necessary, and its existence is expecting to enhance students’ interest and motivation to speak and use English among the use of Arabic in </w:t>
      </w:r>
      <w:proofErr w:type="spellStart"/>
      <w:r w:rsidRPr="00003ACE">
        <w:rPr>
          <w:i/>
          <w:iCs/>
          <w:lang w:val="en-AU"/>
        </w:rPr>
        <w:t>pesantren</w:t>
      </w:r>
      <w:proofErr w:type="spellEnd"/>
      <w:r w:rsidRPr="00003ACE">
        <w:rPr>
          <w:lang w:val="en-AU"/>
        </w:rPr>
        <w:t>. Need analysis is the initial steps in course design. Therefore, next stages have to be taken including formulating goal/objectives, developing materials, and designing assessment plan, as also called syllabus design.</w:t>
      </w:r>
    </w:p>
    <w:p w14:paraId="6DDCC702" w14:textId="77777777" w:rsidR="00274BE6" w:rsidRPr="00AD6719" w:rsidRDefault="008153B4" w:rsidP="00E750E2">
      <w:pPr>
        <w:keepNext/>
        <w:keepLines/>
        <w:tabs>
          <w:tab w:val="left" w:pos="454"/>
        </w:tabs>
        <w:spacing w:before="520" w:after="280"/>
        <w:jc w:val="center"/>
        <w:rPr>
          <w:color w:val="auto"/>
          <w:sz w:val="22"/>
          <w:szCs w:val="22"/>
        </w:rPr>
      </w:pPr>
      <w:r w:rsidRPr="00AD6719">
        <w:rPr>
          <w:rFonts w:eastAsia="Times"/>
          <w:b/>
          <w:color w:val="auto"/>
          <w:sz w:val="22"/>
          <w:szCs w:val="22"/>
        </w:rPr>
        <w:t>References</w:t>
      </w:r>
    </w:p>
    <w:p w14:paraId="6138A6FD" w14:textId="77777777" w:rsidR="00D115B7" w:rsidRPr="00D115B7" w:rsidRDefault="00D115B7" w:rsidP="00D115B7">
      <w:pPr>
        <w:pStyle w:val="References"/>
        <w:rPr>
          <w:lang w:val="en-GB"/>
        </w:rPr>
      </w:pPr>
      <w:r w:rsidRPr="00D115B7">
        <w:rPr>
          <w:lang w:val="en-US"/>
        </w:rPr>
        <w:fldChar w:fldCharType="begin" w:fldLock="1"/>
      </w:r>
      <w:r w:rsidRPr="00D115B7">
        <w:rPr>
          <w:lang w:val="en-US"/>
        </w:rPr>
        <w:instrText xml:space="preserve">ADDIN Mendeley Bibliography CSL_BIBLIOGRAPHY </w:instrText>
      </w:r>
      <w:r w:rsidRPr="00D115B7">
        <w:rPr>
          <w:lang w:val="en-US"/>
        </w:rPr>
        <w:fldChar w:fldCharType="separate"/>
      </w:r>
      <w:r w:rsidRPr="00D115B7">
        <w:rPr>
          <w:lang w:val="en-GB"/>
        </w:rPr>
        <w:t xml:space="preserve">Al-Baekani, A. K., &amp; Pahlevi, M. R. (2018). Investigation of English Learning Model at Traditional Islamic Boarding School (Pondok Pesantren Salafiyah) Darul Ulum Al-Barokah Karawang. </w:t>
      </w:r>
      <w:r w:rsidRPr="00D115B7">
        <w:rPr>
          <w:i/>
          <w:iCs/>
          <w:lang w:val="en-GB"/>
        </w:rPr>
        <w:t>JUDIKA (Jurnal Pendidikan UNSIKA)</w:t>
      </w:r>
      <w:r w:rsidRPr="00D115B7">
        <w:rPr>
          <w:lang w:val="en-GB"/>
        </w:rPr>
        <w:t xml:space="preserve">, </w:t>
      </w:r>
      <w:r w:rsidRPr="00D115B7">
        <w:rPr>
          <w:i/>
          <w:iCs/>
          <w:lang w:val="en-GB"/>
        </w:rPr>
        <w:t>6</w:t>
      </w:r>
      <w:r w:rsidRPr="00D115B7">
        <w:rPr>
          <w:lang w:val="en-GB"/>
        </w:rPr>
        <w:t>(2 November), 1–5.</w:t>
      </w:r>
    </w:p>
    <w:p w14:paraId="556B1A11" w14:textId="77777777" w:rsidR="00D115B7" w:rsidRPr="00D115B7" w:rsidRDefault="00D115B7" w:rsidP="00D115B7">
      <w:pPr>
        <w:pStyle w:val="References"/>
        <w:rPr>
          <w:lang w:val="en-GB"/>
        </w:rPr>
      </w:pPr>
      <w:r w:rsidRPr="00D115B7">
        <w:rPr>
          <w:lang w:val="en-GB"/>
        </w:rPr>
        <w:t xml:space="preserve">Alshehri, E. (2017). Using Learners’ First Language in EFL Classrooms. </w:t>
      </w:r>
      <w:r w:rsidRPr="00D115B7">
        <w:rPr>
          <w:i/>
          <w:iCs/>
          <w:lang w:val="en-GB"/>
        </w:rPr>
        <w:t>IAFOR Journal of Language Learning</w:t>
      </w:r>
      <w:r w:rsidRPr="00D115B7">
        <w:rPr>
          <w:lang w:val="en-GB"/>
        </w:rPr>
        <w:t xml:space="preserve">, </w:t>
      </w:r>
      <w:r w:rsidRPr="00D115B7">
        <w:rPr>
          <w:i/>
          <w:iCs/>
          <w:lang w:val="en-GB"/>
        </w:rPr>
        <w:t>3</w:t>
      </w:r>
      <w:r w:rsidRPr="00D115B7">
        <w:rPr>
          <w:lang w:val="en-GB"/>
        </w:rPr>
        <w:t>(1), 20–33. https://doi.org/10.22492/ijll.3.1.02</w:t>
      </w:r>
    </w:p>
    <w:p w14:paraId="08D3D612" w14:textId="77777777" w:rsidR="00D115B7" w:rsidRPr="00D115B7" w:rsidRDefault="00D115B7" w:rsidP="00D115B7">
      <w:pPr>
        <w:pStyle w:val="References"/>
        <w:rPr>
          <w:lang w:val="en-GB"/>
        </w:rPr>
      </w:pPr>
      <w:r w:rsidRPr="00D115B7">
        <w:rPr>
          <w:lang w:val="en-GB"/>
        </w:rPr>
        <w:t xml:space="preserve">Amri, M., Tahir, S. Z. A. Bin, &amp; Ahmad, S. (2017). The Implementation of Islamic Teaching in Multiculturalism Society: A Case Study at Pesantren Schools in Indonesia. </w:t>
      </w:r>
      <w:r w:rsidRPr="00D115B7">
        <w:rPr>
          <w:i/>
          <w:iCs/>
          <w:lang w:val="en-GB"/>
        </w:rPr>
        <w:t>Asian Social Science</w:t>
      </w:r>
      <w:r w:rsidRPr="00D115B7">
        <w:rPr>
          <w:lang w:val="en-GB"/>
        </w:rPr>
        <w:t xml:space="preserve">, </w:t>
      </w:r>
      <w:r w:rsidRPr="00D115B7">
        <w:rPr>
          <w:i/>
          <w:iCs/>
          <w:lang w:val="en-GB"/>
        </w:rPr>
        <w:t>13</w:t>
      </w:r>
      <w:r w:rsidRPr="00D115B7">
        <w:rPr>
          <w:lang w:val="en-GB"/>
        </w:rPr>
        <w:t>(6), 125. https://doi.org/10.5539/ass.v13n6p125</w:t>
      </w:r>
    </w:p>
    <w:p w14:paraId="41C8267D" w14:textId="77777777" w:rsidR="00D115B7" w:rsidRPr="00D115B7" w:rsidRDefault="00D115B7" w:rsidP="00D115B7">
      <w:pPr>
        <w:pStyle w:val="References"/>
        <w:rPr>
          <w:lang w:val="en-GB"/>
        </w:rPr>
      </w:pPr>
      <w:r w:rsidRPr="00D115B7">
        <w:rPr>
          <w:lang w:val="en-GB"/>
        </w:rPr>
        <w:t xml:space="preserve">Auerbach, E. R. (2016). Reflections on Auerbach (1993), “Reexamining English Only in the ESL Classroom.” </w:t>
      </w:r>
      <w:r w:rsidRPr="00D115B7">
        <w:rPr>
          <w:i/>
          <w:iCs/>
          <w:lang w:val="en-GB"/>
        </w:rPr>
        <w:t>TESOL Quarterly</w:t>
      </w:r>
      <w:r w:rsidRPr="00D115B7">
        <w:rPr>
          <w:lang w:val="en-GB"/>
        </w:rPr>
        <w:t xml:space="preserve">, </w:t>
      </w:r>
      <w:r w:rsidRPr="00D115B7">
        <w:rPr>
          <w:i/>
          <w:iCs/>
          <w:lang w:val="en-GB"/>
        </w:rPr>
        <w:t>50</w:t>
      </w:r>
      <w:r w:rsidRPr="00D115B7">
        <w:rPr>
          <w:lang w:val="en-GB"/>
        </w:rPr>
        <w:t>(4), 936–939. https://doi.org/10.1002/tesq.310</w:t>
      </w:r>
    </w:p>
    <w:p w14:paraId="36795ADC" w14:textId="77777777" w:rsidR="00D115B7" w:rsidRPr="00D115B7" w:rsidRDefault="00D115B7" w:rsidP="00D115B7">
      <w:pPr>
        <w:pStyle w:val="References"/>
        <w:rPr>
          <w:lang w:val="en-GB"/>
        </w:rPr>
      </w:pPr>
      <w:r w:rsidRPr="00D115B7">
        <w:rPr>
          <w:lang w:val="en-GB"/>
        </w:rPr>
        <w:t xml:space="preserve">Bosher, S., &amp; Smalkoski, K. (2002). From needs analysis to curriculum development: Designing a course in health-care communication for immigrant students in the USA. </w:t>
      </w:r>
      <w:r w:rsidRPr="00D115B7">
        <w:rPr>
          <w:i/>
          <w:iCs/>
          <w:lang w:val="en-GB"/>
        </w:rPr>
        <w:t>English for Specific Purposes</w:t>
      </w:r>
      <w:r w:rsidRPr="00D115B7">
        <w:rPr>
          <w:lang w:val="en-GB"/>
        </w:rPr>
        <w:t xml:space="preserve">, </w:t>
      </w:r>
      <w:r w:rsidRPr="00D115B7">
        <w:rPr>
          <w:i/>
          <w:iCs/>
          <w:lang w:val="en-GB"/>
        </w:rPr>
        <w:t>21</w:t>
      </w:r>
      <w:r w:rsidRPr="00D115B7">
        <w:rPr>
          <w:lang w:val="en-GB"/>
        </w:rPr>
        <w:t>(1), 59–79. https://doi.org/10.1016/S0889-4906(01)00002-3</w:t>
      </w:r>
    </w:p>
    <w:p w14:paraId="689F6E67" w14:textId="77777777" w:rsidR="00D115B7" w:rsidRPr="00D115B7" w:rsidRDefault="00D115B7" w:rsidP="00D115B7">
      <w:pPr>
        <w:pStyle w:val="References"/>
        <w:rPr>
          <w:lang w:val="en-GB"/>
        </w:rPr>
      </w:pPr>
      <w:r w:rsidRPr="00D115B7">
        <w:rPr>
          <w:lang w:val="en-GB"/>
        </w:rPr>
        <w:t xml:space="preserve">Cowling, J. D. (2007). Needs analysis: Planning a syllabus for a series of intensive workplace courses at a leading Japanese company. </w:t>
      </w:r>
      <w:r w:rsidRPr="00D115B7">
        <w:rPr>
          <w:i/>
          <w:iCs/>
          <w:lang w:val="en-GB"/>
        </w:rPr>
        <w:t>English for Specific Purposes</w:t>
      </w:r>
      <w:r w:rsidRPr="00D115B7">
        <w:rPr>
          <w:lang w:val="en-GB"/>
        </w:rPr>
        <w:t xml:space="preserve">, </w:t>
      </w:r>
      <w:r w:rsidRPr="00D115B7">
        <w:rPr>
          <w:i/>
          <w:iCs/>
          <w:lang w:val="en-GB"/>
        </w:rPr>
        <w:t>26</w:t>
      </w:r>
      <w:r w:rsidRPr="00D115B7">
        <w:rPr>
          <w:lang w:val="en-GB"/>
        </w:rPr>
        <w:t>(4), 426–442. https://doi.org/10.1016/j.esp.2006.10.003</w:t>
      </w:r>
    </w:p>
    <w:p w14:paraId="475B665F" w14:textId="77777777" w:rsidR="00D115B7" w:rsidRPr="00D115B7" w:rsidRDefault="00D115B7" w:rsidP="00D115B7">
      <w:pPr>
        <w:pStyle w:val="References"/>
        <w:rPr>
          <w:lang w:val="en-GB"/>
        </w:rPr>
      </w:pPr>
      <w:r w:rsidRPr="00D115B7">
        <w:rPr>
          <w:lang w:val="en-GB"/>
        </w:rPr>
        <w:lastRenderedPageBreak/>
        <w:t xml:space="preserve">Creswell, J. W. (2012). Educational research: Planning, conducting, and evaluating quantitative and qualitative research. In </w:t>
      </w:r>
      <w:r w:rsidRPr="00D115B7">
        <w:rPr>
          <w:i/>
          <w:iCs/>
          <w:lang w:val="en-GB"/>
        </w:rPr>
        <w:t>Educational Research</w:t>
      </w:r>
      <w:r w:rsidRPr="00D115B7">
        <w:rPr>
          <w:lang w:val="en-GB"/>
        </w:rPr>
        <w:t xml:space="preserve"> (Vol. 4). https://doi.org/10.1017/CBO9781107415324.004</w:t>
      </w:r>
    </w:p>
    <w:p w14:paraId="18731525" w14:textId="77777777" w:rsidR="00D115B7" w:rsidRPr="00D115B7" w:rsidRDefault="00D115B7" w:rsidP="00D115B7">
      <w:pPr>
        <w:pStyle w:val="References"/>
        <w:rPr>
          <w:lang w:val="en-GB"/>
        </w:rPr>
      </w:pPr>
      <w:r w:rsidRPr="00D115B7">
        <w:rPr>
          <w:lang w:val="en-GB"/>
        </w:rPr>
        <w:t xml:space="preserve">Deutch, Y. (2003). Needs analysis for academic legal English courses in Israel: A model of setting priorities. </w:t>
      </w:r>
      <w:r w:rsidRPr="00D115B7">
        <w:rPr>
          <w:i/>
          <w:iCs/>
          <w:lang w:val="en-GB"/>
        </w:rPr>
        <w:t>Journal of English for Academic Purposes</w:t>
      </w:r>
      <w:r w:rsidRPr="00D115B7">
        <w:rPr>
          <w:lang w:val="en-GB"/>
        </w:rPr>
        <w:t xml:space="preserve">, </w:t>
      </w:r>
      <w:r w:rsidRPr="00D115B7">
        <w:rPr>
          <w:i/>
          <w:iCs/>
          <w:lang w:val="en-GB"/>
        </w:rPr>
        <w:t>2</w:t>
      </w:r>
      <w:r w:rsidRPr="00D115B7">
        <w:rPr>
          <w:lang w:val="en-GB"/>
        </w:rPr>
        <w:t>(2), 125–146. https://doi.org/10.1016/S1475-1585(03)00013-4</w:t>
      </w:r>
    </w:p>
    <w:p w14:paraId="11FEDCA0" w14:textId="77777777" w:rsidR="00D115B7" w:rsidRPr="00D115B7" w:rsidRDefault="00D115B7" w:rsidP="00D115B7">
      <w:pPr>
        <w:pStyle w:val="References"/>
        <w:rPr>
          <w:lang w:val="en-GB"/>
        </w:rPr>
      </w:pPr>
      <w:r w:rsidRPr="00D115B7">
        <w:rPr>
          <w:lang w:val="en-GB"/>
        </w:rPr>
        <w:t xml:space="preserve">Dirgeyasa, I. W., &amp; Ansari, K. (2015). The Study of Need Analysis of Tourism Topics and English Linguistics Features through Local-based Needs at the Golden Triangle Tourism Destination in North Sumatra Province Indonesia. </w:t>
      </w:r>
      <w:r w:rsidRPr="00D115B7">
        <w:rPr>
          <w:i/>
          <w:iCs/>
          <w:lang w:val="en-GB"/>
        </w:rPr>
        <w:t>Asian EFL Journal</w:t>
      </w:r>
      <w:r w:rsidRPr="00D115B7">
        <w:rPr>
          <w:lang w:val="en-GB"/>
        </w:rPr>
        <w:t>, (86), 4–24.</w:t>
      </w:r>
    </w:p>
    <w:p w14:paraId="796291BB" w14:textId="77777777" w:rsidR="00D115B7" w:rsidRPr="00D115B7" w:rsidRDefault="00D115B7" w:rsidP="00D115B7">
      <w:pPr>
        <w:pStyle w:val="References"/>
        <w:rPr>
          <w:lang w:val="en-GB"/>
        </w:rPr>
      </w:pPr>
      <w:r w:rsidRPr="00D115B7">
        <w:rPr>
          <w:lang w:val="en-GB"/>
        </w:rPr>
        <w:t xml:space="preserve">Fakhruddin, M. Z., &amp; Megawati, F. (2018). Stakeholder Perspective toward English Language Teaching in Pesantren. </w:t>
      </w:r>
      <w:r w:rsidRPr="00D115B7">
        <w:rPr>
          <w:i/>
          <w:iCs/>
          <w:lang w:val="en-GB"/>
        </w:rPr>
        <w:t>Script Journal: Journal of Linguistic and English Teaching</w:t>
      </w:r>
      <w:r w:rsidRPr="00D115B7">
        <w:rPr>
          <w:lang w:val="en-GB"/>
        </w:rPr>
        <w:t xml:space="preserve">, </w:t>
      </w:r>
      <w:r w:rsidRPr="00D115B7">
        <w:rPr>
          <w:i/>
          <w:iCs/>
          <w:lang w:val="en-GB"/>
        </w:rPr>
        <w:t>3</w:t>
      </w:r>
      <w:r w:rsidRPr="00D115B7">
        <w:rPr>
          <w:lang w:val="en-GB"/>
        </w:rPr>
        <w:t>(1), 49. https://doi.org/10.24903/sj.v3i1.200</w:t>
      </w:r>
    </w:p>
    <w:p w14:paraId="557DA832" w14:textId="77777777" w:rsidR="00D115B7" w:rsidRPr="00D115B7" w:rsidRDefault="00D115B7" w:rsidP="00D115B7">
      <w:pPr>
        <w:pStyle w:val="References"/>
        <w:rPr>
          <w:lang w:val="en-GB"/>
        </w:rPr>
      </w:pPr>
      <w:r w:rsidRPr="00D115B7">
        <w:rPr>
          <w:lang w:val="en-GB"/>
        </w:rPr>
        <w:t xml:space="preserve">Graves, K. (2000). </w:t>
      </w:r>
      <w:r w:rsidRPr="00D115B7">
        <w:rPr>
          <w:i/>
          <w:iCs/>
          <w:lang w:val="en-GB"/>
        </w:rPr>
        <w:t>Designing Language Courses: A Guide for Teachers</w:t>
      </w:r>
      <w:r w:rsidRPr="00D115B7">
        <w:rPr>
          <w:lang w:val="en-GB"/>
        </w:rPr>
        <w:t>. Canada: Heinle &amp; Heinle Publishers.</w:t>
      </w:r>
    </w:p>
    <w:p w14:paraId="50AA6A58" w14:textId="77777777" w:rsidR="00D115B7" w:rsidRPr="00D115B7" w:rsidRDefault="00D115B7" w:rsidP="00D115B7">
      <w:pPr>
        <w:pStyle w:val="References"/>
        <w:rPr>
          <w:lang w:val="en-GB"/>
        </w:rPr>
      </w:pPr>
      <w:r w:rsidRPr="00D115B7">
        <w:rPr>
          <w:lang w:val="en-GB"/>
        </w:rPr>
        <w:t xml:space="preserve">Hadijah, S. (2014). Investigating the Problems of English Speaking of the Students of Islamic Boarding School Program. </w:t>
      </w:r>
      <w:r w:rsidRPr="00D115B7">
        <w:rPr>
          <w:i/>
          <w:iCs/>
          <w:lang w:val="en-GB"/>
        </w:rPr>
        <w:t>Dinamika Ilmu</w:t>
      </w:r>
      <w:r w:rsidRPr="00D115B7">
        <w:rPr>
          <w:lang w:val="en-GB"/>
        </w:rPr>
        <w:t xml:space="preserve">, </w:t>
      </w:r>
      <w:r w:rsidRPr="00D115B7">
        <w:rPr>
          <w:i/>
          <w:iCs/>
          <w:lang w:val="en-GB"/>
        </w:rPr>
        <w:t>14</w:t>
      </w:r>
      <w:r w:rsidRPr="00D115B7">
        <w:rPr>
          <w:lang w:val="en-GB"/>
        </w:rPr>
        <w:t>(2), 240–247.</w:t>
      </w:r>
    </w:p>
    <w:p w14:paraId="34BE8630" w14:textId="77777777" w:rsidR="00D115B7" w:rsidRPr="00D115B7" w:rsidRDefault="00D115B7" w:rsidP="00D115B7">
      <w:pPr>
        <w:pStyle w:val="References"/>
        <w:rPr>
          <w:lang w:val="en-GB"/>
        </w:rPr>
      </w:pPr>
      <w:r w:rsidRPr="00D115B7">
        <w:rPr>
          <w:lang w:val="en-GB"/>
        </w:rPr>
        <w:t xml:space="preserve">Hariri, K. Al. (2015). Using L1 in Teaching English to Advanced Students. </w:t>
      </w:r>
      <w:r w:rsidRPr="00D115B7">
        <w:rPr>
          <w:i/>
          <w:iCs/>
          <w:lang w:val="en-GB"/>
        </w:rPr>
        <w:t>International Journal of Applied Linguistics and English Literature</w:t>
      </w:r>
      <w:r w:rsidRPr="00D115B7">
        <w:rPr>
          <w:lang w:val="en-GB"/>
        </w:rPr>
        <w:t xml:space="preserve">, </w:t>
      </w:r>
      <w:r w:rsidRPr="00D115B7">
        <w:rPr>
          <w:i/>
          <w:iCs/>
          <w:lang w:val="en-GB"/>
        </w:rPr>
        <w:t>4</w:t>
      </w:r>
      <w:r w:rsidRPr="00D115B7">
        <w:rPr>
          <w:lang w:val="en-GB"/>
        </w:rPr>
        <w:t>(6), 4–7. https://doi.org/10.7575/aiac.ijalel.v.4n.6p.220</w:t>
      </w:r>
    </w:p>
    <w:p w14:paraId="0C2EBF93" w14:textId="77777777" w:rsidR="00D115B7" w:rsidRPr="00D115B7" w:rsidRDefault="00D115B7" w:rsidP="00D115B7">
      <w:pPr>
        <w:pStyle w:val="References"/>
        <w:rPr>
          <w:lang w:val="en-GB"/>
        </w:rPr>
      </w:pPr>
      <w:r w:rsidRPr="00D115B7">
        <w:rPr>
          <w:lang w:val="en-GB"/>
        </w:rPr>
        <w:t xml:space="preserve">Hutchinson, T., &amp; Waters, A. (1991). </w:t>
      </w:r>
      <w:r w:rsidRPr="00D115B7">
        <w:rPr>
          <w:i/>
          <w:iCs/>
          <w:lang w:val="en-GB"/>
        </w:rPr>
        <w:t>English for Specific Purposes: A Learning-centered approach</w:t>
      </w:r>
      <w:r w:rsidRPr="00D115B7">
        <w:rPr>
          <w:lang w:val="en-GB"/>
        </w:rPr>
        <w:t>. https://doi.org/10.1016/j.esp.2013.06.003</w:t>
      </w:r>
    </w:p>
    <w:p w14:paraId="78781F99" w14:textId="77777777" w:rsidR="00D115B7" w:rsidRPr="00D115B7" w:rsidRDefault="00D115B7" w:rsidP="00D115B7">
      <w:pPr>
        <w:pStyle w:val="References"/>
        <w:rPr>
          <w:lang w:val="en-GB"/>
        </w:rPr>
      </w:pPr>
      <w:r w:rsidRPr="00D115B7">
        <w:rPr>
          <w:lang w:val="en-GB"/>
        </w:rPr>
        <w:t xml:space="preserve">Kirkpatrick, A. (2012). English as an International Language in Asia: Implications for language education. In A. Kirkpatrick &amp; R. Sussex (Eds.), </w:t>
      </w:r>
      <w:r w:rsidRPr="00D115B7">
        <w:rPr>
          <w:i/>
          <w:iCs/>
          <w:lang w:val="en-GB"/>
        </w:rPr>
        <w:t>English as an International Language in Asia: Implications for Language Education</w:t>
      </w:r>
      <w:r w:rsidRPr="00D115B7">
        <w:rPr>
          <w:lang w:val="en-GB"/>
        </w:rPr>
        <w:t xml:space="preserve"> (pp. 29–44). https://doi.org/DOI 10.1007/978-94-007-4578-0</w:t>
      </w:r>
    </w:p>
    <w:p w14:paraId="33612F70" w14:textId="77777777" w:rsidR="00D115B7" w:rsidRPr="00D115B7" w:rsidRDefault="00D115B7" w:rsidP="00D115B7">
      <w:pPr>
        <w:pStyle w:val="References"/>
        <w:rPr>
          <w:lang w:val="en-GB"/>
        </w:rPr>
      </w:pPr>
      <w:r w:rsidRPr="00D115B7">
        <w:rPr>
          <w:lang w:val="en-GB"/>
        </w:rPr>
        <w:t xml:space="preserve">Kirkpatrick, A. (2014). Teaching English in Asia in Non-Anglo Cultural Contexts: Principles of the “Lingua Franca Approach.” In R. Marlina &amp; R. A. Giri (Eds.), </w:t>
      </w:r>
      <w:r w:rsidRPr="00D115B7">
        <w:rPr>
          <w:i/>
          <w:iCs/>
          <w:lang w:val="en-GB"/>
        </w:rPr>
        <w:t>The Pedagogy of English as an International Language: Perspectives from Scholars, Teachers, and Students</w:t>
      </w:r>
      <w:r w:rsidRPr="00D115B7">
        <w:rPr>
          <w:lang w:val="en-GB"/>
        </w:rPr>
        <w:t xml:space="preserve"> (p. 23). https://doi.org/10.18823/asiatefl.2018.15.4.23.1186</w:t>
      </w:r>
    </w:p>
    <w:p w14:paraId="3265A318" w14:textId="77777777" w:rsidR="00D115B7" w:rsidRPr="00D115B7" w:rsidRDefault="00D115B7" w:rsidP="00D115B7">
      <w:pPr>
        <w:pStyle w:val="References"/>
        <w:rPr>
          <w:lang w:val="en-GB"/>
        </w:rPr>
      </w:pPr>
      <w:r w:rsidRPr="00D115B7">
        <w:rPr>
          <w:lang w:val="en-GB"/>
        </w:rPr>
        <w:t xml:space="preserve">Kumaravadivelu, B. (2006). </w:t>
      </w:r>
      <w:r w:rsidRPr="00D115B7">
        <w:rPr>
          <w:i/>
          <w:iCs/>
          <w:lang w:val="en-GB"/>
        </w:rPr>
        <w:t>Understanding Language Teaching: From Method to Postmetod</w:t>
      </w:r>
      <w:r w:rsidRPr="00D115B7">
        <w:rPr>
          <w:lang w:val="en-GB"/>
        </w:rPr>
        <w:t>. https://doi.org/10.1016/S0093-934X(02)00591-6</w:t>
      </w:r>
    </w:p>
    <w:p w14:paraId="002EAD88" w14:textId="77777777" w:rsidR="00D115B7" w:rsidRPr="00D115B7" w:rsidRDefault="00D115B7" w:rsidP="00D115B7">
      <w:pPr>
        <w:pStyle w:val="References"/>
        <w:rPr>
          <w:lang w:val="en-GB"/>
        </w:rPr>
      </w:pPr>
      <w:r w:rsidRPr="00D115B7">
        <w:rPr>
          <w:lang w:val="en-GB"/>
        </w:rPr>
        <w:t xml:space="preserve">Lamb, M. (2002). Explaining successful language learning in difficult circumstances. </w:t>
      </w:r>
      <w:r w:rsidRPr="00D115B7">
        <w:rPr>
          <w:i/>
          <w:iCs/>
          <w:lang w:val="en-GB"/>
        </w:rPr>
        <w:t>Prospect</w:t>
      </w:r>
      <w:r w:rsidRPr="00D115B7">
        <w:rPr>
          <w:lang w:val="en-GB"/>
        </w:rPr>
        <w:t xml:space="preserve">, </w:t>
      </w:r>
      <w:r w:rsidRPr="00D115B7">
        <w:rPr>
          <w:i/>
          <w:iCs/>
          <w:lang w:val="en-GB"/>
        </w:rPr>
        <w:t>17</w:t>
      </w:r>
      <w:r w:rsidRPr="00D115B7">
        <w:rPr>
          <w:lang w:val="en-GB"/>
        </w:rPr>
        <w:t>(2), 35–52. Retrieved from http://scholar.google.com/scholar?hl=en&amp;btnG=Search&amp;q=intitle:Explaining+successful+language+learning+in+difficult+circumstances#0</w:t>
      </w:r>
    </w:p>
    <w:p w14:paraId="19C3FDC5" w14:textId="77777777" w:rsidR="00D115B7" w:rsidRPr="00D115B7" w:rsidRDefault="00D115B7" w:rsidP="00D115B7">
      <w:pPr>
        <w:pStyle w:val="References"/>
        <w:rPr>
          <w:lang w:val="en-GB"/>
        </w:rPr>
      </w:pPr>
      <w:r w:rsidRPr="00D115B7">
        <w:rPr>
          <w:lang w:val="en-GB"/>
        </w:rPr>
        <w:t xml:space="preserve">Lie, A. (2007). Education Policy and EFL Curriculum in Indonesia: Between the Commitment to Competence and the Quest for Higher Test Scores. </w:t>
      </w:r>
      <w:r w:rsidRPr="00D115B7">
        <w:rPr>
          <w:i/>
          <w:iCs/>
          <w:lang w:val="en-GB"/>
        </w:rPr>
        <w:t>TEFLIN Journal</w:t>
      </w:r>
      <w:r w:rsidRPr="00D115B7">
        <w:rPr>
          <w:lang w:val="en-GB"/>
        </w:rPr>
        <w:t xml:space="preserve">, </w:t>
      </w:r>
      <w:r w:rsidRPr="00D115B7">
        <w:rPr>
          <w:i/>
          <w:iCs/>
          <w:lang w:val="en-GB"/>
        </w:rPr>
        <w:t>18</w:t>
      </w:r>
      <w:r w:rsidRPr="00D115B7">
        <w:rPr>
          <w:lang w:val="en-GB"/>
        </w:rPr>
        <w:t>(1), 1–14. https://doi.org/10.15639/TEFLINJOURNAL.V18I1/1-15</w:t>
      </w:r>
    </w:p>
    <w:p w14:paraId="0EEB2D5C" w14:textId="77777777" w:rsidR="00D115B7" w:rsidRPr="00D115B7" w:rsidRDefault="00D115B7" w:rsidP="00D115B7">
      <w:pPr>
        <w:pStyle w:val="References"/>
        <w:rPr>
          <w:lang w:val="en-GB"/>
        </w:rPr>
      </w:pPr>
      <w:r w:rsidRPr="00D115B7">
        <w:rPr>
          <w:lang w:val="en-GB"/>
        </w:rPr>
        <w:t xml:space="preserve">Liu, J. Y., Chang, Y. J., Yang, F. Y., &amp; Sun, Y. C. (2011). Is what I need what I want? Reconceptualising college students’ needs in English courses for general and specific/academic purposes. </w:t>
      </w:r>
      <w:r w:rsidRPr="00D115B7">
        <w:rPr>
          <w:i/>
          <w:iCs/>
          <w:lang w:val="en-GB"/>
        </w:rPr>
        <w:t>Journal of English for Academic Purposes</w:t>
      </w:r>
      <w:r w:rsidRPr="00D115B7">
        <w:rPr>
          <w:lang w:val="en-GB"/>
        </w:rPr>
        <w:t xml:space="preserve">, </w:t>
      </w:r>
      <w:r w:rsidRPr="00D115B7">
        <w:rPr>
          <w:i/>
          <w:iCs/>
          <w:lang w:val="en-GB"/>
        </w:rPr>
        <w:t>10</w:t>
      </w:r>
      <w:r w:rsidRPr="00D115B7">
        <w:rPr>
          <w:lang w:val="en-GB"/>
        </w:rPr>
        <w:t>(4), 271–280. https://doi.org/10.1016/j.jeap.2011.09.002</w:t>
      </w:r>
    </w:p>
    <w:p w14:paraId="6F37EC81" w14:textId="77777777" w:rsidR="00D115B7" w:rsidRPr="00D115B7" w:rsidRDefault="00D115B7" w:rsidP="00D115B7">
      <w:pPr>
        <w:pStyle w:val="References"/>
        <w:rPr>
          <w:lang w:val="en-GB"/>
        </w:rPr>
      </w:pPr>
      <w:r w:rsidRPr="00D115B7">
        <w:rPr>
          <w:lang w:val="en-GB"/>
        </w:rPr>
        <w:t xml:space="preserve">Mujab, S., &amp; Yulia, Y. (2018). An Evaluation of English Program at Pesantren Ali Maksum. </w:t>
      </w:r>
      <w:r w:rsidRPr="00D115B7">
        <w:rPr>
          <w:i/>
          <w:iCs/>
          <w:lang w:val="en-GB"/>
        </w:rPr>
        <w:t>Journal of English Language and Pedagogy</w:t>
      </w:r>
      <w:r w:rsidRPr="00D115B7">
        <w:rPr>
          <w:lang w:val="en-GB"/>
        </w:rPr>
        <w:t xml:space="preserve">, </w:t>
      </w:r>
      <w:r w:rsidRPr="00D115B7">
        <w:rPr>
          <w:i/>
          <w:iCs/>
          <w:lang w:val="en-GB"/>
        </w:rPr>
        <w:t>1</w:t>
      </w:r>
      <w:r w:rsidRPr="00D115B7">
        <w:rPr>
          <w:lang w:val="en-GB"/>
        </w:rPr>
        <w:t>(1), 1–11. https://doi.org/10.36597/jelp.v1i1.2798</w:t>
      </w:r>
    </w:p>
    <w:p w14:paraId="4F790B34" w14:textId="77777777" w:rsidR="00D115B7" w:rsidRPr="00D115B7" w:rsidRDefault="00D115B7" w:rsidP="00D115B7">
      <w:pPr>
        <w:pStyle w:val="References"/>
        <w:rPr>
          <w:lang w:val="en-GB"/>
        </w:rPr>
      </w:pPr>
      <w:r w:rsidRPr="00D115B7">
        <w:rPr>
          <w:lang w:val="en-GB"/>
        </w:rPr>
        <w:t xml:space="preserve">Nation, P., &amp; Macalister, J. (2010). </w:t>
      </w:r>
      <w:r w:rsidRPr="00D115B7">
        <w:rPr>
          <w:i/>
          <w:iCs/>
          <w:lang w:val="en-GB"/>
        </w:rPr>
        <w:t>Language Curriculum Design</w:t>
      </w:r>
      <w:r w:rsidRPr="00D115B7">
        <w:rPr>
          <w:lang w:val="en-GB"/>
        </w:rPr>
        <w:t>. New York: Taylor &amp; Francis e-Library.</w:t>
      </w:r>
    </w:p>
    <w:p w14:paraId="71AF9CFC" w14:textId="77777777" w:rsidR="00D115B7" w:rsidRPr="00D115B7" w:rsidRDefault="00D115B7" w:rsidP="00D115B7">
      <w:pPr>
        <w:pStyle w:val="References"/>
        <w:rPr>
          <w:lang w:val="en-GB"/>
        </w:rPr>
      </w:pPr>
      <w:r w:rsidRPr="00D115B7">
        <w:rPr>
          <w:lang w:val="en-GB"/>
        </w:rPr>
        <w:t xml:space="preserve">Nilan, P. (2009). The “spirit of education” in Indonesian Pesantren. </w:t>
      </w:r>
      <w:r w:rsidRPr="00D115B7">
        <w:rPr>
          <w:i/>
          <w:iCs/>
          <w:lang w:val="en-GB"/>
        </w:rPr>
        <w:t>British Journal of Sociology of Education</w:t>
      </w:r>
      <w:r w:rsidRPr="00D115B7">
        <w:rPr>
          <w:lang w:val="en-GB"/>
        </w:rPr>
        <w:t xml:space="preserve">, </w:t>
      </w:r>
      <w:r w:rsidRPr="00D115B7">
        <w:rPr>
          <w:i/>
          <w:iCs/>
          <w:lang w:val="en-GB"/>
        </w:rPr>
        <w:t>30</w:t>
      </w:r>
      <w:r w:rsidRPr="00D115B7">
        <w:rPr>
          <w:lang w:val="en-GB"/>
        </w:rPr>
        <w:t>(2), 219–232. https://doi.org/10.1080/01425690802700321</w:t>
      </w:r>
    </w:p>
    <w:p w14:paraId="79265A3E" w14:textId="77777777" w:rsidR="00D115B7" w:rsidRPr="00D115B7" w:rsidRDefault="00D115B7" w:rsidP="00D115B7">
      <w:pPr>
        <w:pStyle w:val="References"/>
        <w:rPr>
          <w:lang w:val="en-GB"/>
        </w:rPr>
      </w:pPr>
      <w:r w:rsidRPr="00D115B7">
        <w:rPr>
          <w:lang w:val="en-GB"/>
        </w:rPr>
        <w:t xml:space="preserve">Pohl, F. (2006). Islamic education and civil society: Reflections on the pesantren tradition in contemporary Indonesia. </w:t>
      </w:r>
      <w:r w:rsidRPr="00D115B7">
        <w:rPr>
          <w:i/>
          <w:iCs/>
          <w:lang w:val="en-GB"/>
        </w:rPr>
        <w:t>Comparative Education Review</w:t>
      </w:r>
      <w:r w:rsidRPr="00D115B7">
        <w:rPr>
          <w:lang w:val="en-GB"/>
        </w:rPr>
        <w:t xml:space="preserve">, </w:t>
      </w:r>
      <w:r w:rsidRPr="00D115B7">
        <w:rPr>
          <w:i/>
          <w:iCs/>
          <w:lang w:val="en-GB"/>
        </w:rPr>
        <w:t>50</w:t>
      </w:r>
      <w:r w:rsidRPr="00D115B7">
        <w:rPr>
          <w:lang w:val="en-GB"/>
        </w:rPr>
        <w:t>(3), 389–409. https://doi.org/10.1086/503882</w:t>
      </w:r>
    </w:p>
    <w:p w14:paraId="4F60EF8A" w14:textId="77777777" w:rsidR="00D115B7" w:rsidRPr="00D115B7" w:rsidRDefault="00D115B7" w:rsidP="00D115B7">
      <w:pPr>
        <w:pStyle w:val="References"/>
        <w:rPr>
          <w:lang w:val="en-GB"/>
        </w:rPr>
      </w:pPr>
      <w:r w:rsidRPr="00D115B7">
        <w:rPr>
          <w:lang w:val="en-GB"/>
        </w:rPr>
        <w:lastRenderedPageBreak/>
        <w:t xml:space="preserve">Rahmatunisa, W. (2014). Problems faced by Indonesian EFL learners in writing argumentative essay. </w:t>
      </w:r>
      <w:r w:rsidRPr="00D115B7">
        <w:rPr>
          <w:i/>
          <w:iCs/>
          <w:lang w:val="en-GB"/>
        </w:rPr>
        <w:t>English Review: Journal of English Education</w:t>
      </w:r>
      <w:r w:rsidRPr="00D115B7">
        <w:rPr>
          <w:lang w:val="en-GB"/>
        </w:rPr>
        <w:t xml:space="preserve">, </w:t>
      </w:r>
      <w:r w:rsidRPr="00D115B7">
        <w:rPr>
          <w:i/>
          <w:iCs/>
          <w:lang w:val="en-GB"/>
        </w:rPr>
        <w:t>3</w:t>
      </w:r>
      <w:r w:rsidRPr="00D115B7">
        <w:rPr>
          <w:lang w:val="en-GB"/>
        </w:rPr>
        <w:t>(1), 1–9. Retrieved from http://journal.uniku.ac.id/index.php/ERJEE</w:t>
      </w:r>
    </w:p>
    <w:p w14:paraId="54D25414" w14:textId="77777777" w:rsidR="00D115B7" w:rsidRPr="00D115B7" w:rsidRDefault="00D115B7" w:rsidP="00D115B7">
      <w:pPr>
        <w:pStyle w:val="References"/>
        <w:rPr>
          <w:lang w:val="en-GB"/>
        </w:rPr>
      </w:pPr>
      <w:r w:rsidRPr="00D115B7">
        <w:rPr>
          <w:lang w:val="en-GB"/>
        </w:rPr>
        <w:t xml:space="preserve">Richards, J. C. (2001). </w:t>
      </w:r>
      <w:r w:rsidRPr="00D115B7">
        <w:rPr>
          <w:i/>
          <w:iCs/>
          <w:lang w:val="en-GB"/>
        </w:rPr>
        <w:t>Curriculum Development in Language Teaching</w:t>
      </w:r>
      <w:r w:rsidRPr="00D115B7">
        <w:rPr>
          <w:lang w:val="en-GB"/>
        </w:rPr>
        <w:t>. https://doi.org/10.1111/j.1540-4781.2007.00543_2.x</w:t>
      </w:r>
    </w:p>
    <w:p w14:paraId="23F06007" w14:textId="77777777" w:rsidR="00D115B7" w:rsidRPr="00D115B7" w:rsidRDefault="00D115B7" w:rsidP="00D115B7">
      <w:pPr>
        <w:pStyle w:val="References"/>
        <w:rPr>
          <w:lang w:val="en-GB"/>
        </w:rPr>
      </w:pPr>
      <w:r w:rsidRPr="00D115B7">
        <w:rPr>
          <w:lang w:val="en-GB"/>
        </w:rPr>
        <w:t xml:space="preserve">Solichin, M. M. (2018). Intensive English Instruction in Pesantren (Study on Pondok Pesantren Puncak Darus Salam, Potoan Daja Palengaan Pamekasan). </w:t>
      </w:r>
      <w:r w:rsidRPr="00D115B7">
        <w:rPr>
          <w:i/>
          <w:iCs/>
          <w:lang w:val="en-GB"/>
        </w:rPr>
        <w:t>OKARA: Jurnal Bahasa Dan Sastra</w:t>
      </w:r>
      <w:r w:rsidRPr="00D115B7">
        <w:rPr>
          <w:lang w:val="en-GB"/>
        </w:rPr>
        <w:t xml:space="preserve">, </w:t>
      </w:r>
      <w:r w:rsidRPr="00D115B7">
        <w:rPr>
          <w:i/>
          <w:iCs/>
          <w:lang w:val="en-GB"/>
        </w:rPr>
        <w:t>12</w:t>
      </w:r>
      <w:r w:rsidRPr="00D115B7">
        <w:rPr>
          <w:lang w:val="en-GB"/>
        </w:rPr>
        <w:t>(2), 259. https://doi.org/10.19105/ojbs.v12i2.1991</w:t>
      </w:r>
    </w:p>
    <w:p w14:paraId="57A0C170" w14:textId="77777777" w:rsidR="00D115B7" w:rsidRPr="00D115B7" w:rsidRDefault="00D115B7" w:rsidP="00D115B7">
      <w:pPr>
        <w:pStyle w:val="References"/>
        <w:rPr>
          <w:lang w:val="en-GB"/>
        </w:rPr>
      </w:pPr>
      <w:r w:rsidRPr="00D115B7">
        <w:rPr>
          <w:lang w:val="en-GB"/>
        </w:rPr>
        <w:t xml:space="preserve">Srimulyani, E. (2007).  Muslim Women and Education in Indonesia: The pondok pesantren experience . </w:t>
      </w:r>
      <w:r w:rsidRPr="00D115B7">
        <w:rPr>
          <w:i/>
          <w:iCs/>
          <w:lang w:val="en-GB"/>
        </w:rPr>
        <w:t>Asia Pacific Journal of Education</w:t>
      </w:r>
      <w:r w:rsidRPr="00D115B7">
        <w:rPr>
          <w:lang w:val="en-GB"/>
        </w:rPr>
        <w:t xml:space="preserve">, </w:t>
      </w:r>
      <w:r w:rsidRPr="00D115B7">
        <w:rPr>
          <w:i/>
          <w:iCs/>
          <w:lang w:val="en-GB"/>
        </w:rPr>
        <w:t>27</w:t>
      </w:r>
      <w:r w:rsidRPr="00D115B7">
        <w:rPr>
          <w:lang w:val="en-GB"/>
        </w:rPr>
        <w:t>(1), 85–99. https://doi.org/10.1080/02188790601145564</w:t>
      </w:r>
    </w:p>
    <w:p w14:paraId="4D29B7CF" w14:textId="77777777" w:rsidR="00D115B7" w:rsidRPr="00D115B7" w:rsidRDefault="00D115B7" w:rsidP="00D115B7">
      <w:pPr>
        <w:pStyle w:val="References"/>
        <w:rPr>
          <w:lang w:val="en-GB"/>
        </w:rPr>
      </w:pPr>
      <w:r w:rsidRPr="00D115B7">
        <w:rPr>
          <w:lang w:val="en-GB"/>
        </w:rPr>
        <w:t xml:space="preserve">Sundari, H., Febriyanti, R. H., &amp; Saragih, G. (2016). Analyzing needs on EFL writing class in higher education (A Case Study at Indraprasta PGRI University Jakarta). </w:t>
      </w:r>
      <w:r w:rsidRPr="00D115B7">
        <w:rPr>
          <w:i/>
          <w:iCs/>
          <w:lang w:val="en-GB"/>
        </w:rPr>
        <w:t>Seminar Tahunan Linguistik</w:t>
      </w:r>
      <w:r w:rsidRPr="00D115B7">
        <w:rPr>
          <w:lang w:val="en-GB"/>
        </w:rPr>
        <w:t>, 1–8. Bandung.</w:t>
      </w:r>
    </w:p>
    <w:p w14:paraId="547D5D09" w14:textId="77777777" w:rsidR="00D115B7" w:rsidRPr="00D115B7" w:rsidRDefault="00D115B7" w:rsidP="00D115B7">
      <w:pPr>
        <w:pStyle w:val="References"/>
        <w:rPr>
          <w:lang w:val="en-GB"/>
        </w:rPr>
      </w:pPr>
      <w:r w:rsidRPr="00D115B7">
        <w:rPr>
          <w:lang w:val="en-GB"/>
        </w:rPr>
        <w:t xml:space="preserve">Syafe’i, I. (2017). PONDOK PESANTREN: Lembaga Pendidikan Pembentukan Karakter. </w:t>
      </w:r>
      <w:r w:rsidRPr="00D115B7">
        <w:rPr>
          <w:i/>
          <w:iCs/>
          <w:lang w:val="en-GB"/>
        </w:rPr>
        <w:t>Al-Tadzkiyyah: Jurnal Pendidikan Islam</w:t>
      </w:r>
      <w:r w:rsidRPr="00D115B7">
        <w:rPr>
          <w:lang w:val="en-GB"/>
        </w:rPr>
        <w:t xml:space="preserve">, </w:t>
      </w:r>
      <w:r w:rsidRPr="00D115B7">
        <w:rPr>
          <w:i/>
          <w:iCs/>
          <w:lang w:val="en-GB"/>
        </w:rPr>
        <w:t>8</w:t>
      </w:r>
      <w:r w:rsidRPr="00D115B7">
        <w:rPr>
          <w:lang w:val="en-GB"/>
        </w:rPr>
        <w:t>(1), 61. https://doi.org/10.24042/atjpi.v8i1.2097</w:t>
      </w:r>
    </w:p>
    <w:p w14:paraId="6866FE21" w14:textId="77777777" w:rsidR="00D115B7" w:rsidRPr="00D115B7" w:rsidRDefault="00D115B7" w:rsidP="00D115B7">
      <w:pPr>
        <w:pStyle w:val="References"/>
        <w:rPr>
          <w:lang w:val="en-GB"/>
        </w:rPr>
      </w:pPr>
      <w:r w:rsidRPr="00D115B7">
        <w:rPr>
          <w:lang w:val="en-GB"/>
        </w:rPr>
        <w:t xml:space="preserve">Tahir, S. Z. Bin. (2014). Multilingual Teaching and Learning at Pesantren Schools in Indonesia. </w:t>
      </w:r>
      <w:r w:rsidRPr="00D115B7">
        <w:rPr>
          <w:i/>
          <w:iCs/>
          <w:lang w:val="en-GB"/>
        </w:rPr>
        <w:t>The Asian EFL Journal Professional</w:t>
      </w:r>
      <w:r w:rsidRPr="00D115B7">
        <w:rPr>
          <w:lang w:val="en-GB"/>
        </w:rPr>
        <w:t xml:space="preserve">, </w:t>
      </w:r>
      <w:r w:rsidRPr="00D115B7">
        <w:rPr>
          <w:i/>
          <w:iCs/>
          <w:lang w:val="en-GB"/>
        </w:rPr>
        <w:t>74</w:t>
      </w:r>
      <w:r w:rsidRPr="00D115B7">
        <w:rPr>
          <w:lang w:val="en-GB"/>
        </w:rPr>
        <w:t>(February), 1–46.</w:t>
      </w:r>
    </w:p>
    <w:p w14:paraId="52302C5A" w14:textId="77777777" w:rsidR="00D115B7" w:rsidRPr="00D115B7" w:rsidRDefault="00D115B7" w:rsidP="00D115B7">
      <w:pPr>
        <w:pStyle w:val="References"/>
        <w:rPr>
          <w:lang w:val="en-GB"/>
        </w:rPr>
      </w:pPr>
      <w:r w:rsidRPr="00D115B7">
        <w:rPr>
          <w:lang w:val="en-GB"/>
        </w:rPr>
        <w:t xml:space="preserve">Wardani, S., Zein, A., &amp; Saputra, E. (2019). The Use of Arabic and English Language in Taernid Modern Pesantren Al-Syakirin Titi Kuning Medan Johor. </w:t>
      </w:r>
      <w:r w:rsidRPr="00D115B7">
        <w:rPr>
          <w:i/>
          <w:iCs/>
          <w:lang w:val="en-GB"/>
        </w:rPr>
        <w:t>EDU RILIGIA</w:t>
      </w:r>
      <w:r w:rsidRPr="00D115B7">
        <w:rPr>
          <w:lang w:val="en-GB"/>
        </w:rPr>
        <w:t xml:space="preserve">, </w:t>
      </w:r>
      <w:r w:rsidRPr="00D115B7">
        <w:rPr>
          <w:i/>
          <w:iCs/>
          <w:lang w:val="en-GB"/>
        </w:rPr>
        <w:t>3</w:t>
      </w:r>
      <w:r w:rsidRPr="00D115B7">
        <w:rPr>
          <w:lang w:val="en-GB"/>
        </w:rPr>
        <w:t>(2 April-Juni), 314–324.</w:t>
      </w:r>
    </w:p>
    <w:p w14:paraId="1D2255E9" w14:textId="77777777" w:rsidR="00D115B7" w:rsidRPr="00D115B7" w:rsidRDefault="00D115B7" w:rsidP="00D115B7">
      <w:pPr>
        <w:pStyle w:val="References"/>
        <w:rPr>
          <w:lang w:val="en-GB"/>
        </w:rPr>
      </w:pPr>
      <w:r w:rsidRPr="00D115B7">
        <w:rPr>
          <w:lang w:val="en-GB"/>
        </w:rPr>
        <w:t xml:space="preserve">Wekke, I. S., &amp; Hamid, S. (2013). Technology on Language Teaching and Learning: A Research on Indonesian Pesantren. </w:t>
      </w:r>
      <w:r w:rsidRPr="00D115B7">
        <w:rPr>
          <w:i/>
          <w:iCs/>
          <w:lang w:val="en-GB"/>
        </w:rPr>
        <w:t>Procedia - Social and Behavioral Sciences</w:t>
      </w:r>
      <w:r w:rsidRPr="00D115B7">
        <w:rPr>
          <w:lang w:val="en-GB"/>
        </w:rPr>
        <w:t xml:space="preserve">, </w:t>
      </w:r>
      <w:r w:rsidRPr="00D115B7">
        <w:rPr>
          <w:i/>
          <w:iCs/>
          <w:lang w:val="en-GB"/>
        </w:rPr>
        <w:t>83</w:t>
      </w:r>
      <w:r w:rsidRPr="00D115B7">
        <w:rPr>
          <w:lang w:val="en-GB"/>
        </w:rPr>
        <w:t>, 585–589. https://doi.org/10.1016/j.sbspro.2013.06.111</w:t>
      </w:r>
    </w:p>
    <w:p w14:paraId="49467D9F" w14:textId="77777777" w:rsidR="00D115B7" w:rsidRPr="00D115B7" w:rsidRDefault="00D115B7" w:rsidP="00D115B7">
      <w:pPr>
        <w:pStyle w:val="References"/>
        <w:rPr>
          <w:lang w:val="en-GB"/>
        </w:rPr>
      </w:pPr>
      <w:r w:rsidRPr="00D115B7">
        <w:rPr>
          <w:lang w:val="en-GB"/>
        </w:rPr>
        <w:t xml:space="preserve">Yulia, Y. (2013). Teaching Challenges in Indonesia : Motivating Students and Teachers ’ Classroom Language. </w:t>
      </w:r>
      <w:r w:rsidRPr="00D115B7">
        <w:rPr>
          <w:i/>
          <w:iCs/>
          <w:lang w:val="en-GB"/>
        </w:rPr>
        <w:t>Indonesian Journal of Applied Linguistics</w:t>
      </w:r>
      <w:r w:rsidRPr="00D115B7">
        <w:rPr>
          <w:lang w:val="en-GB"/>
        </w:rPr>
        <w:t xml:space="preserve">, </w:t>
      </w:r>
      <w:r w:rsidRPr="00D115B7">
        <w:rPr>
          <w:i/>
          <w:iCs/>
          <w:lang w:val="en-GB"/>
        </w:rPr>
        <w:t>3</w:t>
      </w:r>
      <w:r w:rsidRPr="00D115B7">
        <w:rPr>
          <w:lang w:val="en-GB"/>
        </w:rPr>
        <w:t>(1), 1–16.</w:t>
      </w:r>
    </w:p>
    <w:p w14:paraId="304E1C85" w14:textId="77777777" w:rsidR="00D115B7" w:rsidRPr="00D115B7" w:rsidRDefault="00D115B7" w:rsidP="00D115B7">
      <w:pPr>
        <w:pStyle w:val="References"/>
        <w:rPr>
          <w:lang w:val="en-US"/>
        </w:rPr>
      </w:pPr>
      <w:r w:rsidRPr="00D115B7">
        <w:rPr>
          <w:lang w:val="en-GB"/>
        </w:rPr>
        <w:t xml:space="preserve">Zakaria, G. A. N. (2010). Pondok Pesantren : Changes and Its Future. </w:t>
      </w:r>
      <w:r w:rsidRPr="00D115B7">
        <w:rPr>
          <w:i/>
          <w:iCs/>
          <w:lang w:val="en-GB"/>
        </w:rPr>
        <w:t>Journal of Islamic and Arabic Education</w:t>
      </w:r>
      <w:r w:rsidRPr="00D115B7">
        <w:rPr>
          <w:lang w:val="en-GB"/>
        </w:rPr>
        <w:t xml:space="preserve">, </w:t>
      </w:r>
      <w:r w:rsidRPr="00D115B7">
        <w:rPr>
          <w:i/>
          <w:iCs/>
          <w:lang w:val="en-GB"/>
        </w:rPr>
        <w:t>2</w:t>
      </w:r>
      <w:r w:rsidRPr="00D115B7">
        <w:rPr>
          <w:lang w:val="en-GB"/>
        </w:rPr>
        <w:t>(2), 45–52.</w:t>
      </w:r>
    </w:p>
    <w:p w14:paraId="26D6BCA1" w14:textId="61C147B3" w:rsidR="00D115B7" w:rsidRPr="00D115B7" w:rsidRDefault="00D115B7" w:rsidP="006D754A">
      <w:pPr>
        <w:pStyle w:val="References"/>
        <w:rPr>
          <w:lang w:val="en-US"/>
        </w:rPr>
        <w:sectPr w:rsidR="00D115B7" w:rsidRPr="00D115B7" w:rsidSect="00132CA1">
          <w:headerReference w:type="even" r:id="rId16"/>
          <w:headerReference w:type="default" r:id="rId17"/>
          <w:footerReference w:type="even" r:id="rId18"/>
          <w:footerReference w:type="default" r:id="rId19"/>
          <w:headerReference w:type="first" r:id="rId20"/>
          <w:footerReference w:type="first" r:id="rId21"/>
          <w:pgSz w:w="11907" w:h="16840" w:code="9"/>
          <w:pgMar w:top="1933" w:right="1701" w:bottom="1560" w:left="1701" w:header="720" w:footer="720" w:gutter="0"/>
          <w:pgNumType w:start="305"/>
          <w:cols w:space="490"/>
          <w:titlePg/>
          <w:docGrid w:linePitch="272"/>
        </w:sectPr>
      </w:pPr>
      <w:r w:rsidRPr="00D115B7">
        <w:fldChar w:fldCharType="end"/>
      </w:r>
    </w:p>
    <w:p w14:paraId="2FF9EE52" w14:textId="507630BD" w:rsidR="004103F9" w:rsidRPr="00AD6719" w:rsidRDefault="004103F9" w:rsidP="006D754A">
      <w:pPr>
        <w:pStyle w:val="References"/>
        <w:ind w:left="0" w:firstLine="0"/>
      </w:pPr>
    </w:p>
    <w:sectPr w:rsidR="004103F9" w:rsidRPr="00AD6719" w:rsidSect="00B47734">
      <w:headerReference w:type="even" r:id="rId22"/>
      <w:headerReference w:type="default" r:id="rId23"/>
      <w:footerReference w:type="even" r:id="rId24"/>
      <w:footerReference w:type="default" r:id="rId25"/>
      <w:headerReference w:type="first" r:id="rId26"/>
      <w:footerReference w:type="first" r:id="rId27"/>
      <w:pgSz w:w="11907" w:h="16840" w:code="9"/>
      <w:pgMar w:top="2269" w:right="1701" w:bottom="2410" w:left="2155" w:header="993" w:footer="10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CE61" w14:textId="77777777" w:rsidR="00E12401" w:rsidRDefault="00E12401">
      <w:r>
        <w:separator/>
      </w:r>
    </w:p>
  </w:endnote>
  <w:endnote w:type="continuationSeparator" w:id="0">
    <w:p w14:paraId="2B6AE76B" w14:textId="77777777" w:rsidR="00E12401" w:rsidRDefault="00E1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riam">
    <w:altName w:val="Miriam"/>
    <w:charset w:val="B1"/>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0B97" w14:textId="77777777" w:rsidR="004B4DB3" w:rsidRPr="002965C4" w:rsidRDefault="004B4DB3" w:rsidP="004B4DB3">
    <w:pPr>
      <w:pStyle w:val="Footer"/>
      <w:jc w:val="right"/>
      <w:rPr>
        <w:rFonts w:ascii="Arial" w:hAnsi="Arial" w:cs="Arial"/>
        <w:sz w:val="18"/>
        <w:szCs w:val="18"/>
      </w:rPr>
    </w:pPr>
    <w:r w:rsidRPr="002965C4">
      <w:rPr>
        <w:rFonts w:ascii="Arial" w:hAnsi="Arial" w:cs="Arial"/>
        <w:sz w:val="18"/>
        <w:szCs w:val="18"/>
      </w:rPr>
      <w:t>Universitas Indraprasta PGRI, Jakarta, Indonesia</w:t>
    </w:r>
  </w:p>
  <w:p w14:paraId="7499F07F" w14:textId="2B420D42" w:rsidR="004B4DB3" w:rsidRPr="004B4DB3" w:rsidRDefault="00E12401" w:rsidP="004B4DB3">
    <w:pPr>
      <w:pStyle w:val="Footer"/>
      <w:jc w:val="right"/>
      <w:rPr>
        <w:rFonts w:ascii="Arial" w:hAnsi="Arial" w:cs="Arial"/>
        <w:sz w:val="16"/>
        <w:szCs w:val="16"/>
      </w:rPr>
    </w:pPr>
    <w:hyperlink r:id="rId1" w:history="1">
      <w:r w:rsidR="004B4DB3" w:rsidRPr="002965C4">
        <w:rPr>
          <w:rStyle w:val="Hyperlink"/>
          <w:rFonts w:ascii="Arial" w:hAnsi="Arial" w:cs="Arial"/>
          <w:color w:val="0000FF"/>
          <w:sz w:val="18"/>
          <w:szCs w:val="18"/>
        </w:rPr>
        <w:t>https://doi.org/10.30998/xxxxx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1232" w14:textId="5C5F27BB" w:rsidR="00132CA1" w:rsidRPr="00A623D2" w:rsidRDefault="00132CA1" w:rsidP="00132CA1">
    <w:pPr>
      <w:pStyle w:val="Footer"/>
      <w:tabs>
        <w:tab w:val="clear" w:pos="4680"/>
      </w:tabs>
      <w:rPr>
        <w:rFonts w:ascii="Arial" w:hAnsi="Arial" w:cs="Arial"/>
        <w:sz w:val="18"/>
        <w:szCs w:val="18"/>
      </w:rPr>
    </w:pPr>
    <w:r w:rsidRPr="00A623D2">
      <w:rPr>
        <w:rFonts w:ascii="Arial" w:hAnsi="Arial" w:cs="Arial"/>
        <w:sz w:val="18"/>
        <w:szCs w:val="18"/>
      </w:rPr>
      <w:t xml:space="preserve">Faktor : Jurnal Ilmiah Kependidikan (2021), 8(3), </w:t>
    </w:r>
    <w:r w:rsidR="00A623D2" w:rsidRPr="00A623D2">
      <w:rPr>
        <w:rFonts w:ascii="Arial" w:hAnsi="Arial" w:cs="Arial"/>
        <w:sz w:val="18"/>
        <w:szCs w:val="18"/>
      </w:rPr>
      <w:t>305</w:t>
    </w:r>
    <w:r w:rsidRPr="00A623D2">
      <w:rPr>
        <w:rFonts w:ascii="Arial" w:hAnsi="Arial" w:cs="Arial"/>
        <w:sz w:val="18"/>
        <w:szCs w:val="18"/>
      </w:rPr>
      <w:t>-3</w:t>
    </w:r>
    <w:r w:rsidR="00A623D2" w:rsidRPr="00A623D2">
      <w:rPr>
        <w:rFonts w:ascii="Arial" w:hAnsi="Arial" w:cs="Arial"/>
        <w:sz w:val="18"/>
        <w:szCs w:val="18"/>
      </w:rPr>
      <w:t>17</w:t>
    </w:r>
    <w:r w:rsidRPr="00A623D2">
      <w:rPr>
        <w:rFonts w:ascii="Arial" w:hAnsi="Arial" w:cs="Arial"/>
        <w:sz w:val="18"/>
        <w:szCs w:val="18"/>
      </w:rPr>
      <w:tab/>
    </w:r>
  </w:p>
  <w:p w14:paraId="386DD54E" w14:textId="27B6E315" w:rsidR="00D115B7" w:rsidRPr="00A623D2" w:rsidRDefault="00E12401" w:rsidP="00132CA1">
    <w:pPr>
      <w:pStyle w:val="Footer"/>
      <w:rPr>
        <w:rFonts w:ascii="Cambria" w:hAnsi="Cambria"/>
        <w:sz w:val="18"/>
        <w:szCs w:val="18"/>
      </w:rPr>
    </w:pPr>
    <w:hyperlink r:id="rId1" w:history="1">
      <w:r w:rsidR="00132CA1" w:rsidRPr="00A623D2">
        <w:rPr>
          <w:rStyle w:val="Hyperlink"/>
          <w:rFonts w:ascii="Arial" w:hAnsi="Arial" w:cs="Arial"/>
          <w:color w:val="0000FF"/>
          <w:sz w:val="18"/>
          <w:szCs w:val="18"/>
        </w:rPr>
        <w:t>https://doi.org/10.30998/xxxxx</w:t>
      </w:r>
    </w:hyperlink>
  </w:p>
  <w:p w14:paraId="689CE76D" w14:textId="77777777" w:rsidR="00D115B7" w:rsidRDefault="00D11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BDAD" w14:textId="77777777" w:rsidR="00D115B7" w:rsidRDefault="00D115B7">
    <w:pPr>
      <w:pStyle w:val="Footer"/>
      <w:jc w:val="center"/>
    </w:pPr>
    <w:r>
      <w:fldChar w:fldCharType="begin"/>
    </w:r>
    <w:r>
      <w:instrText xml:space="preserve"> PAGE   \* MERGEFORMAT </w:instrText>
    </w:r>
    <w:r>
      <w:fldChar w:fldCharType="separate"/>
    </w:r>
    <w:r>
      <w:rPr>
        <w:noProof/>
      </w:rPr>
      <w:t>2</w:t>
    </w:r>
    <w:r>
      <w:rPr>
        <w:noProof/>
      </w:rPr>
      <w:fldChar w:fldCharType="end"/>
    </w:r>
  </w:p>
  <w:p w14:paraId="46285157" w14:textId="77777777" w:rsidR="00D115B7" w:rsidRDefault="00D115B7" w:rsidP="00106F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2BCC" w14:textId="77777777" w:rsidR="00DF530E" w:rsidRPr="002965C4" w:rsidRDefault="00962A37" w:rsidP="001227CD">
    <w:pPr>
      <w:pStyle w:val="Footer"/>
      <w:rPr>
        <w:rFonts w:ascii="Arial" w:hAnsi="Arial" w:cs="Arial"/>
        <w:sz w:val="18"/>
        <w:szCs w:val="18"/>
      </w:rPr>
    </w:pPr>
    <w:r w:rsidRPr="002965C4">
      <w:rPr>
        <w:rFonts w:ascii="Arial" w:hAnsi="Arial" w:cs="Arial"/>
        <w:sz w:val="18"/>
        <w:szCs w:val="18"/>
      </w:rPr>
      <w:t>Faktor : Jurnal Ilmiah Kependidikan</w:t>
    </w:r>
    <w:r w:rsidR="002168E5" w:rsidRPr="002965C4">
      <w:rPr>
        <w:rFonts w:ascii="Arial" w:hAnsi="Arial" w:cs="Arial"/>
        <w:sz w:val="18"/>
        <w:szCs w:val="18"/>
      </w:rPr>
      <w:t xml:space="preserve"> (</w:t>
    </w:r>
    <w:r w:rsidR="001227CD" w:rsidRPr="002965C4">
      <w:rPr>
        <w:rFonts w:ascii="Arial" w:hAnsi="Arial" w:cs="Arial"/>
        <w:sz w:val="18"/>
        <w:szCs w:val="18"/>
      </w:rPr>
      <w:t>XXXX</w:t>
    </w:r>
    <w:r w:rsidR="002168E5" w:rsidRPr="002965C4">
      <w:rPr>
        <w:rFonts w:ascii="Arial" w:hAnsi="Arial" w:cs="Arial"/>
        <w:sz w:val="18"/>
        <w:szCs w:val="18"/>
      </w:rPr>
      <w:t>)</w:t>
    </w:r>
    <w:r w:rsidR="00DF530E" w:rsidRPr="002965C4">
      <w:rPr>
        <w:rFonts w:ascii="Arial" w:hAnsi="Arial" w:cs="Arial"/>
        <w:sz w:val="18"/>
        <w:szCs w:val="18"/>
      </w:rPr>
      <w:t>, X(X), XX-XX</w:t>
    </w:r>
  </w:p>
  <w:p w14:paraId="55CAFB83" w14:textId="77777777" w:rsidR="00DF530E" w:rsidRPr="002965C4" w:rsidRDefault="00E12401" w:rsidP="001227CD">
    <w:pPr>
      <w:pStyle w:val="Footer"/>
      <w:rPr>
        <w:rFonts w:ascii="Arial" w:hAnsi="Arial" w:cs="Arial"/>
        <w:color w:val="0000FF"/>
        <w:sz w:val="18"/>
        <w:szCs w:val="18"/>
      </w:rPr>
    </w:pPr>
    <w:hyperlink r:id="rId1" w:history="1">
      <w:r w:rsidR="001227CD" w:rsidRPr="002965C4">
        <w:rPr>
          <w:rStyle w:val="Hyperlink"/>
          <w:rFonts w:ascii="Arial" w:hAnsi="Arial" w:cs="Arial"/>
          <w:color w:val="0000FF"/>
          <w:sz w:val="18"/>
          <w:szCs w:val="18"/>
        </w:rPr>
        <w:t>https://doi.org/10.30998/xxxxx</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5731" w14:textId="77777777" w:rsidR="001227CD" w:rsidRPr="002965C4" w:rsidRDefault="001227CD" w:rsidP="001227CD">
    <w:pPr>
      <w:pStyle w:val="Footer"/>
      <w:jc w:val="right"/>
      <w:rPr>
        <w:rFonts w:ascii="Arial" w:hAnsi="Arial" w:cs="Arial"/>
        <w:sz w:val="18"/>
        <w:szCs w:val="18"/>
      </w:rPr>
    </w:pPr>
    <w:r w:rsidRPr="002965C4">
      <w:rPr>
        <w:rFonts w:ascii="Arial" w:hAnsi="Arial" w:cs="Arial"/>
        <w:sz w:val="18"/>
        <w:szCs w:val="18"/>
      </w:rPr>
      <w:t>Universitas Indraprasta PGRI, Jakarta, Indonesia</w:t>
    </w:r>
  </w:p>
  <w:p w14:paraId="6692C093" w14:textId="77777777" w:rsidR="001227CD" w:rsidRPr="00DF3100" w:rsidRDefault="00E12401" w:rsidP="001227CD">
    <w:pPr>
      <w:pStyle w:val="Footer"/>
      <w:jc w:val="right"/>
      <w:rPr>
        <w:rFonts w:ascii="Arial" w:hAnsi="Arial" w:cs="Arial"/>
        <w:sz w:val="16"/>
        <w:szCs w:val="16"/>
      </w:rPr>
    </w:pPr>
    <w:hyperlink r:id="rId1" w:history="1">
      <w:r w:rsidR="001227CD" w:rsidRPr="002965C4">
        <w:rPr>
          <w:rStyle w:val="Hyperlink"/>
          <w:rFonts w:ascii="Arial" w:hAnsi="Arial" w:cs="Arial"/>
          <w:color w:val="0000FF"/>
          <w:sz w:val="18"/>
          <w:szCs w:val="18"/>
        </w:rPr>
        <w:t>https://doi.org/10.30998/xxxxx</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213256"/>
      <w:docPartObj>
        <w:docPartGallery w:val="Page Numbers (Bottom of Page)"/>
        <w:docPartUnique/>
      </w:docPartObj>
    </w:sdtPr>
    <w:sdtEndPr>
      <w:rPr>
        <w:noProof/>
      </w:rPr>
    </w:sdtEndPr>
    <w:sdtContent>
      <w:p w14:paraId="0F956B66" w14:textId="77777777" w:rsidR="001227CD" w:rsidRDefault="001227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5D23D" w14:textId="77777777" w:rsidR="001227CD" w:rsidRDefault="0012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9A52" w14:textId="77777777" w:rsidR="00E12401" w:rsidRDefault="00E12401">
      <w:r>
        <w:separator/>
      </w:r>
    </w:p>
  </w:footnote>
  <w:footnote w:type="continuationSeparator" w:id="0">
    <w:p w14:paraId="2A85D6A3" w14:textId="77777777" w:rsidR="00E12401" w:rsidRDefault="00E12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18046259"/>
      <w:docPartObj>
        <w:docPartGallery w:val="Page Numbers (Top of Page)"/>
        <w:docPartUnique/>
      </w:docPartObj>
    </w:sdtPr>
    <w:sdtEndPr>
      <w:rPr>
        <w:noProof/>
        <w:sz w:val="20"/>
        <w:szCs w:val="20"/>
      </w:rPr>
    </w:sdtEndPr>
    <w:sdtContent>
      <w:p w14:paraId="6D9F461A" w14:textId="388B8EA2" w:rsidR="004B4DB3" w:rsidRDefault="004B4DB3" w:rsidP="004B4DB3">
        <w:pPr>
          <w:pStyle w:val="Header"/>
          <w:ind w:left="284" w:hanging="284"/>
          <w:jc w:val="right"/>
          <w:rPr>
            <w:noProof/>
          </w:rPr>
        </w:pPr>
        <w:r>
          <w:rPr>
            <w:lang w:val="en-US"/>
          </w:rPr>
          <w:t xml:space="preserve">Designing English Language Program at </w:t>
        </w:r>
        <w:proofErr w:type="spellStart"/>
        <w:r w:rsidRPr="005B67EC">
          <w:rPr>
            <w:i/>
            <w:iCs/>
            <w:lang w:val="en-US"/>
          </w:rPr>
          <w:t>Pesantren</w:t>
        </w:r>
        <w:proofErr w:type="spellEnd"/>
        <w:r>
          <w:rPr>
            <w:noProof/>
            <w:sz w:val="18"/>
          </w:rPr>
          <w:t>: ........</w:t>
        </w:r>
        <w:r w:rsidRPr="00165473">
          <w:rPr>
            <w:noProof/>
            <w:sz w:val="18"/>
          </w:rPr>
          <w:t>│</w:t>
        </w:r>
        <w:r w:rsidRPr="003C68FA">
          <w:fldChar w:fldCharType="begin"/>
        </w:r>
        <w:r w:rsidRPr="003C68FA">
          <w:instrText xml:space="preserve"> PAGE   \* MERGEFORMAT </w:instrText>
        </w:r>
        <w:r w:rsidRPr="003C68FA">
          <w:fldChar w:fldCharType="separate"/>
        </w:r>
        <w:r>
          <w:t>293</w:t>
        </w:r>
        <w:r w:rsidRPr="003C68FA">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A97D" w14:textId="3039F58C" w:rsidR="00D115B7" w:rsidRPr="00132CA1" w:rsidRDefault="00E12401" w:rsidP="00132CA1">
    <w:pPr>
      <w:pStyle w:val="Header"/>
    </w:pPr>
    <w:sdt>
      <w:sdtPr>
        <w:rPr>
          <w:sz w:val="18"/>
        </w:rPr>
        <w:id w:val="2094352930"/>
        <w:docPartObj>
          <w:docPartGallery w:val="Page Numbers (Top of Page)"/>
          <w:docPartUnique/>
        </w:docPartObj>
      </w:sdtPr>
      <w:sdtEndPr>
        <w:rPr>
          <w:noProof/>
          <w:sz w:val="20"/>
        </w:rPr>
      </w:sdtEndPr>
      <w:sdtContent>
        <w:r w:rsidR="00132CA1" w:rsidRPr="003C68FA">
          <w:fldChar w:fldCharType="begin"/>
        </w:r>
        <w:r w:rsidR="00132CA1" w:rsidRPr="003C68FA">
          <w:instrText xml:space="preserve"> PAGE   \* MERGEFORMAT </w:instrText>
        </w:r>
        <w:r w:rsidR="00132CA1" w:rsidRPr="003C68FA">
          <w:fldChar w:fldCharType="separate"/>
        </w:r>
        <w:r w:rsidR="00132CA1">
          <w:t>294</w:t>
        </w:r>
        <w:r w:rsidR="00132CA1" w:rsidRPr="003C68FA">
          <w:rPr>
            <w:noProof/>
          </w:rPr>
          <w:fldChar w:fldCharType="end"/>
        </w:r>
        <w:r w:rsidR="00132CA1" w:rsidRPr="00165473">
          <w:rPr>
            <w:sz w:val="18"/>
          </w:rPr>
          <w:t>│</w:t>
        </w:r>
        <w:r w:rsidR="00132CA1" w:rsidRPr="00EB4901">
          <w:rPr>
            <w:rFonts w:ascii="Arial" w:hAnsi="Arial" w:cs="Arial"/>
            <w:sz w:val="16"/>
            <w:szCs w:val="18"/>
          </w:rPr>
          <w:t xml:space="preserve"> </w:t>
        </w:r>
        <w:r w:rsidR="00132CA1">
          <w:t>Hanna Sundari</w:t>
        </w:r>
        <w:r w:rsidR="00132CA1" w:rsidRPr="00707685">
          <w:t xml:space="preserve">, </w:t>
        </w:r>
        <w:r w:rsidR="00132CA1">
          <w:t>Lutfiansyah</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2E5B" w14:textId="77777777" w:rsidR="00132CA1" w:rsidRPr="00F94D8E" w:rsidRDefault="00132CA1" w:rsidP="00132CA1">
    <w:pPr>
      <w:pStyle w:val="Header"/>
      <w:rPr>
        <w:rFonts w:ascii="Arial" w:hAnsi="Arial" w:cs="Arial"/>
        <w:sz w:val="14"/>
        <w:szCs w:val="14"/>
      </w:rPr>
    </w:pPr>
    <w:r w:rsidRPr="00F94D8E">
      <w:rPr>
        <w:rFonts w:ascii="Arial" w:hAnsi="Arial" w:cs="Arial"/>
        <w:noProof/>
        <w:sz w:val="14"/>
        <w:szCs w:val="14"/>
        <w:lang w:val="id-ID" w:eastAsia="id-ID"/>
      </w:rPr>
      <w:drawing>
        <wp:anchor distT="0" distB="0" distL="114300" distR="114300" simplePos="0" relativeHeight="251662336" behindDoc="1" locked="1" layoutInCell="1" allowOverlap="1" wp14:anchorId="65E8DC5C" wp14:editId="315A93D5">
          <wp:simplePos x="0" y="0"/>
          <wp:positionH relativeFrom="margin">
            <wp:posOffset>4003675</wp:posOffset>
          </wp:positionH>
          <wp:positionV relativeFrom="page">
            <wp:posOffset>575310</wp:posOffset>
          </wp:positionV>
          <wp:extent cx="1407160" cy="3092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407160" cy="309245"/>
                  </a:xfrm>
                  <a:prstGeom prst="rect">
                    <a:avLst/>
                  </a:prstGeom>
                </pic:spPr>
              </pic:pic>
            </a:graphicData>
          </a:graphic>
          <wp14:sizeRelH relativeFrom="margin">
            <wp14:pctWidth>0</wp14:pctWidth>
          </wp14:sizeRelH>
          <wp14:sizeRelV relativeFrom="margin">
            <wp14:pctHeight>0</wp14:pctHeight>
          </wp14:sizeRelV>
        </wp:anchor>
      </w:drawing>
    </w:r>
    <w:r w:rsidRPr="00F94D8E">
      <w:rPr>
        <w:rFonts w:ascii="Arial" w:hAnsi="Arial" w:cs="Arial"/>
        <w:b/>
        <w:bCs/>
        <w:sz w:val="14"/>
        <w:szCs w:val="14"/>
      </w:rPr>
      <w:t>Faktor : Jurnal Ilmiah Kependidikan</w:t>
    </w:r>
    <w:r w:rsidRPr="00F94D8E">
      <w:rPr>
        <w:rFonts w:ascii="Arial" w:hAnsi="Arial" w:cs="Arial"/>
        <w:sz w:val="14"/>
        <w:szCs w:val="14"/>
      </w:rPr>
      <w:t xml:space="preserve"> (</w:t>
    </w:r>
    <w:r>
      <w:rPr>
        <w:rFonts w:ascii="Arial" w:hAnsi="Arial" w:cs="Arial"/>
        <w:sz w:val="14"/>
        <w:szCs w:val="14"/>
      </w:rPr>
      <w:t>2021</w:t>
    </w:r>
    <w:r w:rsidRPr="00F94D8E">
      <w:rPr>
        <w:rFonts w:ascii="Arial" w:hAnsi="Arial" w:cs="Arial"/>
        <w:sz w:val="14"/>
        <w:szCs w:val="14"/>
      </w:rPr>
      <w:t xml:space="preserve">), </w:t>
    </w:r>
    <w:r>
      <w:rPr>
        <w:rFonts w:ascii="Arial" w:hAnsi="Arial" w:cs="Arial"/>
        <w:sz w:val="14"/>
        <w:szCs w:val="14"/>
      </w:rPr>
      <w:t>8</w:t>
    </w:r>
    <w:r w:rsidRPr="00F94D8E">
      <w:rPr>
        <w:rFonts w:ascii="Arial" w:hAnsi="Arial" w:cs="Arial"/>
        <w:sz w:val="14"/>
        <w:szCs w:val="14"/>
      </w:rPr>
      <w:t>(</w:t>
    </w:r>
    <w:r>
      <w:rPr>
        <w:rFonts w:ascii="Arial" w:hAnsi="Arial" w:cs="Arial"/>
        <w:sz w:val="14"/>
        <w:szCs w:val="14"/>
      </w:rPr>
      <w:t>3</w:t>
    </w:r>
    <w:r w:rsidRPr="00F94D8E">
      <w:rPr>
        <w:rFonts w:ascii="Arial" w:hAnsi="Arial" w:cs="Arial"/>
        <w:sz w:val="14"/>
        <w:szCs w:val="14"/>
      </w:rPr>
      <w:t xml:space="preserve">), </w:t>
    </w:r>
    <w:r>
      <w:rPr>
        <w:rFonts w:ascii="Arial" w:hAnsi="Arial" w:cs="Arial"/>
        <w:sz w:val="14"/>
        <w:szCs w:val="14"/>
      </w:rPr>
      <w:t>305-318</w:t>
    </w:r>
  </w:p>
  <w:p w14:paraId="46343F8F" w14:textId="77777777" w:rsidR="00132CA1" w:rsidRPr="00F94D8E" w:rsidRDefault="00132CA1" w:rsidP="00132CA1">
    <w:pPr>
      <w:pStyle w:val="Header"/>
      <w:rPr>
        <w:rFonts w:ascii="Arial" w:hAnsi="Arial" w:cs="Arial"/>
        <w:sz w:val="14"/>
        <w:szCs w:val="14"/>
      </w:rPr>
    </w:pPr>
    <w:r w:rsidRPr="00F94D8E">
      <w:rPr>
        <w:rFonts w:ascii="Arial" w:hAnsi="Arial" w:cs="Arial"/>
        <w:sz w:val="14"/>
        <w:szCs w:val="14"/>
      </w:rPr>
      <w:t>ISSN 2355-5475 (Electronic) │ISSN 2355-5467 (Print)</w:t>
    </w:r>
  </w:p>
  <w:p w14:paraId="5D773D5E" w14:textId="77777777" w:rsidR="00132CA1" w:rsidRPr="00162C51" w:rsidRDefault="00E12401" w:rsidP="00132CA1">
    <w:pPr>
      <w:pStyle w:val="Link"/>
      <w:tabs>
        <w:tab w:val="clear" w:pos="4680"/>
        <w:tab w:val="clear" w:pos="9360"/>
        <w:tab w:val="left" w:pos="5580"/>
      </w:tabs>
      <w:rPr>
        <w:rFonts w:ascii="Arial Narrow" w:hAnsi="Arial Narrow"/>
        <w:sz w:val="16"/>
        <w:szCs w:val="18"/>
      </w:rPr>
    </w:pPr>
    <w:hyperlink r:id="rId2" w:history="1">
      <w:r w:rsidR="00132CA1" w:rsidRPr="00162C51">
        <w:rPr>
          <w:rStyle w:val="Hyperlink"/>
          <w:rFonts w:ascii="Arial" w:hAnsi="Arial" w:cs="Arial"/>
          <w:color w:val="0000FF"/>
          <w:sz w:val="14"/>
          <w:szCs w:val="14"/>
        </w:rPr>
        <w:t>https://doi.org/10.30998/xxxxx</w:t>
      </w:r>
    </w:hyperlink>
    <w:r w:rsidR="00132CA1" w:rsidRPr="00162C51">
      <w:rPr>
        <w:rFonts w:ascii="Arial Narrow" w:hAnsi="Arial Narrow" w:cs="Arial"/>
        <w:sz w:val="16"/>
        <w:szCs w:val="18"/>
      </w:rPr>
      <w:t xml:space="preserve"> </w:t>
    </w:r>
    <w:r w:rsidR="00132CA1">
      <w:rPr>
        <w:rFonts w:ascii="Arial Narrow" w:hAnsi="Arial Narrow" w:cs="Arial"/>
        <w:sz w:val="16"/>
        <w:szCs w:val="18"/>
      </w:rPr>
      <w:tab/>
    </w:r>
  </w:p>
  <w:p w14:paraId="427A38FB" w14:textId="77777777" w:rsidR="00132CA1" w:rsidRPr="00B0732A" w:rsidRDefault="00132CA1" w:rsidP="00132CA1">
    <w:pPr>
      <w:pStyle w:val="Header"/>
      <w:tabs>
        <w:tab w:val="right" w:pos="9071"/>
      </w:tabs>
      <w:rPr>
        <w:rFonts w:ascii="Arial" w:hAnsi="Arial" w:cs="Arial"/>
      </w:rPr>
    </w:pPr>
    <w:r w:rsidRPr="00165840">
      <w:rPr>
        <w:rFonts w:ascii="Arial" w:hAnsi="Arial" w:cs="Arial"/>
      </w:rPr>
      <w:tab/>
    </w:r>
    <w:r>
      <w:rPr>
        <w:rFonts w:ascii="Arial Narrow" w:hAnsi="Arial Narrow"/>
        <w:noProof/>
        <w:sz w:val="16"/>
        <w:szCs w:val="18"/>
        <w:lang w:val="id-ID" w:eastAsia="id-ID"/>
      </w:rPr>
      <w:drawing>
        <wp:anchor distT="0" distB="0" distL="114300" distR="114300" simplePos="0" relativeHeight="251663360" behindDoc="1" locked="0" layoutInCell="1" allowOverlap="1" wp14:anchorId="7AE6271F" wp14:editId="6A77BACF">
          <wp:simplePos x="0" y="0"/>
          <wp:positionH relativeFrom="column">
            <wp:posOffset>4576445</wp:posOffset>
          </wp:positionH>
          <wp:positionV relativeFrom="margin">
            <wp:align>top</wp:align>
          </wp:positionV>
          <wp:extent cx="417195" cy="417195"/>
          <wp:effectExtent l="0" t="0" r="1905" b="1905"/>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17195" cy="417195"/>
                  </a:xfrm>
                  <a:prstGeom prst="rect">
                    <a:avLst/>
                  </a:prstGeom>
                </pic:spPr>
              </pic:pic>
            </a:graphicData>
          </a:graphic>
          <wp14:sizeRelH relativeFrom="margin">
            <wp14:pctWidth>0</wp14:pctWidth>
          </wp14:sizeRelH>
          <wp14:sizeRelV relativeFrom="margin">
            <wp14:pctHeight>0</wp14:pctHeight>
          </wp14:sizeRelV>
        </wp:anchor>
      </w:drawing>
    </w:r>
  </w:p>
  <w:p w14:paraId="76B4A563" w14:textId="77777777" w:rsidR="00B0732A" w:rsidRDefault="00B073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48F7" w14:textId="77777777" w:rsidR="00DF530E" w:rsidRDefault="00DF530E" w:rsidP="00B66E1C">
    <w:pPr>
      <w:pStyle w:val="Header"/>
    </w:pPr>
    <w:r w:rsidRPr="00962A37">
      <w:rPr>
        <w:rFonts w:ascii="Arial" w:hAnsi="Arial" w:cs="Arial"/>
        <w:sz w:val="14"/>
        <w:szCs w:val="16"/>
      </w:rPr>
      <w:t xml:space="preserve"> </w:t>
    </w:r>
    <w:sdt>
      <w:sdtPr>
        <w:rPr>
          <w:sz w:val="18"/>
        </w:rPr>
        <w:id w:val="1356157458"/>
        <w:docPartObj>
          <w:docPartGallery w:val="Page Numbers (Top of Page)"/>
          <w:docPartUnique/>
        </w:docPartObj>
      </w:sdtPr>
      <w:sdtEndPr>
        <w:rPr>
          <w:noProof/>
          <w:sz w:val="20"/>
        </w:rPr>
      </w:sdtEndPr>
      <w:sdtContent>
        <w:r w:rsidRPr="003C68FA">
          <w:fldChar w:fldCharType="begin"/>
        </w:r>
        <w:r w:rsidRPr="003C68FA">
          <w:instrText xml:space="preserve"> PAGE   \* MERGEFORMAT </w:instrText>
        </w:r>
        <w:r w:rsidRPr="003C68FA">
          <w:fldChar w:fldCharType="separate"/>
        </w:r>
        <w:r w:rsidRPr="003C68FA">
          <w:rPr>
            <w:noProof/>
          </w:rPr>
          <w:t>2</w:t>
        </w:r>
        <w:r w:rsidRPr="003C68FA">
          <w:rPr>
            <w:noProof/>
          </w:rPr>
          <w:fldChar w:fldCharType="end"/>
        </w:r>
        <w:r w:rsidR="00B66E1C" w:rsidRPr="00165473">
          <w:rPr>
            <w:sz w:val="18"/>
          </w:rPr>
          <w:t>│</w:t>
        </w:r>
        <w:r w:rsidR="00B66E1C" w:rsidRPr="00EB4901">
          <w:rPr>
            <w:rFonts w:ascii="Arial" w:hAnsi="Arial" w:cs="Arial"/>
            <w:sz w:val="16"/>
            <w:szCs w:val="18"/>
          </w:rPr>
          <w:t xml:space="preserve"> </w:t>
        </w:r>
        <w:r w:rsidR="00B66E1C" w:rsidRPr="002965C4">
          <w:rPr>
            <w:rFonts w:ascii="Arial" w:hAnsi="Arial" w:cs="Arial"/>
            <w:sz w:val="18"/>
          </w:rPr>
          <w:t>Author(s)</w:t>
        </w:r>
      </w:sdtContent>
    </w:sdt>
  </w:p>
  <w:p w14:paraId="4DD2142E" w14:textId="77777777" w:rsidR="00DF530E" w:rsidRDefault="00DF53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69813890"/>
      <w:docPartObj>
        <w:docPartGallery w:val="Page Numbers (Top of Page)"/>
        <w:docPartUnique/>
      </w:docPartObj>
    </w:sdtPr>
    <w:sdtEndPr>
      <w:rPr>
        <w:noProof/>
        <w:sz w:val="20"/>
        <w:szCs w:val="20"/>
      </w:rPr>
    </w:sdtEndPr>
    <w:sdtContent>
      <w:p w14:paraId="7F685F2F" w14:textId="77777777" w:rsidR="00754727" w:rsidRDefault="00B66E1C" w:rsidP="00B66E1C">
        <w:pPr>
          <w:pStyle w:val="Header"/>
          <w:ind w:left="284" w:hanging="284"/>
          <w:jc w:val="right"/>
        </w:pPr>
        <w:r w:rsidRPr="002965C4">
          <w:rPr>
            <w:sz w:val="22"/>
            <w:szCs w:val="22"/>
          </w:rPr>
          <w:t xml:space="preserve"> </w:t>
        </w:r>
        <w:r w:rsidRPr="002965C4">
          <w:rPr>
            <w:rFonts w:ascii="Arial" w:hAnsi="Arial" w:cs="Arial"/>
            <w:noProof/>
            <w:sz w:val="18"/>
            <w:szCs w:val="22"/>
          </w:rPr>
          <w:t>Enter the title of your article here</w:t>
        </w:r>
        <w:r>
          <w:rPr>
            <w:rFonts w:ascii="Arial" w:hAnsi="Arial" w:cs="Arial"/>
            <w:noProof/>
            <w:sz w:val="16"/>
          </w:rPr>
          <w:t xml:space="preserve"> </w:t>
        </w:r>
        <w:r w:rsidRPr="00165473">
          <w:rPr>
            <w:noProof/>
            <w:sz w:val="18"/>
          </w:rPr>
          <w:t>│</w:t>
        </w:r>
        <w:r w:rsidR="00754727" w:rsidRPr="003C68FA">
          <w:fldChar w:fldCharType="begin"/>
        </w:r>
        <w:r w:rsidR="00754727" w:rsidRPr="003C68FA">
          <w:instrText xml:space="preserve"> PAGE   \* MERGEFORMAT </w:instrText>
        </w:r>
        <w:r w:rsidR="00754727" w:rsidRPr="003C68FA">
          <w:fldChar w:fldCharType="separate"/>
        </w:r>
        <w:r w:rsidR="00754727" w:rsidRPr="003C68FA">
          <w:rPr>
            <w:noProof/>
          </w:rPr>
          <w:t>2</w:t>
        </w:r>
        <w:r w:rsidR="00754727" w:rsidRPr="003C68FA">
          <w:rPr>
            <w:noProof/>
          </w:rPr>
          <w:fldChar w:fldCharType="end"/>
        </w:r>
      </w:p>
    </w:sdtContent>
  </w:sdt>
  <w:p w14:paraId="62187EFD" w14:textId="77777777" w:rsidR="00754727" w:rsidRDefault="007547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B53E" w14:textId="77777777" w:rsidR="001227CD" w:rsidRPr="00F94D8E" w:rsidRDefault="003B3B80" w:rsidP="001227CD">
    <w:pPr>
      <w:pStyle w:val="Header"/>
      <w:rPr>
        <w:rFonts w:ascii="Arial" w:hAnsi="Arial" w:cs="Arial"/>
        <w:sz w:val="14"/>
        <w:szCs w:val="14"/>
      </w:rPr>
    </w:pPr>
    <w:r w:rsidRPr="00F94D8E">
      <w:rPr>
        <w:rFonts w:ascii="Arial" w:hAnsi="Arial" w:cs="Arial"/>
        <w:noProof/>
        <w:sz w:val="14"/>
        <w:szCs w:val="14"/>
      </w:rPr>
      <w:drawing>
        <wp:anchor distT="0" distB="0" distL="114300" distR="114300" simplePos="0" relativeHeight="251659264" behindDoc="1" locked="1" layoutInCell="1" allowOverlap="1" wp14:anchorId="103FC248" wp14:editId="790D0950">
          <wp:simplePos x="0" y="0"/>
          <wp:positionH relativeFrom="margin">
            <wp:posOffset>3994150</wp:posOffset>
          </wp:positionH>
          <wp:positionV relativeFrom="page">
            <wp:posOffset>594360</wp:posOffset>
          </wp:positionV>
          <wp:extent cx="1407160" cy="3092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407160" cy="30924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noProof/>
        <w:sz w:val="16"/>
        <w:szCs w:val="18"/>
      </w:rPr>
      <w:drawing>
        <wp:anchor distT="0" distB="0" distL="114300" distR="114300" simplePos="0" relativeHeight="251660288" behindDoc="1" locked="0" layoutInCell="1" allowOverlap="1" wp14:anchorId="042B3502" wp14:editId="089D336B">
          <wp:simplePos x="0" y="0"/>
          <wp:positionH relativeFrom="column">
            <wp:posOffset>4881245</wp:posOffset>
          </wp:positionH>
          <wp:positionV relativeFrom="page">
            <wp:posOffset>1155700</wp:posOffset>
          </wp:positionV>
          <wp:extent cx="417195" cy="417195"/>
          <wp:effectExtent l="0" t="0" r="1905" b="190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17195" cy="417195"/>
                  </a:xfrm>
                  <a:prstGeom prst="rect">
                    <a:avLst/>
                  </a:prstGeom>
                </pic:spPr>
              </pic:pic>
            </a:graphicData>
          </a:graphic>
          <wp14:sizeRelH relativeFrom="margin">
            <wp14:pctWidth>0</wp14:pctWidth>
          </wp14:sizeRelH>
          <wp14:sizeRelV relativeFrom="margin">
            <wp14:pctHeight>0</wp14:pctHeight>
          </wp14:sizeRelV>
        </wp:anchor>
      </w:drawing>
    </w:r>
    <w:r w:rsidR="00EF2D1A" w:rsidRPr="00F94D8E">
      <w:rPr>
        <w:rFonts w:ascii="Arial" w:hAnsi="Arial" w:cs="Arial"/>
        <w:b/>
        <w:bCs/>
        <w:sz w:val="14"/>
        <w:szCs w:val="14"/>
      </w:rPr>
      <w:t>Faktor : Jurnal Ilmiah Kependidikan</w:t>
    </w:r>
    <w:r w:rsidR="001227CD" w:rsidRPr="00F94D8E">
      <w:rPr>
        <w:rFonts w:ascii="Arial" w:hAnsi="Arial" w:cs="Arial"/>
        <w:sz w:val="14"/>
        <w:szCs w:val="14"/>
      </w:rPr>
      <w:t xml:space="preserve"> (XXXX), X(X), XX-XX</w:t>
    </w:r>
  </w:p>
  <w:p w14:paraId="4F18EA28" w14:textId="77777777" w:rsidR="001227CD" w:rsidRPr="00F94D8E" w:rsidRDefault="001227CD" w:rsidP="001227CD">
    <w:pPr>
      <w:pStyle w:val="Header"/>
      <w:rPr>
        <w:rFonts w:ascii="Arial" w:hAnsi="Arial" w:cs="Arial"/>
        <w:sz w:val="14"/>
        <w:szCs w:val="14"/>
      </w:rPr>
    </w:pPr>
    <w:r w:rsidRPr="00F94D8E">
      <w:rPr>
        <w:rFonts w:ascii="Arial" w:hAnsi="Arial" w:cs="Arial"/>
        <w:sz w:val="14"/>
        <w:szCs w:val="14"/>
      </w:rPr>
      <w:t xml:space="preserve">ISSN </w:t>
    </w:r>
    <w:r w:rsidR="00EF2D1A" w:rsidRPr="00F94D8E">
      <w:rPr>
        <w:rFonts w:ascii="Arial" w:hAnsi="Arial" w:cs="Arial"/>
        <w:sz w:val="14"/>
        <w:szCs w:val="14"/>
      </w:rPr>
      <w:t>2355-5475</w:t>
    </w:r>
    <w:r w:rsidRPr="00F94D8E">
      <w:rPr>
        <w:rFonts w:ascii="Arial" w:hAnsi="Arial" w:cs="Arial"/>
        <w:sz w:val="14"/>
        <w:szCs w:val="14"/>
      </w:rPr>
      <w:t xml:space="preserve"> (Electronic) │ISSN </w:t>
    </w:r>
    <w:r w:rsidR="00EF2D1A" w:rsidRPr="00F94D8E">
      <w:rPr>
        <w:rFonts w:ascii="Arial" w:hAnsi="Arial" w:cs="Arial"/>
        <w:sz w:val="14"/>
        <w:szCs w:val="14"/>
      </w:rPr>
      <w:t xml:space="preserve">2355-5467 </w:t>
    </w:r>
    <w:r w:rsidRPr="00F94D8E">
      <w:rPr>
        <w:rFonts w:ascii="Arial" w:hAnsi="Arial" w:cs="Arial"/>
        <w:sz w:val="14"/>
        <w:szCs w:val="14"/>
      </w:rPr>
      <w:t>(Print)</w:t>
    </w:r>
  </w:p>
  <w:p w14:paraId="09DBEA2F" w14:textId="77777777" w:rsidR="001227CD" w:rsidRPr="00162C51" w:rsidRDefault="00E12401" w:rsidP="00162C51">
    <w:pPr>
      <w:pStyle w:val="Link"/>
      <w:rPr>
        <w:rFonts w:ascii="Arial Narrow" w:hAnsi="Arial Narrow"/>
        <w:sz w:val="16"/>
        <w:szCs w:val="18"/>
      </w:rPr>
    </w:pPr>
    <w:hyperlink r:id="rId4" w:history="1">
      <w:r w:rsidR="001227CD" w:rsidRPr="00162C51">
        <w:rPr>
          <w:rStyle w:val="Hyperlink"/>
          <w:rFonts w:ascii="Arial" w:hAnsi="Arial" w:cs="Arial"/>
          <w:color w:val="0000FF"/>
          <w:sz w:val="14"/>
          <w:szCs w:val="14"/>
        </w:rPr>
        <w:t>https://doi.org/10.30998/xxxxx</w:t>
      </w:r>
    </w:hyperlink>
    <w:r w:rsidR="001227CD" w:rsidRPr="00162C51">
      <w:rPr>
        <w:rFonts w:ascii="Arial Narrow" w:hAnsi="Arial Narrow" w:cs="Arial"/>
        <w:sz w:val="16"/>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D21AB"/>
    <w:multiLevelType w:val="hybridMultilevel"/>
    <w:tmpl w:val="3560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EC"/>
    <w:rsid w:val="00003ACE"/>
    <w:rsid w:val="000061E2"/>
    <w:rsid w:val="000062DE"/>
    <w:rsid w:val="00051EEB"/>
    <w:rsid w:val="00057618"/>
    <w:rsid w:val="00062C16"/>
    <w:rsid w:val="00063A88"/>
    <w:rsid w:val="00090466"/>
    <w:rsid w:val="00090FF3"/>
    <w:rsid w:val="00091AB7"/>
    <w:rsid w:val="00091AC9"/>
    <w:rsid w:val="000A4CEA"/>
    <w:rsid w:val="000B09CC"/>
    <w:rsid w:val="000C2108"/>
    <w:rsid w:val="000C2378"/>
    <w:rsid w:val="000D1F82"/>
    <w:rsid w:val="000D450C"/>
    <w:rsid w:val="000E166D"/>
    <w:rsid w:val="000E32E8"/>
    <w:rsid w:val="000F24F6"/>
    <w:rsid w:val="000F58B1"/>
    <w:rsid w:val="00101B33"/>
    <w:rsid w:val="00105F29"/>
    <w:rsid w:val="001072AF"/>
    <w:rsid w:val="00107972"/>
    <w:rsid w:val="0011247E"/>
    <w:rsid w:val="001131DE"/>
    <w:rsid w:val="001223F6"/>
    <w:rsid w:val="001227CD"/>
    <w:rsid w:val="00132CA1"/>
    <w:rsid w:val="00134E01"/>
    <w:rsid w:val="00162C51"/>
    <w:rsid w:val="00165473"/>
    <w:rsid w:val="00175F45"/>
    <w:rsid w:val="00181263"/>
    <w:rsid w:val="001920AD"/>
    <w:rsid w:val="0019264C"/>
    <w:rsid w:val="001A57AA"/>
    <w:rsid w:val="001C10EE"/>
    <w:rsid w:val="001C6FB2"/>
    <w:rsid w:val="001E41B0"/>
    <w:rsid w:val="001E53C7"/>
    <w:rsid w:val="001F30EC"/>
    <w:rsid w:val="00207F4F"/>
    <w:rsid w:val="002115B3"/>
    <w:rsid w:val="002168E5"/>
    <w:rsid w:val="00216F98"/>
    <w:rsid w:val="00224138"/>
    <w:rsid w:val="00226F13"/>
    <w:rsid w:val="00253B07"/>
    <w:rsid w:val="00274BE6"/>
    <w:rsid w:val="0028750E"/>
    <w:rsid w:val="0029364F"/>
    <w:rsid w:val="002965C4"/>
    <w:rsid w:val="00296783"/>
    <w:rsid w:val="002A4C25"/>
    <w:rsid w:val="002B1446"/>
    <w:rsid w:val="002B34B2"/>
    <w:rsid w:val="002D411A"/>
    <w:rsid w:val="002E44B0"/>
    <w:rsid w:val="002E4D70"/>
    <w:rsid w:val="00312374"/>
    <w:rsid w:val="0031683D"/>
    <w:rsid w:val="003358E4"/>
    <w:rsid w:val="00341DE3"/>
    <w:rsid w:val="003562AF"/>
    <w:rsid w:val="003566C7"/>
    <w:rsid w:val="00363941"/>
    <w:rsid w:val="003640FF"/>
    <w:rsid w:val="00375148"/>
    <w:rsid w:val="00380CC1"/>
    <w:rsid w:val="00381755"/>
    <w:rsid w:val="00383776"/>
    <w:rsid w:val="00383C27"/>
    <w:rsid w:val="003A5BA4"/>
    <w:rsid w:val="003A7FF8"/>
    <w:rsid w:val="003B3B80"/>
    <w:rsid w:val="003C5818"/>
    <w:rsid w:val="003C68FA"/>
    <w:rsid w:val="003C69EC"/>
    <w:rsid w:val="003E1B70"/>
    <w:rsid w:val="003E69F4"/>
    <w:rsid w:val="003E714B"/>
    <w:rsid w:val="003F1CC3"/>
    <w:rsid w:val="004103F9"/>
    <w:rsid w:val="00411843"/>
    <w:rsid w:val="00414B1F"/>
    <w:rsid w:val="00423346"/>
    <w:rsid w:val="0042530D"/>
    <w:rsid w:val="00433A73"/>
    <w:rsid w:val="00441976"/>
    <w:rsid w:val="0044337A"/>
    <w:rsid w:val="00454ED4"/>
    <w:rsid w:val="00455D50"/>
    <w:rsid w:val="004661EA"/>
    <w:rsid w:val="00467F30"/>
    <w:rsid w:val="00471E20"/>
    <w:rsid w:val="00472F54"/>
    <w:rsid w:val="0047686A"/>
    <w:rsid w:val="00492581"/>
    <w:rsid w:val="004A15A4"/>
    <w:rsid w:val="004A35C9"/>
    <w:rsid w:val="004A4615"/>
    <w:rsid w:val="004A582D"/>
    <w:rsid w:val="004B4DB3"/>
    <w:rsid w:val="004B60E5"/>
    <w:rsid w:val="004F4A9C"/>
    <w:rsid w:val="00501C71"/>
    <w:rsid w:val="00502758"/>
    <w:rsid w:val="00513BD4"/>
    <w:rsid w:val="005256D9"/>
    <w:rsid w:val="00545A8D"/>
    <w:rsid w:val="00560DD6"/>
    <w:rsid w:val="00564892"/>
    <w:rsid w:val="00570255"/>
    <w:rsid w:val="00573BE4"/>
    <w:rsid w:val="00576AAF"/>
    <w:rsid w:val="00591ADD"/>
    <w:rsid w:val="005B67EC"/>
    <w:rsid w:val="005D43A1"/>
    <w:rsid w:val="00615982"/>
    <w:rsid w:val="00622C05"/>
    <w:rsid w:val="00627C32"/>
    <w:rsid w:val="0063471E"/>
    <w:rsid w:val="006417F4"/>
    <w:rsid w:val="00653E6C"/>
    <w:rsid w:val="006707F1"/>
    <w:rsid w:val="0067357A"/>
    <w:rsid w:val="00676EB3"/>
    <w:rsid w:val="00696F07"/>
    <w:rsid w:val="006A363D"/>
    <w:rsid w:val="006A48CF"/>
    <w:rsid w:val="006B06A3"/>
    <w:rsid w:val="006B5784"/>
    <w:rsid w:val="006D1918"/>
    <w:rsid w:val="006D754A"/>
    <w:rsid w:val="006F477D"/>
    <w:rsid w:val="00707685"/>
    <w:rsid w:val="00720A88"/>
    <w:rsid w:val="00723534"/>
    <w:rsid w:val="00723A92"/>
    <w:rsid w:val="007459C6"/>
    <w:rsid w:val="00746860"/>
    <w:rsid w:val="007546E5"/>
    <w:rsid w:val="00754727"/>
    <w:rsid w:val="0076200F"/>
    <w:rsid w:val="00762107"/>
    <w:rsid w:val="00770349"/>
    <w:rsid w:val="0078513A"/>
    <w:rsid w:val="007A3064"/>
    <w:rsid w:val="007B5546"/>
    <w:rsid w:val="007D2192"/>
    <w:rsid w:val="007E4ACE"/>
    <w:rsid w:val="008153B4"/>
    <w:rsid w:val="0081616A"/>
    <w:rsid w:val="00830F45"/>
    <w:rsid w:val="00831D36"/>
    <w:rsid w:val="00851695"/>
    <w:rsid w:val="00866AE1"/>
    <w:rsid w:val="00886983"/>
    <w:rsid w:val="008C571C"/>
    <w:rsid w:val="008E39E3"/>
    <w:rsid w:val="008F0B2C"/>
    <w:rsid w:val="008F43DD"/>
    <w:rsid w:val="008F63F8"/>
    <w:rsid w:val="008F78B5"/>
    <w:rsid w:val="00931407"/>
    <w:rsid w:val="00937F58"/>
    <w:rsid w:val="0094054E"/>
    <w:rsid w:val="0096118A"/>
    <w:rsid w:val="00962A37"/>
    <w:rsid w:val="009660F2"/>
    <w:rsid w:val="00973E98"/>
    <w:rsid w:val="00976919"/>
    <w:rsid w:val="009809A4"/>
    <w:rsid w:val="00990217"/>
    <w:rsid w:val="00991FC3"/>
    <w:rsid w:val="0099287C"/>
    <w:rsid w:val="00995593"/>
    <w:rsid w:val="009B2FA0"/>
    <w:rsid w:val="009C13D2"/>
    <w:rsid w:val="009C5F8D"/>
    <w:rsid w:val="009D00D3"/>
    <w:rsid w:val="009D6F48"/>
    <w:rsid w:val="009D75EF"/>
    <w:rsid w:val="009E5285"/>
    <w:rsid w:val="009F45AE"/>
    <w:rsid w:val="00A0022A"/>
    <w:rsid w:val="00A1438B"/>
    <w:rsid w:val="00A241F7"/>
    <w:rsid w:val="00A33496"/>
    <w:rsid w:val="00A40A94"/>
    <w:rsid w:val="00A458F2"/>
    <w:rsid w:val="00A506CF"/>
    <w:rsid w:val="00A6233C"/>
    <w:rsid w:val="00A623D2"/>
    <w:rsid w:val="00A7765F"/>
    <w:rsid w:val="00A83961"/>
    <w:rsid w:val="00A91271"/>
    <w:rsid w:val="00A93FEE"/>
    <w:rsid w:val="00AB244D"/>
    <w:rsid w:val="00AB63F4"/>
    <w:rsid w:val="00AD5E5C"/>
    <w:rsid w:val="00AD6719"/>
    <w:rsid w:val="00AE706B"/>
    <w:rsid w:val="00AE75A6"/>
    <w:rsid w:val="00B0732A"/>
    <w:rsid w:val="00B07F40"/>
    <w:rsid w:val="00B13700"/>
    <w:rsid w:val="00B17912"/>
    <w:rsid w:val="00B179A4"/>
    <w:rsid w:val="00B24FD6"/>
    <w:rsid w:val="00B353B1"/>
    <w:rsid w:val="00B47734"/>
    <w:rsid w:val="00B521A7"/>
    <w:rsid w:val="00B66E1C"/>
    <w:rsid w:val="00B74A24"/>
    <w:rsid w:val="00B74BE4"/>
    <w:rsid w:val="00B93356"/>
    <w:rsid w:val="00BA3D0D"/>
    <w:rsid w:val="00BB19B2"/>
    <w:rsid w:val="00BD0ED0"/>
    <w:rsid w:val="00C14BA3"/>
    <w:rsid w:val="00C32C31"/>
    <w:rsid w:val="00C339A7"/>
    <w:rsid w:val="00C537F9"/>
    <w:rsid w:val="00C637D0"/>
    <w:rsid w:val="00C712B5"/>
    <w:rsid w:val="00C81420"/>
    <w:rsid w:val="00C967CA"/>
    <w:rsid w:val="00CC3077"/>
    <w:rsid w:val="00CD656B"/>
    <w:rsid w:val="00CE094E"/>
    <w:rsid w:val="00CF07B5"/>
    <w:rsid w:val="00CF7B69"/>
    <w:rsid w:val="00D007DF"/>
    <w:rsid w:val="00D115B7"/>
    <w:rsid w:val="00D16B0C"/>
    <w:rsid w:val="00D21492"/>
    <w:rsid w:val="00D21521"/>
    <w:rsid w:val="00D23D3F"/>
    <w:rsid w:val="00D313BC"/>
    <w:rsid w:val="00D32A30"/>
    <w:rsid w:val="00D36E69"/>
    <w:rsid w:val="00D374F0"/>
    <w:rsid w:val="00D40645"/>
    <w:rsid w:val="00D53DD8"/>
    <w:rsid w:val="00D551AE"/>
    <w:rsid w:val="00D710FA"/>
    <w:rsid w:val="00D82498"/>
    <w:rsid w:val="00D85551"/>
    <w:rsid w:val="00D85659"/>
    <w:rsid w:val="00D87A86"/>
    <w:rsid w:val="00DA3F5C"/>
    <w:rsid w:val="00DB0891"/>
    <w:rsid w:val="00DB3191"/>
    <w:rsid w:val="00DB7AD7"/>
    <w:rsid w:val="00DC2A45"/>
    <w:rsid w:val="00DE5709"/>
    <w:rsid w:val="00DF3100"/>
    <w:rsid w:val="00DF530E"/>
    <w:rsid w:val="00E00D49"/>
    <w:rsid w:val="00E03BA4"/>
    <w:rsid w:val="00E12401"/>
    <w:rsid w:val="00E13A00"/>
    <w:rsid w:val="00E40A51"/>
    <w:rsid w:val="00E60287"/>
    <w:rsid w:val="00E750E2"/>
    <w:rsid w:val="00E91879"/>
    <w:rsid w:val="00E918F9"/>
    <w:rsid w:val="00E96927"/>
    <w:rsid w:val="00EA480B"/>
    <w:rsid w:val="00EB4901"/>
    <w:rsid w:val="00EB7D20"/>
    <w:rsid w:val="00ED52B4"/>
    <w:rsid w:val="00EF0C5E"/>
    <w:rsid w:val="00EF16D1"/>
    <w:rsid w:val="00EF2D1A"/>
    <w:rsid w:val="00F0257B"/>
    <w:rsid w:val="00F1041C"/>
    <w:rsid w:val="00F20263"/>
    <w:rsid w:val="00F21462"/>
    <w:rsid w:val="00F542A1"/>
    <w:rsid w:val="00F5495A"/>
    <w:rsid w:val="00F5609E"/>
    <w:rsid w:val="00F762EF"/>
    <w:rsid w:val="00F94D8E"/>
    <w:rsid w:val="00FB2390"/>
    <w:rsid w:val="00FB3ABC"/>
    <w:rsid w:val="00FB4B77"/>
    <w:rsid w:val="00FC7F33"/>
    <w:rsid w:val="00FD4170"/>
    <w:rsid w:val="00FD5B3A"/>
    <w:rsid w:val="00FD5BEF"/>
    <w:rsid w:val="00FD69C9"/>
    <w:rsid w:val="00FE6DA6"/>
    <w:rsid w:val="00FF6E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AA41"/>
  <w14:defaultImageDpi w14:val="32767"/>
  <w15:docId w15:val="{895B1132-4155-FF44-8C9D-D9B651FA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28750E"/>
    <w:pPr>
      <w:tabs>
        <w:tab w:val="center" w:pos="4680"/>
        <w:tab w:val="right" w:pos="9360"/>
      </w:tabs>
    </w:pPr>
  </w:style>
  <w:style w:type="character" w:customStyle="1" w:styleId="HeaderChar">
    <w:name w:val="Header Char"/>
    <w:basedOn w:val="DefaultParagraphFont"/>
    <w:link w:val="Header"/>
    <w:uiPriority w:val="99"/>
    <w:rsid w:val="0028750E"/>
  </w:style>
  <w:style w:type="paragraph" w:styleId="Footer">
    <w:name w:val="footer"/>
    <w:basedOn w:val="Normal"/>
    <w:link w:val="FooterChar"/>
    <w:uiPriority w:val="99"/>
    <w:unhideWhenUsed/>
    <w:rsid w:val="0028750E"/>
    <w:pPr>
      <w:tabs>
        <w:tab w:val="center" w:pos="4680"/>
        <w:tab w:val="right" w:pos="9360"/>
      </w:tabs>
    </w:pPr>
  </w:style>
  <w:style w:type="character" w:customStyle="1" w:styleId="FooterChar">
    <w:name w:val="Footer Char"/>
    <w:basedOn w:val="DefaultParagraphFont"/>
    <w:link w:val="Footer"/>
    <w:uiPriority w:val="99"/>
    <w:rsid w:val="0028750E"/>
  </w:style>
  <w:style w:type="table" w:styleId="TableGrid">
    <w:name w:val="Table Grid"/>
    <w:basedOn w:val="TableNormal"/>
    <w:uiPriority w:val="39"/>
    <w:rsid w:val="0096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9B2"/>
    <w:rPr>
      <w:color w:val="0070C0"/>
      <w:u w:val="none"/>
    </w:rPr>
  </w:style>
  <w:style w:type="character" w:styleId="UnresolvedMention">
    <w:name w:val="Unresolved Mention"/>
    <w:basedOn w:val="DefaultParagraphFont"/>
    <w:uiPriority w:val="99"/>
    <w:semiHidden/>
    <w:unhideWhenUsed/>
    <w:rsid w:val="00B179A4"/>
    <w:rPr>
      <w:color w:val="605E5C"/>
      <w:shd w:val="clear" w:color="auto" w:fill="E1DFDD"/>
    </w:rPr>
  </w:style>
  <w:style w:type="paragraph" w:styleId="ListParagraph">
    <w:name w:val="List Paragraph"/>
    <w:basedOn w:val="Normal"/>
    <w:uiPriority w:val="34"/>
    <w:rsid w:val="000E32E8"/>
    <w:pPr>
      <w:ind w:left="720"/>
      <w:contextualSpacing/>
    </w:pPr>
  </w:style>
  <w:style w:type="paragraph" w:styleId="PlainText">
    <w:name w:val="Plain Text"/>
    <w:basedOn w:val="Normal"/>
    <w:link w:val="PlainTextChar"/>
    <w:uiPriority w:val="99"/>
    <w:unhideWhenUsed/>
    <w:rsid w:val="00576AAF"/>
    <w:pPr>
      <w:jc w:val="center"/>
    </w:pPr>
    <w:rPr>
      <w:rFonts w:ascii="Consolas" w:eastAsiaTheme="minorHAnsi" w:hAnsi="Consolas" w:cstheme="minorHAnsi"/>
      <w:color w:val="auto"/>
      <w:sz w:val="21"/>
      <w:szCs w:val="21"/>
      <w:lang w:val="en-US" w:eastAsia="en-US"/>
    </w:rPr>
  </w:style>
  <w:style w:type="character" w:customStyle="1" w:styleId="PlainTextChar">
    <w:name w:val="Plain Text Char"/>
    <w:basedOn w:val="DefaultParagraphFont"/>
    <w:link w:val="PlainText"/>
    <w:uiPriority w:val="99"/>
    <w:rsid w:val="00576AAF"/>
    <w:rPr>
      <w:rFonts w:ascii="Consolas" w:eastAsiaTheme="minorHAnsi" w:hAnsi="Consolas" w:cstheme="minorHAnsi"/>
      <w:color w:val="auto"/>
      <w:sz w:val="21"/>
      <w:szCs w:val="21"/>
      <w:lang w:val="en-US" w:eastAsia="en-US"/>
    </w:rPr>
  </w:style>
  <w:style w:type="paragraph" w:styleId="BalloonText">
    <w:name w:val="Balloon Text"/>
    <w:basedOn w:val="Normal"/>
    <w:link w:val="BalloonTextChar"/>
    <w:uiPriority w:val="99"/>
    <w:semiHidden/>
    <w:unhideWhenUsed/>
    <w:rsid w:val="006347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71E"/>
    <w:rPr>
      <w:rFonts w:ascii="Segoe UI" w:hAnsi="Segoe UI" w:cs="Segoe UI"/>
      <w:sz w:val="18"/>
      <w:szCs w:val="18"/>
    </w:rPr>
  </w:style>
  <w:style w:type="table" w:customStyle="1" w:styleId="TableGrid1">
    <w:name w:val="Table Grid1"/>
    <w:basedOn w:val="TableNormal"/>
    <w:next w:val="TableGrid"/>
    <w:rsid w:val="00545A8D"/>
    <w:rPr>
      <w:color w:val="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Article">
    <w:name w:val="Title of Article"/>
    <w:basedOn w:val="Normal"/>
    <w:link w:val="TitleofArticleChar"/>
    <w:qFormat/>
    <w:rsid w:val="00492581"/>
    <w:pPr>
      <w:keepNext/>
      <w:keepLines/>
      <w:tabs>
        <w:tab w:val="left" w:pos="284"/>
      </w:tabs>
      <w:spacing w:after="460"/>
      <w:jc w:val="center"/>
    </w:pPr>
    <w:rPr>
      <w:rFonts w:ascii="Arial" w:eastAsia="Times" w:hAnsi="Arial" w:cs="Arial"/>
      <w:b/>
      <w:color w:val="auto"/>
      <w:sz w:val="32"/>
      <w:szCs w:val="32"/>
    </w:rPr>
  </w:style>
  <w:style w:type="paragraph" w:customStyle="1" w:styleId="AuthorName">
    <w:name w:val="Author Name"/>
    <w:basedOn w:val="Normal"/>
    <w:link w:val="AuthorNameChar"/>
    <w:qFormat/>
    <w:rsid w:val="00492581"/>
    <w:pPr>
      <w:jc w:val="center"/>
    </w:pPr>
    <w:rPr>
      <w:rFonts w:eastAsia="Times"/>
      <w:b/>
      <w:color w:val="auto"/>
      <w:sz w:val="24"/>
      <w:szCs w:val="22"/>
    </w:rPr>
  </w:style>
  <w:style w:type="character" w:customStyle="1" w:styleId="TitleofArticleChar">
    <w:name w:val="Title of Article Char"/>
    <w:basedOn w:val="DefaultParagraphFont"/>
    <w:link w:val="TitleofArticle"/>
    <w:rsid w:val="00492581"/>
    <w:rPr>
      <w:rFonts w:ascii="Arial" w:eastAsia="Times" w:hAnsi="Arial" w:cs="Arial"/>
      <w:b/>
      <w:color w:val="auto"/>
      <w:sz w:val="32"/>
      <w:szCs w:val="32"/>
    </w:rPr>
  </w:style>
  <w:style w:type="paragraph" w:customStyle="1" w:styleId="Affiliation">
    <w:name w:val="Affiliation"/>
    <w:basedOn w:val="Normal"/>
    <w:link w:val="AffiliationChar"/>
    <w:qFormat/>
    <w:rsid w:val="00492581"/>
    <w:pPr>
      <w:jc w:val="center"/>
    </w:pPr>
    <w:rPr>
      <w:rFonts w:eastAsia="Times"/>
      <w:color w:val="auto"/>
    </w:rPr>
  </w:style>
  <w:style w:type="character" w:customStyle="1" w:styleId="AuthorNameChar">
    <w:name w:val="Author Name Char"/>
    <w:basedOn w:val="DefaultParagraphFont"/>
    <w:link w:val="AuthorName"/>
    <w:rsid w:val="00492581"/>
    <w:rPr>
      <w:rFonts w:eastAsia="Times"/>
      <w:b/>
      <w:color w:val="auto"/>
      <w:sz w:val="24"/>
      <w:szCs w:val="22"/>
    </w:rPr>
  </w:style>
  <w:style w:type="paragraph" w:customStyle="1" w:styleId="ContentAbstrak">
    <w:name w:val="Content Abstrak"/>
    <w:basedOn w:val="Normal"/>
    <w:link w:val="ContentAbstrakChar"/>
    <w:autoRedefine/>
    <w:qFormat/>
    <w:rsid w:val="00B13700"/>
    <w:pPr>
      <w:spacing w:before="120" w:after="120"/>
      <w:jc w:val="both"/>
    </w:pPr>
    <w:rPr>
      <w:color w:val="auto"/>
      <w:sz w:val="18"/>
      <w:szCs w:val="18"/>
      <w:lang w:val="en-US" w:eastAsia="en-US"/>
    </w:rPr>
  </w:style>
  <w:style w:type="character" w:customStyle="1" w:styleId="AffiliationChar">
    <w:name w:val="Affiliation Char"/>
    <w:basedOn w:val="DefaultParagraphFont"/>
    <w:link w:val="Affiliation"/>
    <w:rsid w:val="00492581"/>
    <w:rPr>
      <w:rFonts w:eastAsia="Times"/>
      <w:color w:val="auto"/>
    </w:rPr>
  </w:style>
  <w:style w:type="paragraph" w:customStyle="1" w:styleId="HeadingLevel1">
    <w:name w:val="Heading Level 1"/>
    <w:basedOn w:val="Normal"/>
    <w:link w:val="HeadingLevel1Char"/>
    <w:qFormat/>
    <w:rsid w:val="00492581"/>
    <w:pPr>
      <w:keepNext/>
      <w:keepLines/>
      <w:tabs>
        <w:tab w:val="left" w:pos="454"/>
      </w:tabs>
      <w:spacing w:before="520" w:after="280"/>
      <w:jc w:val="both"/>
    </w:pPr>
    <w:rPr>
      <w:rFonts w:ascii="Arial" w:eastAsia="Times" w:hAnsi="Arial" w:cs="Arial"/>
      <w:b/>
      <w:color w:val="auto"/>
      <w:sz w:val="24"/>
      <w:szCs w:val="24"/>
    </w:rPr>
  </w:style>
  <w:style w:type="character" w:customStyle="1" w:styleId="ContentAbstrakChar">
    <w:name w:val="Content Abstrak Char"/>
    <w:basedOn w:val="DefaultParagraphFont"/>
    <w:link w:val="ContentAbstrak"/>
    <w:rsid w:val="00B13700"/>
    <w:rPr>
      <w:color w:val="auto"/>
      <w:sz w:val="18"/>
      <w:szCs w:val="18"/>
      <w:lang w:val="en-US" w:eastAsia="en-US"/>
    </w:rPr>
  </w:style>
  <w:style w:type="paragraph" w:customStyle="1" w:styleId="HeadingLevel2">
    <w:name w:val="Heading Level 2"/>
    <w:basedOn w:val="Normal"/>
    <w:link w:val="HeadingLevel2Char"/>
    <w:autoRedefine/>
    <w:qFormat/>
    <w:rsid w:val="007A3064"/>
    <w:pPr>
      <w:spacing w:before="240" w:after="240"/>
      <w:ind w:firstLine="567"/>
    </w:pPr>
    <w:rPr>
      <w:rFonts w:ascii="Arial" w:eastAsia="Times" w:hAnsi="Arial" w:cs="Arial"/>
      <w:b/>
      <w:color w:val="auto"/>
      <w:sz w:val="22"/>
      <w:szCs w:val="28"/>
    </w:rPr>
  </w:style>
  <w:style w:type="character" w:customStyle="1" w:styleId="HeadingLevel1Char">
    <w:name w:val="Heading Level 1 Char"/>
    <w:basedOn w:val="DefaultParagraphFont"/>
    <w:link w:val="HeadingLevel1"/>
    <w:rsid w:val="00492581"/>
    <w:rPr>
      <w:rFonts w:ascii="Arial" w:eastAsia="Times" w:hAnsi="Arial" w:cs="Arial"/>
      <w:b/>
      <w:color w:val="auto"/>
      <w:sz w:val="24"/>
      <w:szCs w:val="24"/>
    </w:rPr>
  </w:style>
  <w:style w:type="paragraph" w:customStyle="1" w:styleId="TheMainContent">
    <w:name w:val="The Main Content"/>
    <w:basedOn w:val="Normal"/>
    <w:link w:val="TheMainContentChar"/>
    <w:autoRedefine/>
    <w:qFormat/>
    <w:rsid w:val="00003ACE"/>
    <w:pPr>
      <w:ind w:firstLine="567"/>
      <w:jc w:val="both"/>
    </w:pPr>
    <w:rPr>
      <w:rFonts w:eastAsia="Times"/>
      <w:color w:val="auto"/>
      <w:sz w:val="22"/>
      <w:szCs w:val="22"/>
    </w:rPr>
  </w:style>
  <w:style w:type="character" w:customStyle="1" w:styleId="HeadingLevel2Char">
    <w:name w:val="Heading Level 2 Char"/>
    <w:basedOn w:val="DefaultParagraphFont"/>
    <w:link w:val="HeadingLevel2"/>
    <w:rsid w:val="007A3064"/>
    <w:rPr>
      <w:rFonts w:ascii="Arial" w:eastAsia="Times" w:hAnsi="Arial" w:cs="Arial"/>
      <w:b/>
      <w:color w:val="auto"/>
      <w:sz w:val="22"/>
      <w:szCs w:val="28"/>
    </w:rPr>
  </w:style>
  <w:style w:type="paragraph" w:customStyle="1" w:styleId="References">
    <w:name w:val="References"/>
    <w:basedOn w:val="Normal"/>
    <w:link w:val="ReferencesChar"/>
    <w:autoRedefine/>
    <w:qFormat/>
    <w:rsid w:val="007A3064"/>
    <w:pPr>
      <w:ind w:left="567" w:hanging="567"/>
    </w:pPr>
    <w:rPr>
      <w:color w:val="auto"/>
      <w:sz w:val="22"/>
      <w:szCs w:val="22"/>
    </w:rPr>
  </w:style>
  <w:style w:type="character" w:customStyle="1" w:styleId="TheMainContentChar">
    <w:name w:val="The Main Content Char"/>
    <w:basedOn w:val="DefaultParagraphFont"/>
    <w:link w:val="TheMainContent"/>
    <w:rsid w:val="00003ACE"/>
    <w:rPr>
      <w:rFonts w:eastAsia="Times"/>
      <w:color w:val="auto"/>
      <w:sz w:val="22"/>
      <w:szCs w:val="22"/>
    </w:rPr>
  </w:style>
  <w:style w:type="paragraph" w:customStyle="1" w:styleId="TableFigure">
    <w:name w:val="Table &amp; Figure"/>
    <w:basedOn w:val="Normal"/>
    <w:link w:val="TableFigureChar"/>
    <w:qFormat/>
    <w:rsid w:val="00D82498"/>
    <w:pPr>
      <w:keepNext/>
      <w:keepLines/>
      <w:spacing w:before="180" w:after="180"/>
      <w:jc w:val="center"/>
    </w:pPr>
    <w:rPr>
      <w:rFonts w:eastAsia="Times"/>
      <w:color w:val="auto"/>
    </w:rPr>
  </w:style>
  <w:style w:type="character" w:customStyle="1" w:styleId="ReferencesChar">
    <w:name w:val="References Char"/>
    <w:basedOn w:val="DefaultParagraphFont"/>
    <w:link w:val="References"/>
    <w:rsid w:val="007A3064"/>
    <w:rPr>
      <w:color w:val="auto"/>
      <w:sz w:val="22"/>
      <w:szCs w:val="22"/>
    </w:rPr>
  </w:style>
  <w:style w:type="paragraph" w:customStyle="1" w:styleId="HeadingLevel3">
    <w:name w:val="Heading Level 3"/>
    <w:basedOn w:val="HeadingLevel2"/>
    <w:link w:val="HeadingLevel3Char"/>
    <w:autoRedefine/>
    <w:qFormat/>
    <w:rsid w:val="00A241F7"/>
  </w:style>
  <w:style w:type="character" w:customStyle="1" w:styleId="TableFigureChar">
    <w:name w:val="Table &amp; Figure Char"/>
    <w:basedOn w:val="DefaultParagraphFont"/>
    <w:link w:val="TableFigure"/>
    <w:rsid w:val="00D82498"/>
    <w:rPr>
      <w:rFonts w:eastAsia="Times"/>
      <w:color w:val="auto"/>
    </w:rPr>
  </w:style>
  <w:style w:type="paragraph" w:customStyle="1" w:styleId="HeadingLevel4">
    <w:name w:val="Heading Level 4"/>
    <w:basedOn w:val="TheMainContent"/>
    <w:link w:val="HeadingLevel4Char"/>
    <w:qFormat/>
    <w:rsid w:val="00A241F7"/>
    <w:rPr>
      <w:rFonts w:ascii="Arial" w:hAnsi="Arial"/>
      <w:i/>
    </w:rPr>
  </w:style>
  <w:style w:type="character" w:customStyle="1" w:styleId="HeadingLevel3Char">
    <w:name w:val="Heading Level 3 Char"/>
    <w:basedOn w:val="HeadingLevel2Char"/>
    <w:link w:val="HeadingLevel3"/>
    <w:rsid w:val="00A241F7"/>
    <w:rPr>
      <w:rFonts w:ascii="Arial" w:eastAsia="Times" w:hAnsi="Arial" w:cs="Arial"/>
      <w:b/>
      <w:color w:val="auto"/>
      <w:sz w:val="22"/>
      <w:szCs w:val="28"/>
    </w:rPr>
  </w:style>
  <w:style w:type="paragraph" w:customStyle="1" w:styleId="NonFormat">
    <w:name w:val="Non Format"/>
    <w:basedOn w:val="Normal"/>
    <w:link w:val="NonFormatChar"/>
    <w:autoRedefine/>
    <w:qFormat/>
    <w:rsid w:val="00EB4901"/>
    <w:pPr>
      <w:jc w:val="both"/>
    </w:pPr>
    <w:rPr>
      <w:color w:val="auto"/>
      <w:sz w:val="18"/>
      <w:szCs w:val="18"/>
      <w:lang w:val="en-US" w:eastAsia="en-US"/>
    </w:rPr>
  </w:style>
  <w:style w:type="character" w:customStyle="1" w:styleId="HeadingLevel4Char">
    <w:name w:val="Heading Level 4 Char"/>
    <w:basedOn w:val="TheMainContentChar"/>
    <w:link w:val="HeadingLevel4"/>
    <w:rsid w:val="00A241F7"/>
    <w:rPr>
      <w:rFonts w:ascii="Arial" w:eastAsia="Times" w:hAnsi="Arial"/>
      <w:i/>
      <w:color w:val="auto"/>
      <w:sz w:val="22"/>
      <w:szCs w:val="22"/>
    </w:rPr>
  </w:style>
  <w:style w:type="paragraph" w:customStyle="1" w:styleId="Link">
    <w:name w:val="Link"/>
    <w:basedOn w:val="Header"/>
    <w:link w:val="LinkChar"/>
    <w:autoRedefine/>
    <w:qFormat/>
    <w:rsid w:val="00162C51"/>
    <w:pPr>
      <w:jc w:val="both"/>
    </w:pPr>
    <w:rPr>
      <w:color w:val="0000FF"/>
      <w:sz w:val="22"/>
    </w:rPr>
  </w:style>
  <w:style w:type="character" w:customStyle="1" w:styleId="NonFormatChar">
    <w:name w:val="Non Format Char"/>
    <w:basedOn w:val="DefaultParagraphFont"/>
    <w:link w:val="NonFormat"/>
    <w:rsid w:val="00EB4901"/>
    <w:rPr>
      <w:color w:val="auto"/>
      <w:sz w:val="18"/>
      <w:szCs w:val="18"/>
      <w:lang w:val="en-US" w:eastAsia="en-US"/>
    </w:rPr>
  </w:style>
  <w:style w:type="character" w:customStyle="1" w:styleId="LinkChar">
    <w:name w:val="Link Char"/>
    <w:basedOn w:val="HeaderChar"/>
    <w:link w:val="Link"/>
    <w:rsid w:val="00162C51"/>
    <w:rPr>
      <w:color w:val="0000FF"/>
      <w:sz w:val="22"/>
    </w:rPr>
  </w:style>
  <w:style w:type="paragraph" w:styleId="Caption">
    <w:name w:val="caption"/>
    <w:basedOn w:val="Normal"/>
    <w:next w:val="Normal"/>
    <w:qFormat/>
    <w:rsid w:val="00003ACE"/>
    <w:pPr>
      <w:spacing w:after="80"/>
      <w:ind w:firstLine="144"/>
      <w:jc w:val="center"/>
    </w:pPr>
    <w:rPr>
      <w:rFonts w:cs="Miriam"/>
      <w:bCs/>
      <w:color w:val="auto"/>
      <w:szCs w:val="18"/>
      <w:lang w:val="en-US" w:eastAsia="en-AU"/>
    </w:rPr>
  </w:style>
  <w:style w:type="paragraph" w:styleId="BodyTextIndent2">
    <w:name w:val="Body Text Indent 2"/>
    <w:basedOn w:val="Normal"/>
    <w:link w:val="BodyTextIndent2Char"/>
    <w:semiHidden/>
    <w:rsid w:val="00003ACE"/>
    <w:pPr>
      <w:spacing w:after="80"/>
      <w:ind w:firstLine="144"/>
      <w:jc w:val="both"/>
    </w:pPr>
    <w:rPr>
      <w:color w:val="auto"/>
      <w:lang w:val="en-US" w:eastAsia="en-US"/>
    </w:rPr>
  </w:style>
  <w:style w:type="character" w:customStyle="1" w:styleId="BodyTextIndent2Char">
    <w:name w:val="Body Text Indent 2 Char"/>
    <w:basedOn w:val="DefaultParagraphFont"/>
    <w:link w:val="BodyTextIndent2"/>
    <w:semiHidden/>
    <w:rsid w:val="00003ACE"/>
    <w:rPr>
      <w:color w:val="auto"/>
      <w:lang w:val="en-US" w:eastAsia="en-US"/>
    </w:rPr>
  </w:style>
  <w:style w:type="table" w:styleId="TableGridLight">
    <w:name w:val="Grid Table Light"/>
    <w:basedOn w:val="TableNormal"/>
    <w:uiPriority w:val="40"/>
    <w:rsid w:val="00003A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03A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03A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uiPriority w:val="99"/>
    <w:semiHidden/>
    <w:rsid w:val="00003A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s://doi.org/10.xxxx/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xxxx/xxxx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xxxx/xxxx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doi.org/10.xxxx/xxxx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doi.org/10.xxxx/xxxxx" TargetMode="External"/><Relationship Id="rId1" Type="http://schemas.openxmlformats.org/officeDocument/2006/relationships/image" Target="media/image4.png"/><Relationship Id="rId4" Type="http://schemas.openxmlformats.org/officeDocument/2006/relationships/image" Target="media/image6.svg"/></Relationships>
</file>

<file path=word/_rels/header6.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s://doi.org/10.xxxx/xxxx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Perception on Students' English Proficiency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Teachers</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Listening </c:v>
                </c:pt>
                <c:pt idx="1">
                  <c:v>Speaking</c:v>
                </c:pt>
                <c:pt idx="2">
                  <c:v>Reading</c:v>
                </c:pt>
                <c:pt idx="3">
                  <c:v>Writing</c:v>
                </c:pt>
                <c:pt idx="4">
                  <c:v>Grammar</c:v>
                </c:pt>
                <c:pt idx="5">
                  <c:v>Vocabulary</c:v>
                </c:pt>
              </c:strCache>
            </c:strRef>
          </c:cat>
          <c:val>
            <c:numRef>
              <c:f>Sheet1!$B$2:$B$7</c:f>
              <c:numCache>
                <c:formatCode>General</c:formatCode>
                <c:ptCount val="6"/>
                <c:pt idx="0">
                  <c:v>2.6</c:v>
                </c:pt>
                <c:pt idx="1">
                  <c:v>2.6</c:v>
                </c:pt>
                <c:pt idx="2">
                  <c:v>3.2</c:v>
                </c:pt>
                <c:pt idx="3">
                  <c:v>3.2</c:v>
                </c:pt>
                <c:pt idx="4">
                  <c:v>2.8</c:v>
                </c:pt>
                <c:pt idx="5">
                  <c:v>2.8</c:v>
                </c:pt>
              </c:numCache>
            </c:numRef>
          </c:val>
          <c:extLst>
            <c:ext xmlns:c16="http://schemas.microsoft.com/office/drawing/2014/chart" uri="{C3380CC4-5D6E-409C-BE32-E72D297353CC}">
              <c16:uniqueId val="{00000000-2E55-BF4F-8C4E-B7D1BA069FAE}"/>
            </c:ext>
          </c:extLst>
        </c:ser>
        <c:ser>
          <c:idx val="1"/>
          <c:order val="1"/>
          <c:tx>
            <c:strRef>
              <c:f>Sheet1!$C$1</c:f>
              <c:strCache>
                <c:ptCount val="1"/>
                <c:pt idx="0">
                  <c:v>Students</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Listening </c:v>
                </c:pt>
                <c:pt idx="1">
                  <c:v>Speaking</c:v>
                </c:pt>
                <c:pt idx="2">
                  <c:v>Reading</c:v>
                </c:pt>
                <c:pt idx="3">
                  <c:v>Writing</c:v>
                </c:pt>
                <c:pt idx="4">
                  <c:v>Grammar</c:v>
                </c:pt>
                <c:pt idx="5">
                  <c:v>Vocabulary</c:v>
                </c:pt>
              </c:strCache>
            </c:strRef>
          </c:cat>
          <c:val>
            <c:numRef>
              <c:f>Sheet1!$C$2:$C$7</c:f>
              <c:numCache>
                <c:formatCode>General</c:formatCode>
                <c:ptCount val="6"/>
                <c:pt idx="0">
                  <c:v>2.68</c:v>
                </c:pt>
                <c:pt idx="1">
                  <c:v>2.71</c:v>
                </c:pt>
                <c:pt idx="2">
                  <c:v>2.89</c:v>
                </c:pt>
                <c:pt idx="3">
                  <c:v>2.79</c:v>
                </c:pt>
                <c:pt idx="4">
                  <c:v>2.29</c:v>
                </c:pt>
                <c:pt idx="5">
                  <c:v>2.82</c:v>
                </c:pt>
              </c:numCache>
            </c:numRef>
          </c:val>
          <c:extLst>
            <c:ext xmlns:c16="http://schemas.microsoft.com/office/drawing/2014/chart" uri="{C3380CC4-5D6E-409C-BE32-E72D297353CC}">
              <c16:uniqueId val="{00000001-2E55-BF4F-8C4E-B7D1BA069FAE}"/>
            </c:ext>
          </c:extLst>
        </c:ser>
        <c:dLbls>
          <c:dLblPos val="outEnd"/>
          <c:showLegendKey val="0"/>
          <c:showVal val="1"/>
          <c:showCatName val="0"/>
          <c:showSerName val="0"/>
          <c:showPercent val="0"/>
          <c:showBubbleSize val="0"/>
        </c:dLbls>
        <c:gapWidth val="219"/>
        <c:overlap val="-27"/>
        <c:axId val="1601205439"/>
        <c:axId val="1599055455"/>
      </c:barChart>
      <c:catAx>
        <c:axId val="160120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9055455"/>
        <c:crosses val="autoZero"/>
        <c:auto val="1"/>
        <c:lblAlgn val="ctr"/>
        <c:lblOffset val="100"/>
        <c:noMultiLvlLbl val="0"/>
      </c:catAx>
      <c:valAx>
        <c:axId val="1599055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205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Constraints</a:t>
            </a:r>
            <a:r>
              <a:rPr lang="en-GB" baseline="0"/>
              <a:t> in Teaching and Learning English</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Teachers</c:v>
                </c:pt>
              </c:strCache>
            </c:strRef>
          </c:tx>
          <c:spPr>
            <a:solidFill>
              <a:schemeClr val="accent3">
                <a:shade val="76000"/>
              </a:schemeClr>
            </a:solidFill>
            <a:ln>
              <a:noFill/>
            </a:ln>
            <a:effectLst/>
          </c:spPr>
          <c:invertIfNegative val="0"/>
          <c:cat>
            <c:strRef>
              <c:f>Sheet1!$A$2:$A$10</c:f>
              <c:strCache>
                <c:ptCount val="9"/>
                <c:pt idx="0">
                  <c:v>Difficult Grammar</c:v>
                </c:pt>
                <c:pt idx="1">
                  <c:v>Low Motivation</c:v>
                </c:pt>
                <c:pt idx="2">
                  <c:v>Limited learning sources/materials</c:v>
                </c:pt>
                <c:pt idx="3">
                  <c:v>Uninteresting materials</c:v>
                </c:pt>
                <c:pt idx="4">
                  <c:v>Lack of learning facility</c:v>
                </c:pt>
                <c:pt idx="5">
                  <c:v>Incompetent teachers</c:v>
                </c:pt>
                <c:pt idx="6">
                  <c:v>No English speaking partners</c:v>
                </c:pt>
                <c:pt idx="7">
                  <c:v>Unengaging teaching method</c:v>
                </c:pt>
                <c:pt idx="8">
                  <c:v>Unsupportive school environment</c:v>
                </c:pt>
              </c:strCache>
            </c:strRef>
          </c:cat>
          <c:val>
            <c:numRef>
              <c:f>Sheet1!$B$2:$B$10</c:f>
              <c:numCache>
                <c:formatCode>0%</c:formatCode>
                <c:ptCount val="9"/>
                <c:pt idx="0">
                  <c:v>0.6</c:v>
                </c:pt>
                <c:pt idx="1">
                  <c:v>0.4</c:v>
                </c:pt>
                <c:pt idx="2">
                  <c:v>0.6</c:v>
                </c:pt>
                <c:pt idx="3">
                  <c:v>0</c:v>
                </c:pt>
                <c:pt idx="4">
                  <c:v>0.2</c:v>
                </c:pt>
                <c:pt idx="5">
                  <c:v>0.2</c:v>
                </c:pt>
                <c:pt idx="6">
                  <c:v>0</c:v>
                </c:pt>
                <c:pt idx="7">
                  <c:v>0.4</c:v>
                </c:pt>
                <c:pt idx="8">
                  <c:v>0</c:v>
                </c:pt>
              </c:numCache>
            </c:numRef>
          </c:val>
          <c:extLst>
            <c:ext xmlns:c16="http://schemas.microsoft.com/office/drawing/2014/chart" uri="{C3380CC4-5D6E-409C-BE32-E72D297353CC}">
              <c16:uniqueId val="{00000000-9554-2B4E-B409-F27F8BE2FD85}"/>
            </c:ext>
          </c:extLst>
        </c:ser>
        <c:ser>
          <c:idx val="1"/>
          <c:order val="1"/>
          <c:tx>
            <c:strRef>
              <c:f>Sheet1!$C$1</c:f>
              <c:strCache>
                <c:ptCount val="1"/>
                <c:pt idx="0">
                  <c:v>Students</c:v>
                </c:pt>
              </c:strCache>
            </c:strRef>
          </c:tx>
          <c:spPr>
            <a:solidFill>
              <a:schemeClr val="accent3">
                <a:tint val="77000"/>
              </a:schemeClr>
            </a:solidFill>
            <a:ln>
              <a:noFill/>
            </a:ln>
            <a:effectLst/>
          </c:spPr>
          <c:invertIfNegative val="0"/>
          <c:cat>
            <c:strRef>
              <c:f>Sheet1!$A$2:$A$10</c:f>
              <c:strCache>
                <c:ptCount val="9"/>
                <c:pt idx="0">
                  <c:v>Difficult Grammar</c:v>
                </c:pt>
                <c:pt idx="1">
                  <c:v>Low Motivation</c:v>
                </c:pt>
                <c:pt idx="2">
                  <c:v>Limited learning sources/materials</c:v>
                </c:pt>
                <c:pt idx="3">
                  <c:v>Uninteresting materials</c:v>
                </c:pt>
                <c:pt idx="4">
                  <c:v>Lack of learning facility</c:v>
                </c:pt>
                <c:pt idx="5">
                  <c:v>Incompetent teachers</c:v>
                </c:pt>
                <c:pt idx="6">
                  <c:v>No English speaking partners</c:v>
                </c:pt>
                <c:pt idx="7">
                  <c:v>Unengaging teaching method</c:v>
                </c:pt>
                <c:pt idx="8">
                  <c:v>Unsupportive school environment</c:v>
                </c:pt>
              </c:strCache>
            </c:strRef>
          </c:cat>
          <c:val>
            <c:numRef>
              <c:f>Sheet1!$C$2:$C$10</c:f>
              <c:numCache>
                <c:formatCode>0.00%</c:formatCode>
                <c:ptCount val="9"/>
                <c:pt idx="0">
                  <c:v>0.42899999999999999</c:v>
                </c:pt>
                <c:pt idx="1">
                  <c:v>0.17899999999999999</c:v>
                </c:pt>
                <c:pt idx="2">
                  <c:v>0.17899999999999999</c:v>
                </c:pt>
                <c:pt idx="3">
                  <c:v>0.17899999999999999</c:v>
                </c:pt>
                <c:pt idx="4">
                  <c:v>0.17899999999999999</c:v>
                </c:pt>
                <c:pt idx="5">
                  <c:v>3.5999999999999997E-2</c:v>
                </c:pt>
                <c:pt idx="6">
                  <c:v>0.107</c:v>
                </c:pt>
                <c:pt idx="7">
                  <c:v>0.107</c:v>
                </c:pt>
                <c:pt idx="8">
                  <c:v>3.5999999999999997E-2</c:v>
                </c:pt>
              </c:numCache>
            </c:numRef>
          </c:val>
          <c:extLst>
            <c:ext xmlns:c16="http://schemas.microsoft.com/office/drawing/2014/chart" uri="{C3380CC4-5D6E-409C-BE32-E72D297353CC}">
              <c16:uniqueId val="{00000001-9554-2B4E-B409-F27F8BE2FD85}"/>
            </c:ext>
          </c:extLst>
        </c:ser>
        <c:dLbls>
          <c:showLegendKey val="0"/>
          <c:showVal val="0"/>
          <c:showCatName val="0"/>
          <c:showSerName val="0"/>
          <c:showPercent val="0"/>
          <c:showBubbleSize val="0"/>
        </c:dLbls>
        <c:gapWidth val="219"/>
        <c:axId val="1649328799"/>
        <c:axId val="1651803631"/>
      </c:barChart>
      <c:catAx>
        <c:axId val="16493287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1803631"/>
        <c:crosses val="autoZero"/>
        <c:auto val="1"/>
        <c:lblAlgn val="ctr"/>
        <c:lblOffset val="100"/>
        <c:noMultiLvlLbl val="0"/>
      </c:catAx>
      <c:valAx>
        <c:axId val="16518036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9328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Preferences</a:t>
            </a:r>
            <a:r>
              <a:rPr lang="en-GB" baseline="0"/>
              <a:t> of Teaching Methods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Teachers</c:v>
                </c:pt>
              </c:strCache>
            </c:strRef>
          </c:tx>
          <c:spPr>
            <a:solidFill>
              <a:schemeClr val="accent3">
                <a:shade val="76000"/>
              </a:schemeClr>
            </a:solidFill>
            <a:ln>
              <a:noFill/>
            </a:ln>
            <a:effectLst/>
          </c:spPr>
          <c:invertIfNegative val="0"/>
          <c:cat>
            <c:strRef>
              <c:f>Sheet1!$A$2:$A$10</c:f>
              <c:strCache>
                <c:ptCount val="9"/>
                <c:pt idx="0">
                  <c:v>Individual Work</c:v>
                </c:pt>
                <c:pt idx="1">
                  <c:v>Group Work</c:v>
                </c:pt>
                <c:pt idx="2">
                  <c:v>Project Work</c:v>
                </c:pt>
                <c:pt idx="3">
                  <c:v>Group Discussion</c:v>
                </c:pt>
                <c:pt idx="4">
                  <c:v>Dialogue Conversation</c:v>
                </c:pt>
                <c:pt idx="5">
                  <c:v>Presentation</c:v>
                </c:pt>
                <c:pt idx="6">
                  <c:v>writing Paragraph</c:v>
                </c:pt>
                <c:pt idx="7">
                  <c:v>Debat &amp; Storytelling</c:v>
                </c:pt>
                <c:pt idx="8">
                  <c:v>Reading texts</c:v>
                </c:pt>
              </c:strCache>
            </c:strRef>
          </c:cat>
          <c:val>
            <c:numRef>
              <c:f>Sheet1!$B$2:$B$10</c:f>
              <c:numCache>
                <c:formatCode>General</c:formatCode>
                <c:ptCount val="9"/>
                <c:pt idx="0">
                  <c:v>1.8</c:v>
                </c:pt>
                <c:pt idx="1">
                  <c:v>2.6</c:v>
                </c:pt>
                <c:pt idx="2">
                  <c:v>2.4</c:v>
                </c:pt>
                <c:pt idx="3">
                  <c:v>3</c:v>
                </c:pt>
                <c:pt idx="4">
                  <c:v>3.2</c:v>
                </c:pt>
                <c:pt idx="5">
                  <c:v>3.4</c:v>
                </c:pt>
                <c:pt idx="6">
                  <c:v>2.6</c:v>
                </c:pt>
                <c:pt idx="7">
                  <c:v>2.2000000000000002</c:v>
                </c:pt>
                <c:pt idx="8">
                  <c:v>3.4</c:v>
                </c:pt>
              </c:numCache>
            </c:numRef>
          </c:val>
          <c:extLst>
            <c:ext xmlns:c16="http://schemas.microsoft.com/office/drawing/2014/chart" uri="{C3380CC4-5D6E-409C-BE32-E72D297353CC}">
              <c16:uniqueId val="{00000000-EF18-6E40-8677-015F69C71B95}"/>
            </c:ext>
          </c:extLst>
        </c:ser>
        <c:ser>
          <c:idx val="1"/>
          <c:order val="1"/>
          <c:tx>
            <c:strRef>
              <c:f>Sheet1!$C$1</c:f>
              <c:strCache>
                <c:ptCount val="1"/>
                <c:pt idx="0">
                  <c:v>Students</c:v>
                </c:pt>
              </c:strCache>
            </c:strRef>
          </c:tx>
          <c:spPr>
            <a:solidFill>
              <a:schemeClr val="accent3">
                <a:tint val="77000"/>
              </a:schemeClr>
            </a:solidFill>
            <a:ln>
              <a:noFill/>
            </a:ln>
            <a:effectLst/>
          </c:spPr>
          <c:invertIfNegative val="0"/>
          <c:cat>
            <c:strRef>
              <c:f>Sheet1!$A$2:$A$10</c:f>
              <c:strCache>
                <c:ptCount val="9"/>
                <c:pt idx="0">
                  <c:v>Individual Work</c:v>
                </c:pt>
                <c:pt idx="1">
                  <c:v>Group Work</c:v>
                </c:pt>
                <c:pt idx="2">
                  <c:v>Project Work</c:v>
                </c:pt>
                <c:pt idx="3">
                  <c:v>Group Discussion</c:v>
                </c:pt>
                <c:pt idx="4">
                  <c:v>Dialogue Conversation</c:v>
                </c:pt>
                <c:pt idx="5">
                  <c:v>Presentation</c:v>
                </c:pt>
                <c:pt idx="6">
                  <c:v>writing Paragraph</c:v>
                </c:pt>
                <c:pt idx="7">
                  <c:v>Debat &amp; Storytelling</c:v>
                </c:pt>
                <c:pt idx="8">
                  <c:v>Reading texts</c:v>
                </c:pt>
              </c:strCache>
            </c:strRef>
          </c:cat>
          <c:val>
            <c:numRef>
              <c:f>Sheet1!$C$2:$C$10</c:f>
              <c:numCache>
                <c:formatCode>General</c:formatCode>
                <c:ptCount val="9"/>
                <c:pt idx="0">
                  <c:v>2.6</c:v>
                </c:pt>
                <c:pt idx="1">
                  <c:v>3</c:v>
                </c:pt>
                <c:pt idx="2">
                  <c:v>2.9</c:v>
                </c:pt>
                <c:pt idx="3">
                  <c:v>2.8</c:v>
                </c:pt>
                <c:pt idx="4">
                  <c:v>3</c:v>
                </c:pt>
                <c:pt idx="5">
                  <c:v>2.8</c:v>
                </c:pt>
                <c:pt idx="6">
                  <c:v>3</c:v>
                </c:pt>
                <c:pt idx="7">
                  <c:v>2.6</c:v>
                </c:pt>
                <c:pt idx="8">
                  <c:v>3</c:v>
                </c:pt>
              </c:numCache>
            </c:numRef>
          </c:val>
          <c:extLst>
            <c:ext xmlns:c16="http://schemas.microsoft.com/office/drawing/2014/chart" uri="{C3380CC4-5D6E-409C-BE32-E72D297353CC}">
              <c16:uniqueId val="{00000001-EF18-6E40-8677-015F69C71B95}"/>
            </c:ext>
          </c:extLst>
        </c:ser>
        <c:dLbls>
          <c:showLegendKey val="0"/>
          <c:showVal val="0"/>
          <c:showCatName val="0"/>
          <c:showSerName val="0"/>
          <c:showPercent val="0"/>
          <c:showBubbleSize val="0"/>
        </c:dLbls>
        <c:gapWidth val="219"/>
        <c:overlap val="-27"/>
        <c:axId val="1651223231"/>
        <c:axId val="1651098047"/>
      </c:barChart>
      <c:catAx>
        <c:axId val="165122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1098047"/>
        <c:crosses val="autoZero"/>
        <c:auto val="1"/>
        <c:lblAlgn val="ctr"/>
        <c:lblOffset val="100"/>
        <c:noMultiLvlLbl val="0"/>
      </c:catAx>
      <c:valAx>
        <c:axId val="1651098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122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Recommended Topics for Learning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Students</c:v>
                </c:pt>
              </c:strCache>
            </c:strRef>
          </c:tx>
          <c:spPr>
            <a:solidFill>
              <a:schemeClr val="accent3">
                <a:shade val="76000"/>
              </a:schemeClr>
            </a:solidFill>
            <a:ln>
              <a:noFill/>
            </a:ln>
            <a:effectLst/>
          </c:spPr>
          <c:invertIfNegative val="0"/>
          <c:cat>
            <c:strRef>
              <c:f>Sheet1!$A$2:$A$7</c:f>
              <c:strCache>
                <c:ptCount val="6"/>
                <c:pt idx="0">
                  <c:v>Family Life</c:v>
                </c:pt>
                <c:pt idx="1">
                  <c:v>School Life</c:v>
                </c:pt>
                <c:pt idx="2">
                  <c:v>Science and Technology</c:v>
                </c:pt>
                <c:pt idx="3">
                  <c:v>Indonesian Cultures</c:v>
                </c:pt>
                <c:pt idx="4">
                  <c:v>Education</c:v>
                </c:pt>
                <c:pt idx="5">
                  <c:v>Health</c:v>
                </c:pt>
              </c:strCache>
            </c:strRef>
          </c:cat>
          <c:val>
            <c:numRef>
              <c:f>Sheet1!$B$2:$B$7</c:f>
              <c:numCache>
                <c:formatCode>0.00%</c:formatCode>
                <c:ptCount val="6"/>
                <c:pt idx="0">
                  <c:v>0.46400000000000002</c:v>
                </c:pt>
                <c:pt idx="1">
                  <c:v>0.35699999999999998</c:v>
                </c:pt>
                <c:pt idx="2">
                  <c:v>0.214</c:v>
                </c:pt>
                <c:pt idx="3" formatCode="0%">
                  <c:v>0.25</c:v>
                </c:pt>
                <c:pt idx="4">
                  <c:v>0.46400000000000002</c:v>
                </c:pt>
                <c:pt idx="5">
                  <c:v>0.14299999999999999</c:v>
                </c:pt>
              </c:numCache>
            </c:numRef>
          </c:val>
          <c:extLst>
            <c:ext xmlns:c16="http://schemas.microsoft.com/office/drawing/2014/chart" uri="{C3380CC4-5D6E-409C-BE32-E72D297353CC}">
              <c16:uniqueId val="{00000000-7B66-EC4B-8DB6-98319DA91033}"/>
            </c:ext>
          </c:extLst>
        </c:ser>
        <c:ser>
          <c:idx val="1"/>
          <c:order val="1"/>
          <c:tx>
            <c:strRef>
              <c:f>Sheet1!$C$1</c:f>
              <c:strCache>
                <c:ptCount val="1"/>
                <c:pt idx="0">
                  <c:v>Teachers</c:v>
                </c:pt>
              </c:strCache>
            </c:strRef>
          </c:tx>
          <c:spPr>
            <a:solidFill>
              <a:schemeClr val="accent3">
                <a:tint val="77000"/>
              </a:schemeClr>
            </a:solidFill>
            <a:ln>
              <a:noFill/>
            </a:ln>
            <a:effectLst/>
          </c:spPr>
          <c:invertIfNegative val="0"/>
          <c:cat>
            <c:strRef>
              <c:f>Sheet1!$A$2:$A$7</c:f>
              <c:strCache>
                <c:ptCount val="6"/>
                <c:pt idx="0">
                  <c:v>Family Life</c:v>
                </c:pt>
                <c:pt idx="1">
                  <c:v>School Life</c:v>
                </c:pt>
                <c:pt idx="2">
                  <c:v>Science and Technology</c:v>
                </c:pt>
                <c:pt idx="3">
                  <c:v>Indonesian Cultures</c:v>
                </c:pt>
                <c:pt idx="4">
                  <c:v>Education</c:v>
                </c:pt>
                <c:pt idx="5">
                  <c:v>Health</c:v>
                </c:pt>
              </c:strCache>
            </c:strRef>
          </c:cat>
          <c:val>
            <c:numRef>
              <c:f>Sheet1!$C$2:$C$7</c:f>
              <c:numCache>
                <c:formatCode>0%</c:formatCode>
                <c:ptCount val="6"/>
                <c:pt idx="0">
                  <c:v>0.4</c:v>
                </c:pt>
                <c:pt idx="1">
                  <c:v>0.4</c:v>
                </c:pt>
                <c:pt idx="2">
                  <c:v>0.8</c:v>
                </c:pt>
                <c:pt idx="3">
                  <c:v>0.6</c:v>
                </c:pt>
                <c:pt idx="4">
                  <c:v>0.8</c:v>
                </c:pt>
                <c:pt idx="5">
                  <c:v>0.4</c:v>
                </c:pt>
              </c:numCache>
            </c:numRef>
          </c:val>
          <c:extLst>
            <c:ext xmlns:c16="http://schemas.microsoft.com/office/drawing/2014/chart" uri="{C3380CC4-5D6E-409C-BE32-E72D297353CC}">
              <c16:uniqueId val="{00000001-7B66-EC4B-8DB6-98319DA91033}"/>
            </c:ext>
          </c:extLst>
        </c:ser>
        <c:dLbls>
          <c:showLegendKey val="0"/>
          <c:showVal val="0"/>
          <c:showCatName val="0"/>
          <c:showSerName val="0"/>
          <c:showPercent val="0"/>
          <c:showBubbleSize val="0"/>
        </c:dLbls>
        <c:gapWidth val="219"/>
        <c:overlap val="-27"/>
        <c:axId val="1647430911"/>
        <c:axId val="1647432543"/>
      </c:barChart>
      <c:catAx>
        <c:axId val="1647430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7432543"/>
        <c:crosses val="autoZero"/>
        <c:auto val="1"/>
        <c:lblAlgn val="ctr"/>
        <c:lblOffset val="100"/>
        <c:noMultiLvlLbl val="0"/>
      </c:catAx>
      <c:valAx>
        <c:axId val="164743254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7430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94BD0-024A-49AC-91EA-476BB1AB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21114</Words>
  <Characters>120352</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 Budiman</cp:lastModifiedBy>
  <cp:revision>8</cp:revision>
  <cp:lastPrinted>2021-01-17T03:25:00Z</cp:lastPrinted>
  <dcterms:created xsi:type="dcterms:W3CDTF">2021-07-27T01:58:00Z</dcterms:created>
  <dcterms:modified xsi:type="dcterms:W3CDTF">2021-12-27T13:22:00Z</dcterms:modified>
</cp:coreProperties>
</file>